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7065C582" w:rsidR="00CB638E" w:rsidRDefault="00BB4961" w:rsidP="00CB638E">
      <w:pPr>
        <w:spacing w:after="0" w:line="240" w:lineRule="auto"/>
        <w:ind w:firstLine="567"/>
        <w:jc w:val="both"/>
      </w:pPr>
      <w:r w:rsidRPr="00BB496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B496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B496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B496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B496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B496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</w:t>
      </w:r>
      <w:proofErr w:type="gramStart"/>
      <w:r w:rsidRPr="00BB4961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г. Москвы от 18 марта 2020 г. по делу №А40-4819/20-46-14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59372B5" w14:textId="77777777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4A46E16" w14:textId="72FB1A90" w:rsidR="00CB638E" w:rsidRPr="002C32D3" w:rsidRDefault="002C32D3" w:rsidP="00CB6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2C32D3">
        <w:t>Нежилое помещение - 237,4 кв. м, адрес: г. Москва, ул. Нагорная, д. 7, корп. 1, подвал (имеются общедомовые коммуникации), кадастровый номер 77:06:0002018:6450</w:t>
      </w:r>
      <w:r>
        <w:t xml:space="preserve"> – </w:t>
      </w:r>
      <w:r w:rsidRPr="002C32D3">
        <w:t>54</w:t>
      </w:r>
      <w:r>
        <w:t xml:space="preserve"> </w:t>
      </w:r>
      <w:r w:rsidRPr="002C32D3">
        <w:t>416</w:t>
      </w:r>
      <w:r>
        <w:t xml:space="preserve"> </w:t>
      </w:r>
      <w:r w:rsidRPr="002C32D3">
        <w:t>828</w:t>
      </w:r>
      <w:r>
        <w:t>,00 руб.</w:t>
      </w:r>
      <w:r w:rsidRPr="002C32D3">
        <w:t>;</w:t>
      </w:r>
      <w:proofErr w:type="gramEnd"/>
    </w:p>
    <w:p w14:paraId="1A82965D" w14:textId="2B83D84E" w:rsidR="00CB638E" w:rsidRDefault="002C32D3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t xml:space="preserve">Лот 2 - </w:t>
      </w:r>
      <w:r w:rsidRPr="002C32D3">
        <w:t>Нежилое помещение - 39,7 кв. м, адрес: г. Москва, ул. Нагорная, д. 7, корп. 1, подвал (имеются общедомовые коммуникации), кадастровый номер 77:06:0002018:6468</w:t>
      </w:r>
      <w:r>
        <w:t xml:space="preserve"> – </w:t>
      </w:r>
      <w:r w:rsidRPr="002C32D3">
        <w:t>9</w:t>
      </w:r>
      <w:r>
        <w:t xml:space="preserve"> </w:t>
      </w:r>
      <w:r w:rsidRPr="002C32D3">
        <w:t>098</w:t>
      </w:r>
      <w:r>
        <w:t xml:space="preserve"> </w:t>
      </w:r>
      <w:r w:rsidRPr="002C32D3">
        <w:t>919,95</w:t>
      </w:r>
      <w:r>
        <w:t xml:space="preserve"> руб.</w:t>
      </w:r>
      <w:proofErr w:type="gramEnd"/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2C32D3">
        <w:rPr>
          <w:rFonts w:ascii="Times New Roman CYR" w:hAnsi="Times New Roman CYR" w:cs="Times New Roman CYR"/>
          <w:b/>
          <w:color w:val="000000"/>
        </w:rPr>
        <w:t>5</w:t>
      </w:r>
      <w:r w:rsidR="009E7E5E" w:rsidRPr="002C32D3">
        <w:rPr>
          <w:rFonts w:ascii="Times New Roman CYR" w:hAnsi="Times New Roman CYR" w:cs="Times New Roman CYR"/>
          <w:b/>
          <w:color w:val="000000"/>
        </w:rPr>
        <w:t xml:space="preserve"> </w:t>
      </w:r>
      <w:r w:rsidR="0037642D" w:rsidRPr="002C32D3">
        <w:rPr>
          <w:rFonts w:ascii="Times New Roman CYR" w:hAnsi="Times New Roman CYR" w:cs="Times New Roman CYR"/>
          <w:b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E8DA00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C32D3" w:rsidRPr="002C32D3">
        <w:rPr>
          <w:rFonts w:ascii="Times New Roman CYR" w:hAnsi="Times New Roman CYR" w:cs="Times New Roman CYR"/>
          <w:b/>
          <w:color w:val="000000"/>
        </w:rPr>
        <w:t>22 июля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932357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2C32D3" w:rsidRPr="002C32D3">
        <w:rPr>
          <w:b/>
          <w:color w:val="000000"/>
        </w:rPr>
        <w:t>22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CC1474" w:rsidRPr="00D9703B">
        <w:rPr>
          <w:b/>
          <w:color w:val="000000"/>
        </w:rPr>
        <w:t>09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705CA41" w:rsidR="009E6456" w:rsidRPr="005B3BD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9703B" w:rsidRPr="00D9703B">
        <w:rPr>
          <w:b/>
          <w:color w:val="000000"/>
        </w:rPr>
        <w:t>11 июня</w:t>
      </w:r>
      <w:r w:rsidR="009E7E5E" w:rsidRPr="00D9703B">
        <w:rPr>
          <w:b/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9703B" w:rsidRPr="00D9703B">
        <w:rPr>
          <w:b/>
          <w:color w:val="000000"/>
        </w:rPr>
        <w:t>29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5B3BDA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5B3BDA">
        <w:rPr>
          <w:color w:val="000000"/>
        </w:rPr>
        <w:t xml:space="preserve"> </w:t>
      </w:r>
      <w:proofErr w:type="gramStart"/>
      <w:r w:rsidRPr="005B3BDA">
        <w:rPr>
          <w:color w:val="000000"/>
        </w:rPr>
        <w:t>московскому</w:t>
      </w:r>
      <w:proofErr w:type="gramEnd"/>
      <w:r w:rsidRPr="005B3BDA">
        <w:rPr>
          <w:color w:val="000000"/>
        </w:rPr>
        <w:t xml:space="preserve"> </w:t>
      </w:r>
      <w:proofErr w:type="gramStart"/>
      <w:r w:rsidRPr="005B3BDA">
        <w:rPr>
          <w:color w:val="000000"/>
        </w:rPr>
        <w:t>времени</w:t>
      </w:r>
      <w:proofErr w:type="gramEnd"/>
      <w:r w:rsidRPr="005B3BDA">
        <w:rPr>
          <w:color w:val="000000"/>
        </w:rPr>
        <w:t xml:space="preserve"> </w:t>
      </w:r>
      <w:proofErr w:type="gramStart"/>
      <w:r w:rsidRPr="005B3BDA">
        <w:rPr>
          <w:color w:val="000000"/>
        </w:rPr>
        <w:t>за</w:t>
      </w:r>
      <w:proofErr w:type="gramEnd"/>
      <w:r w:rsidRPr="005B3BDA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B3BDA">
        <w:rPr>
          <w:color w:val="000000"/>
        </w:rPr>
        <w:t>На основании п. 4 ст. 139 Федерального</w:t>
      </w:r>
      <w:bookmarkStart w:id="0" w:name="_GoBack"/>
      <w:bookmarkEnd w:id="0"/>
      <w:r w:rsidRPr="0037642D">
        <w:rPr>
          <w:color w:val="000000"/>
        </w:rPr>
        <w:t xml:space="preserve">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C40FFC1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D9703B">
        <w:rPr>
          <w:b/>
          <w:bCs/>
          <w:color w:val="000000"/>
        </w:rPr>
        <w:t>13 сентября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D9703B">
        <w:rPr>
          <w:b/>
          <w:bCs/>
          <w:color w:val="000000"/>
        </w:rPr>
        <w:t>22 октября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01785CA9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8253E9" w:rsidRPr="008253E9">
        <w:rPr>
          <w:b/>
          <w:color w:val="000000"/>
        </w:rPr>
        <w:t>13 сентября 2024</w:t>
      </w:r>
      <w:r w:rsidR="0024147A" w:rsidRPr="008253E9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8253E9">
        <w:rPr>
          <w:color w:val="000000"/>
        </w:rPr>
        <w:t xml:space="preserve">за </w:t>
      </w:r>
      <w:r w:rsidR="00F17038" w:rsidRPr="008253E9">
        <w:rPr>
          <w:b/>
          <w:color w:val="000000"/>
        </w:rPr>
        <w:t>1</w:t>
      </w:r>
      <w:r w:rsidRPr="008253E9">
        <w:rPr>
          <w:b/>
          <w:color w:val="000000"/>
        </w:rPr>
        <w:t xml:space="preserve"> (</w:t>
      </w:r>
      <w:r w:rsidR="00F17038" w:rsidRPr="008253E9">
        <w:rPr>
          <w:b/>
          <w:color w:val="000000"/>
        </w:rPr>
        <w:t>Один</w:t>
      </w:r>
      <w:r w:rsidRPr="008253E9">
        <w:rPr>
          <w:b/>
          <w:color w:val="000000"/>
        </w:rPr>
        <w:t>)</w:t>
      </w:r>
      <w:r w:rsidRPr="008253E9">
        <w:rPr>
          <w:color w:val="000000"/>
        </w:rPr>
        <w:t xml:space="preserve"> календарны</w:t>
      </w:r>
      <w:r w:rsidR="00F17038" w:rsidRPr="008253E9">
        <w:rPr>
          <w:color w:val="000000"/>
        </w:rPr>
        <w:t>й</w:t>
      </w:r>
      <w:r w:rsidRPr="008253E9">
        <w:rPr>
          <w:color w:val="000000"/>
        </w:rPr>
        <w:t xml:space="preserve"> де</w:t>
      </w:r>
      <w:r w:rsidR="00F17038" w:rsidRPr="008253E9">
        <w:rPr>
          <w:color w:val="000000"/>
        </w:rPr>
        <w:t>нь</w:t>
      </w:r>
      <w:r w:rsidRPr="008253E9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5246E8">
        <w:rPr>
          <w:color w:val="000000"/>
        </w:rPr>
        <w:t xml:space="preserve">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6C43699" w14:textId="77777777" w:rsidR="008253E9" w:rsidRPr="008253E9" w:rsidRDefault="008253E9" w:rsidP="00825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E9">
        <w:rPr>
          <w:rFonts w:ascii="Times New Roman" w:hAnsi="Times New Roman" w:cs="Times New Roman"/>
          <w:color w:val="000000"/>
          <w:sz w:val="24"/>
          <w:szCs w:val="24"/>
        </w:rPr>
        <w:t>с 13 сентября 2024 г. по 17 сентября 2024 г. - в размере начальной цены продажи лотов;</w:t>
      </w:r>
    </w:p>
    <w:p w14:paraId="706F638C" w14:textId="77777777" w:rsidR="008253E9" w:rsidRPr="008253E9" w:rsidRDefault="008253E9" w:rsidP="00825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E9">
        <w:rPr>
          <w:rFonts w:ascii="Times New Roman" w:hAnsi="Times New Roman" w:cs="Times New Roman"/>
          <w:color w:val="000000"/>
          <w:sz w:val="24"/>
          <w:szCs w:val="24"/>
        </w:rPr>
        <w:t>с 18 сентября 2024 г. по 22 сентября 2024 г. - в размере 93,70% от начальной цены продажи лотов;</w:t>
      </w:r>
    </w:p>
    <w:p w14:paraId="7C4AD523" w14:textId="77777777" w:rsidR="008253E9" w:rsidRPr="008253E9" w:rsidRDefault="008253E9" w:rsidP="00825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E9">
        <w:rPr>
          <w:rFonts w:ascii="Times New Roman" w:hAnsi="Times New Roman" w:cs="Times New Roman"/>
          <w:color w:val="000000"/>
          <w:sz w:val="24"/>
          <w:szCs w:val="24"/>
        </w:rPr>
        <w:t>с 23 сентября 2024 г. по 25 сентября 2024 г. - в размере 87,40% от начальной цены продажи лотов;</w:t>
      </w:r>
    </w:p>
    <w:p w14:paraId="5DDF937A" w14:textId="77777777" w:rsidR="008253E9" w:rsidRPr="008253E9" w:rsidRDefault="008253E9" w:rsidP="00825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E9">
        <w:rPr>
          <w:rFonts w:ascii="Times New Roman" w:hAnsi="Times New Roman" w:cs="Times New Roman"/>
          <w:color w:val="000000"/>
          <w:sz w:val="24"/>
          <w:szCs w:val="24"/>
        </w:rPr>
        <w:t>с 26 сентября 2024 г. по 28 сентября 2024 г. - в размере 81,10% от начальной цены продажи лотов;</w:t>
      </w:r>
    </w:p>
    <w:p w14:paraId="6529A196" w14:textId="77777777" w:rsidR="008253E9" w:rsidRPr="008253E9" w:rsidRDefault="008253E9" w:rsidP="00825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E9">
        <w:rPr>
          <w:rFonts w:ascii="Times New Roman" w:hAnsi="Times New Roman" w:cs="Times New Roman"/>
          <w:color w:val="000000"/>
          <w:sz w:val="24"/>
          <w:szCs w:val="24"/>
        </w:rPr>
        <w:t>с 29 сентября 2024 г. по 01 октября 2024 г. - в размере 74,80% от начальной цены продажи лотов;</w:t>
      </w:r>
    </w:p>
    <w:p w14:paraId="0928D169" w14:textId="77777777" w:rsidR="008253E9" w:rsidRPr="008253E9" w:rsidRDefault="008253E9" w:rsidP="00825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E9">
        <w:rPr>
          <w:rFonts w:ascii="Times New Roman" w:hAnsi="Times New Roman" w:cs="Times New Roman"/>
          <w:color w:val="000000"/>
          <w:sz w:val="24"/>
          <w:szCs w:val="24"/>
        </w:rPr>
        <w:t>с 02 октября 2024 г. по 04 октября 2024 г. - в размере 68,50% от начальной цены продажи лотов;</w:t>
      </w:r>
    </w:p>
    <w:p w14:paraId="7DF65B6B" w14:textId="77777777" w:rsidR="008253E9" w:rsidRPr="008253E9" w:rsidRDefault="008253E9" w:rsidP="00825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E9">
        <w:rPr>
          <w:rFonts w:ascii="Times New Roman" w:hAnsi="Times New Roman" w:cs="Times New Roman"/>
          <w:color w:val="000000"/>
          <w:sz w:val="24"/>
          <w:szCs w:val="24"/>
        </w:rPr>
        <w:t>с 05 октября 2024 г. по 07 октября 2024 г. - в размере 62,20% от начальной цены продажи лотов;</w:t>
      </w:r>
    </w:p>
    <w:p w14:paraId="6F1E1380" w14:textId="77777777" w:rsidR="008253E9" w:rsidRPr="008253E9" w:rsidRDefault="008253E9" w:rsidP="00825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E9">
        <w:rPr>
          <w:rFonts w:ascii="Times New Roman" w:hAnsi="Times New Roman" w:cs="Times New Roman"/>
          <w:color w:val="000000"/>
          <w:sz w:val="24"/>
          <w:szCs w:val="24"/>
        </w:rPr>
        <w:t>с 08 октября 2024 г. по 10 октября 2024 г. - в размере 55,90% от начальной цены продажи лотов;</w:t>
      </w:r>
    </w:p>
    <w:p w14:paraId="6FDF0A9C" w14:textId="77777777" w:rsidR="008253E9" w:rsidRPr="008253E9" w:rsidRDefault="008253E9" w:rsidP="00825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E9">
        <w:rPr>
          <w:rFonts w:ascii="Times New Roman" w:hAnsi="Times New Roman" w:cs="Times New Roman"/>
          <w:color w:val="000000"/>
          <w:sz w:val="24"/>
          <w:szCs w:val="24"/>
        </w:rPr>
        <w:t>с 11 октября 2024 г. по 13 октября 2024 г. - в размере 49,60% от начальной цены продажи лотов;</w:t>
      </w:r>
    </w:p>
    <w:p w14:paraId="5AA6FF47" w14:textId="77777777" w:rsidR="008253E9" w:rsidRPr="008253E9" w:rsidRDefault="008253E9" w:rsidP="00825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E9">
        <w:rPr>
          <w:rFonts w:ascii="Times New Roman" w:hAnsi="Times New Roman" w:cs="Times New Roman"/>
          <w:color w:val="000000"/>
          <w:sz w:val="24"/>
          <w:szCs w:val="24"/>
        </w:rPr>
        <w:t>с 14 октября 2024 г. по 16 октября 2024 г. - в размере 43,30% от начальной цены продажи лотов;</w:t>
      </w:r>
    </w:p>
    <w:p w14:paraId="539C2354" w14:textId="77777777" w:rsidR="008253E9" w:rsidRPr="008253E9" w:rsidRDefault="008253E9" w:rsidP="00825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E9">
        <w:rPr>
          <w:rFonts w:ascii="Times New Roman" w:hAnsi="Times New Roman" w:cs="Times New Roman"/>
          <w:color w:val="000000"/>
          <w:sz w:val="24"/>
          <w:szCs w:val="24"/>
        </w:rPr>
        <w:t>с 17 октября 2024 г. по 19 октября 2024 г. - в размере 37,00% от начальной цены продажи лотов;</w:t>
      </w:r>
    </w:p>
    <w:p w14:paraId="6CE0A093" w14:textId="0BAADDA1" w:rsidR="005C5BB0" w:rsidRDefault="008253E9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E9">
        <w:rPr>
          <w:rFonts w:ascii="Times New Roman" w:hAnsi="Times New Roman" w:cs="Times New Roman"/>
          <w:color w:val="000000"/>
          <w:sz w:val="24"/>
          <w:szCs w:val="24"/>
        </w:rPr>
        <w:t xml:space="preserve">с 20 октября 2024 г. по 22 октября 2024 г. - в размере 30,70%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8253E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</w:t>
      </w:r>
      <w:r w:rsidRPr="008253E9">
        <w:rPr>
          <w:rFonts w:ascii="Times New Roman" w:hAnsi="Times New Roman" w:cs="Times New Roman"/>
          <w:sz w:val="24"/>
          <w:szCs w:val="24"/>
        </w:rPr>
        <w:t>банкротстве)».</w:t>
      </w:r>
    </w:p>
    <w:p w14:paraId="2064F091" w14:textId="77777777" w:rsidR="00097526" w:rsidRPr="008253E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3E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5B6DC14B" w14:textId="77777777" w:rsidR="00097526" w:rsidRPr="008253E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3E9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r w:rsidRPr="008253E9">
        <w:rPr>
          <w:rFonts w:ascii="Times New Roman" w:hAnsi="Times New Roman" w:cs="Times New Roman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8253E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3E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8253E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3E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E9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8253E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</w:t>
      </w:r>
      <w:r w:rsidRPr="008253E9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E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B3BD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5B3BDA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0C960809" w14:textId="601F177B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BD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B3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B3BDA">
        <w:rPr>
          <w:rFonts w:ascii="Times New Roman" w:hAnsi="Times New Roman" w:cs="Times New Roman"/>
          <w:sz w:val="24"/>
          <w:szCs w:val="24"/>
        </w:rPr>
        <w:t xml:space="preserve"> д</w:t>
      </w:r>
      <w:r w:rsidRPr="005B3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B3BDA" w:rsidRPr="005B3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5B3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B3BDA">
        <w:rPr>
          <w:rFonts w:ascii="Times New Roman" w:hAnsi="Times New Roman" w:cs="Times New Roman"/>
          <w:sz w:val="24"/>
          <w:szCs w:val="24"/>
        </w:rPr>
        <w:t xml:space="preserve"> </w:t>
      </w:r>
      <w:r w:rsidRPr="005B3BD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5B3BD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B3BDA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5B3BDA" w:rsidRPr="005B3BDA">
        <w:rPr>
          <w:rFonts w:ascii="Times New Roman" w:hAnsi="Times New Roman" w:cs="Times New Roman"/>
          <w:color w:val="000000"/>
          <w:sz w:val="24"/>
          <w:szCs w:val="24"/>
        </w:rPr>
        <w:t>тел. 7985-171-90-57, эл. почта: orlov@auction-house.ru</w:t>
      </w:r>
      <w:r w:rsidRPr="005B3BD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2C32D3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B3BDA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253E9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B4961"/>
    <w:rsid w:val="00BC165C"/>
    <w:rsid w:val="00BD0E8E"/>
    <w:rsid w:val="00C11EFF"/>
    <w:rsid w:val="00CB638E"/>
    <w:rsid w:val="00CC1474"/>
    <w:rsid w:val="00CC76B5"/>
    <w:rsid w:val="00D62667"/>
    <w:rsid w:val="00D9703B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2179</Words>
  <Characters>13709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45</cp:revision>
  <dcterms:created xsi:type="dcterms:W3CDTF">2019-07-23T07:47:00Z</dcterms:created>
  <dcterms:modified xsi:type="dcterms:W3CDTF">2024-06-04T13:49:00Z</dcterms:modified>
</cp:coreProperties>
</file>