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468514FE" w:rsidR="007309AF" w:rsidRDefault="007309AF" w:rsidP="00340995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</w:p>
    <w:p w14:paraId="179DC072" w14:textId="7A834137" w:rsidR="007309AF" w:rsidRDefault="0034612E" w:rsidP="00340995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</w:p>
    <w:p w14:paraId="4EDE0265" w14:textId="77777777" w:rsidR="007309AF" w:rsidRDefault="007309AF" w:rsidP="007309AF">
      <w:pPr>
        <w:pStyle w:val="a3"/>
        <w:spacing w:before="2"/>
        <w:ind w:left="0"/>
        <w:jc w:val="left"/>
        <w:rPr>
          <w:sz w:val="16"/>
        </w:rPr>
      </w:pPr>
    </w:p>
    <w:p w14:paraId="360EB4A8" w14:textId="32DB9582" w:rsidR="007309AF" w:rsidRPr="000F0813" w:rsidRDefault="007309AF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  <w:szCs w:val="24"/>
        </w:rPr>
      </w:pPr>
      <w:r w:rsidRPr="000F0813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0F0813">
        <w:rPr>
          <w:sz w:val="24"/>
          <w:szCs w:val="24"/>
        </w:rPr>
        <w:t>именуемое в дальнейшем «Оператор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электронной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площадки»,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в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лице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Руководителя</w:t>
      </w:r>
      <w:r w:rsidRPr="000F0813"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 w:rsidRPr="000F0813">
        <w:rPr>
          <w:sz w:val="24"/>
          <w:szCs w:val="24"/>
        </w:rPr>
        <w:t>Киселева Владимира Олеговича,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действующего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на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основании Доверенности № </w:t>
      </w:r>
      <w:r w:rsidR="00AA6A78" w:rsidRPr="000F0813">
        <w:rPr>
          <w:sz w:val="24"/>
          <w:szCs w:val="24"/>
        </w:rPr>
        <w:t xml:space="preserve">Д-020 от 01.01.2024 </w:t>
      </w:r>
      <w:r w:rsidRPr="000F0813">
        <w:rPr>
          <w:sz w:val="24"/>
          <w:szCs w:val="24"/>
        </w:rPr>
        <w:t>и присоединившийся к условиям настоящего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договора</w:t>
      </w:r>
      <w:r w:rsidR="000F0813" w:rsidRPr="000F0813">
        <w:rPr>
          <w:sz w:val="24"/>
          <w:szCs w:val="24"/>
        </w:rPr>
        <w:t xml:space="preserve"> </w:t>
      </w:r>
      <w:r w:rsidR="000F0813">
        <w:rPr>
          <w:sz w:val="24"/>
          <w:szCs w:val="24"/>
        </w:rPr>
        <w:t>к</w:t>
      </w:r>
      <w:r w:rsidR="000F0813" w:rsidRPr="000F0813">
        <w:rPr>
          <w:sz w:val="24"/>
          <w:szCs w:val="24"/>
        </w:rPr>
        <w:t xml:space="preserve">онкурсный управляющий (ликвидатор) </w:t>
      </w:r>
      <w:r w:rsidR="00DF697F" w:rsidRPr="00DF697F">
        <w:rPr>
          <w:b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="00DF697F" w:rsidRPr="00DF697F">
        <w:rPr>
          <w:b/>
          <w:sz w:val="24"/>
          <w:szCs w:val="24"/>
        </w:rPr>
        <w:t>Владпромбанк</w:t>
      </w:r>
      <w:proofErr w:type="spellEnd"/>
      <w:r w:rsidR="00DF697F" w:rsidRPr="00DF697F">
        <w:rPr>
          <w:b/>
          <w:sz w:val="24"/>
          <w:szCs w:val="24"/>
        </w:rPr>
        <w:t>»), адрес регистрации: 600020, г. Владимир, ул. Большая Нижегородская, д. 9, ИНН 3329000313, ОГРН 1023300000052</w:t>
      </w:r>
      <w:r w:rsidR="00DF697F" w:rsidRPr="00DF697F">
        <w:rPr>
          <w:b/>
          <w:sz w:val="24"/>
          <w:szCs w:val="24"/>
        </w:rPr>
        <w:t>)</w:t>
      </w:r>
      <w:r w:rsidR="000F0813" w:rsidRPr="00DF697F">
        <w:rPr>
          <w:b/>
          <w:sz w:val="24"/>
          <w:szCs w:val="24"/>
        </w:rPr>
        <w:t xml:space="preserve"> </w:t>
      </w:r>
      <w:r w:rsidR="000F0813" w:rsidRPr="00DF697F">
        <w:rPr>
          <w:sz w:val="24"/>
          <w:szCs w:val="24"/>
        </w:rPr>
        <w:t xml:space="preserve">(далее – </w:t>
      </w:r>
      <w:r w:rsidR="000F0813" w:rsidRPr="00DF697F">
        <w:rPr>
          <w:b/>
          <w:sz w:val="24"/>
          <w:szCs w:val="24"/>
        </w:rPr>
        <w:t>Банк</w:t>
      </w:r>
      <w:r w:rsidR="000F0813" w:rsidRPr="00DF697F">
        <w:rPr>
          <w:sz w:val="24"/>
          <w:szCs w:val="24"/>
        </w:rPr>
        <w:t>)</w:t>
      </w:r>
      <w:r w:rsidR="000F0813" w:rsidRPr="00DF697F">
        <w:rPr>
          <w:b/>
          <w:sz w:val="24"/>
          <w:szCs w:val="24"/>
        </w:rPr>
        <w:t xml:space="preserve"> </w:t>
      </w:r>
      <w:r w:rsidR="000F0813" w:rsidRPr="00DF697F">
        <w:rPr>
          <w:sz w:val="24"/>
          <w:szCs w:val="24"/>
        </w:rPr>
        <w:t>– государственная</w:t>
      </w:r>
      <w:r w:rsidR="000F0813" w:rsidRPr="000F0813">
        <w:rPr>
          <w:sz w:val="24"/>
          <w:szCs w:val="24"/>
        </w:rPr>
        <w:t xml:space="preserve"> корпорация «Агентство по страхованию вкладов», действующая на основании решения Арбитражного суда </w:t>
      </w:r>
      <w:r w:rsidR="00DF697F" w:rsidRPr="00DF697F">
        <w:rPr>
          <w:sz w:val="24"/>
          <w:szCs w:val="24"/>
        </w:rPr>
        <w:t>Владимирской области от 29 июня 2017 г. по делу № А11-4999/2017</w:t>
      </w:r>
      <w:r w:rsidR="000F0813" w:rsidRPr="000F0813">
        <w:rPr>
          <w:sz w:val="24"/>
          <w:szCs w:val="24"/>
        </w:rPr>
        <w:t xml:space="preserve">, в лице представителя конкурсного управляющего </w:t>
      </w:r>
      <w:r w:rsidR="000F0813" w:rsidRPr="000F0813">
        <w:rPr>
          <w:b/>
          <w:sz w:val="24"/>
          <w:szCs w:val="24"/>
        </w:rPr>
        <w:t>Банком</w:t>
      </w:r>
      <w:r w:rsidR="000F0813" w:rsidRPr="000F0813">
        <w:rPr>
          <w:sz w:val="24"/>
          <w:szCs w:val="24"/>
        </w:rPr>
        <w:t xml:space="preserve"> </w:t>
      </w:r>
      <w:r w:rsidR="000F0813" w:rsidRPr="000F0813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0F0813" w:rsidRPr="000F0813">
        <w:rPr>
          <w:sz w:val="24"/>
          <w:szCs w:val="24"/>
        </w:rPr>
        <w:instrText xml:space="preserve"> FORMTEXT </w:instrText>
      </w:r>
      <w:r w:rsidR="000F0813" w:rsidRPr="000F0813">
        <w:rPr>
          <w:sz w:val="24"/>
          <w:szCs w:val="24"/>
        </w:rPr>
      </w:r>
      <w:r w:rsidR="000F0813" w:rsidRPr="000F0813">
        <w:rPr>
          <w:sz w:val="24"/>
          <w:szCs w:val="24"/>
        </w:rPr>
        <w:fldChar w:fldCharType="separate"/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noProof/>
          <w:sz w:val="24"/>
          <w:szCs w:val="24"/>
        </w:rPr>
        <w:t> </w:t>
      </w:r>
      <w:r w:rsidR="000F0813" w:rsidRPr="000F0813">
        <w:rPr>
          <w:sz w:val="24"/>
          <w:szCs w:val="24"/>
        </w:rPr>
        <w:fldChar w:fldCharType="end"/>
      </w:r>
      <w:r w:rsidR="000F0813" w:rsidRPr="000F0813">
        <w:rPr>
          <w:sz w:val="24"/>
          <w:szCs w:val="24"/>
        </w:rPr>
        <w:t>, действующего на основании доверенности от       №</w:t>
      </w:r>
      <w:r w:rsidR="000F0813" w:rsidRPr="000F0813">
        <w:rPr>
          <w:sz w:val="24"/>
          <w:szCs w:val="24"/>
          <w:u w:val="single"/>
        </w:rPr>
        <w:t xml:space="preserve">       </w:t>
      </w:r>
      <w:r w:rsidRPr="000F0813">
        <w:rPr>
          <w:b/>
          <w:sz w:val="24"/>
          <w:szCs w:val="24"/>
        </w:rPr>
        <w:t>,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именуемый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в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дальнейшем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«Организатор</w:t>
      </w:r>
      <w:r w:rsidRPr="000F0813">
        <w:rPr>
          <w:b/>
          <w:spacing w:val="1"/>
          <w:sz w:val="24"/>
          <w:szCs w:val="24"/>
        </w:rPr>
        <w:t xml:space="preserve"> </w:t>
      </w:r>
      <w:r w:rsidRPr="000F0813">
        <w:rPr>
          <w:b/>
          <w:sz w:val="24"/>
          <w:szCs w:val="24"/>
        </w:rPr>
        <w:t>торгов»</w:t>
      </w:r>
      <w:r w:rsidRPr="000F0813">
        <w:rPr>
          <w:sz w:val="24"/>
          <w:szCs w:val="24"/>
        </w:rPr>
        <w:t>,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>и</w:t>
      </w:r>
      <w:r w:rsidRPr="000F0813">
        <w:rPr>
          <w:spacing w:val="1"/>
          <w:sz w:val="24"/>
          <w:szCs w:val="24"/>
        </w:rPr>
        <w:t xml:space="preserve"> </w:t>
      </w:r>
      <w:r w:rsidRPr="000F0813">
        <w:rPr>
          <w:sz w:val="24"/>
          <w:szCs w:val="24"/>
        </w:rPr>
        <w:t xml:space="preserve">присоединившийся к настоящему Договору </w:t>
      </w:r>
      <w:r w:rsidRPr="000F0813"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173297AB" w14:textId="7C53F672" w:rsidR="007309AF" w:rsidRPr="00340995" w:rsidRDefault="007309AF" w:rsidP="007309AF">
      <w:pPr>
        <w:pStyle w:val="a5"/>
        <w:numPr>
          <w:ilvl w:val="1"/>
          <w:numId w:val="1"/>
        </w:numPr>
        <w:tabs>
          <w:tab w:val="left" w:pos="1001"/>
          <w:tab w:val="left" w:pos="4574"/>
        </w:tabs>
        <w:ind w:left="203" w:right="174"/>
        <w:jc w:val="both"/>
        <w:rPr>
          <w:sz w:val="24"/>
        </w:rPr>
      </w:pP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соответствии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с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условиями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настоящего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Договора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Претендент</w:t>
      </w:r>
      <w:r w:rsidRPr="00340995">
        <w:rPr>
          <w:spacing w:val="-11"/>
          <w:sz w:val="24"/>
        </w:rPr>
        <w:t xml:space="preserve"> </w:t>
      </w:r>
      <w:r w:rsidRPr="00340995">
        <w:rPr>
          <w:sz w:val="24"/>
        </w:rPr>
        <w:t>для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участия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3"/>
          <w:sz w:val="24"/>
        </w:rPr>
        <w:t xml:space="preserve"> </w:t>
      </w:r>
      <w:r w:rsidRPr="00340995">
        <w:rPr>
          <w:sz w:val="24"/>
        </w:rPr>
        <w:t>торгах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в</w:t>
      </w:r>
      <w:r w:rsidRPr="00340995">
        <w:rPr>
          <w:spacing w:val="-12"/>
          <w:sz w:val="24"/>
        </w:rPr>
        <w:t xml:space="preserve"> </w:t>
      </w:r>
      <w:r w:rsidRPr="00340995">
        <w:rPr>
          <w:sz w:val="24"/>
        </w:rPr>
        <w:t>форме</w:t>
      </w:r>
      <w:r w:rsidRPr="00340995">
        <w:rPr>
          <w:sz w:val="24"/>
          <w:u w:val="single"/>
        </w:rPr>
        <w:t xml:space="preserve"> </w:t>
      </w:r>
      <w:r w:rsidRPr="00340995">
        <w:rPr>
          <w:sz w:val="24"/>
          <w:u w:val="single"/>
        </w:rPr>
        <w:tab/>
      </w:r>
      <w:r w:rsidR="00340995">
        <w:rPr>
          <w:sz w:val="24"/>
          <w:u w:val="single"/>
        </w:rPr>
        <w:t xml:space="preserve">   </w:t>
      </w:r>
      <w:r w:rsidRPr="00340995">
        <w:rPr>
          <w:sz w:val="24"/>
        </w:rPr>
        <w:t>по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продаже</w:t>
      </w:r>
      <w:r w:rsidRPr="00340995">
        <w:rPr>
          <w:sz w:val="24"/>
          <w:u w:val="single"/>
        </w:rPr>
        <w:tab/>
      </w:r>
      <w:r w:rsidRPr="00340995">
        <w:rPr>
          <w:sz w:val="24"/>
        </w:rPr>
        <w:t>(далее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–</w:t>
      </w:r>
      <w:r w:rsidRPr="00340995">
        <w:rPr>
          <w:spacing w:val="6"/>
          <w:sz w:val="24"/>
        </w:rPr>
        <w:t xml:space="preserve"> </w:t>
      </w:r>
      <w:r w:rsidRPr="00340995">
        <w:rPr>
          <w:sz w:val="24"/>
        </w:rPr>
        <w:t>Имущество),</w:t>
      </w:r>
      <w:r w:rsidRPr="00340995">
        <w:rPr>
          <w:spacing w:val="4"/>
          <w:sz w:val="24"/>
        </w:rPr>
        <w:t xml:space="preserve"> </w:t>
      </w:r>
      <w:r w:rsidRPr="00340995">
        <w:rPr>
          <w:sz w:val="24"/>
        </w:rPr>
        <w:t>перечисляет</w:t>
      </w:r>
      <w:r w:rsidRPr="00340995">
        <w:rPr>
          <w:spacing w:val="5"/>
          <w:sz w:val="24"/>
        </w:rPr>
        <w:t xml:space="preserve"> </w:t>
      </w:r>
      <w:r w:rsidRPr="00340995">
        <w:rPr>
          <w:sz w:val="24"/>
        </w:rPr>
        <w:t>денежные</w:t>
      </w:r>
      <w:r w:rsidRPr="00340995">
        <w:rPr>
          <w:spacing w:val="3"/>
          <w:sz w:val="24"/>
        </w:rPr>
        <w:t xml:space="preserve"> </w:t>
      </w:r>
      <w:r w:rsidRPr="00340995">
        <w:rPr>
          <w:sz w:val="24"/>
        </w:rPr>
        <w:t>средства</w:t>
      </w:r>
      <w:r w:rsidRPr="00340995">
        <w:rPr>
          <w:spacing w:val="8"/>
          <w:sz w:val="24"/>
        </w:rPr>
        <w:t xml:space="preserve"> </w:t>
      </w:r>
      <w:r w:rsidRPr="00340995">
        <w:rPr>
          <w:b/>
          <w:sz w:val="24"/>
        </w:rPr>
        <w:t>в</w:t>
      </w:r>
      <w:r w:rsidRPr="00340995">
        <w:rPr>
          <w:b/>
          <w:spacing w:val="-58"/>
          <w:sz w:val="24"/>
        </w:rPr>
        <w:t xml:space="preserve"> </w:t>
      </w:r>
      <w:r w:rsidRPr="00340995">
        <w:rPr>
          <w:b/>
          <w:sz w:val="24"/>
        </w:rPr>
        <w:t>размере</w:t>
      </w:r>
      <w:r w:rsidRPr="00340995">
        <w:rPr>
          <w:b/>
          <w:spacing w:val="43"/>
          <w:sz w:val="24"/>
          <w:u w:val="single"/>
        </w:rPr>
        <w:t xml:space="preserve"> </w:t>
      </w:r>
      <w:r w:rsidR="00AA6A78" w:rsidRPr="00340995">
        <w:rPr>
          <w:b/>
          <w:spacing w:val="43"/>
          <w:sz w:val="24"/>
          <w:u w:val="single"/>
        </w:rPr>
        <w:t>__</w:t>
      </w:r>
      <w:r w:rsidRPr="00340995">
        <w:rPr>
          <w:b/>
          <w:sz w:val="24"/>
        </w:rPr>
        <w:t>%</w:t>
      </w:r>
      <w:r w:rsidRPr="00340995">
        <w:rPr>
          <w:b/>
          <w:spacing w:val="-9"/>
          <w:sz w:val="24"/>
        </w:rPr>
        <w:t xml:space="preserve"> </w:t>
      </w:r>
      <w:r w:rsidRPr="00340995">
        <w:rPr>
          <w:b/>
          <w:sz w:val="24"/>
        </w:rPr>
        <w:t>от</w:t>
      </w:r>
      <w:r w:rsidRPr="00340995">
        <w:rPr>
          <w:b/>
          <w:spacing w:val="-9"/>
          <w:sz w:val="24"/>
        </w:rPr>
        <w:t xml:space="preserve"> </w:t>
      </w:r>
      <w:r w:rsidRPr="00340995">
        <w:rPr>
          <w:b/>
          <w:sz w:val="24"/>
        </w:rPr>
        <w:t>начальной</w:t>
      </w:r>
      <w:r w:rsidRPr="00340995">
        <w:rPr>
          <w:b/>
          <w:spacing w:val="-8"/>
          <w:sz w:val="24"/>
        </w:rPr>
        <w:t xml:space="preserve"> </w:t>
      </w:r>
      <w:r w:rsidRPr="00340995">
        <w:rPr>
          <w:b/>
          <w:sz w:val="24"/>
        </w:rPr>
        <w:t>цены</w:t>
      </w:r>
      <w:r w:rsidRPr="00340995">
        <w:rPr>
          <w:b/>
          <w:spacing w:val="-6"/>
          <w:sz w:val="24"/>
        </w:rPr>
        <w:t xml:space="preserve"> </w:t>
      </w:r>
      <w:r w:rsidRPr="00340995">
        <w:rPr>
          <w:b/>
          <w:sz w:val="24"/>
        </w:rPr>
        <w:t>Имуществ</w:t>
      </w:r>
      <w:r w:rsidRPr="00DF697F">
        <w:rPr>
          <w:b/>
          <w:sz w:val="24"/>
        </w:rPr>
        <w:t>а</w:t>
      </w:r>
      <w:r w:rsidR="009B6C1A" w:rsidRPr="00DF697F">
        <w:rPr>
          <w:b/>
          <w:sz w:val="24"/>
        </w:rPr>
        <w:t>,</w:t>
      </w:r>
      <w:r w:rsidR="009B6C1A" w:rsidRPr="00DF697F">
        <w:t xml:space="preserve"> </w:t>
      </w:r>
      <w:r w:rsidR="009B6C1A" w:rsidRPr="00DF697F">
        <w:rPr>
          <w:b/>
          <w:sz w:val="24"/>
        </w:rPr>
        <w:t xml:space="preserve">установленной для определенного периода торгов посредством публичного предложения, </w:t>
      </w:r>
      <w:r w:rsidRPr="00DF697F">
        <w:rPr>
          <w:sz w:val="24"/>
        </w:rPr>
        <w:t>(далее</w:t>
      </w:r>
      <w:r w:rsidRPr="00DF697F">
        <w:rPr>
          <w:spacing w:val="-9"/>
          <w:sz w:val="24"/>
        </w:rPr>
        <w:t xml:space="preserve"> </w:t>
      </w:r>
      <w:r w:rsidRPr="00DF697F">
        <w:rPr>
          <w:sz w:val="24"/>
        </w:rPr>
        <w:t>–</w:t>
      </w:r>
      <w:r w:rsidRPr="00DF697F">
        <w:rPr>
          <w:spacing w:val="-9"/>
          <w:sz w:val="24"/>
        </w:rPr>
        <w:t xml:space="preserve"> </w:t>
      </w:r>
      <w:r w:rsidRPr="00DF697F">
        <w:rPr>
          <w:sz w:val="24"/>
        </w:rPr>
        <w:t>«Задат</w:t>
      </w:r>
      <w:r w:rsidRPr="00340995">
        <w:rPr>
          <w:sz w:val="24"/>
        </w:rPr>
        <w:t>ок»)</w:t>
      </w:r>
      <w:r w:rsidRPr="00340995">
        <w:rPr>
          <w:spacing w:val="-7"/>
          <w:sz w:val="24"/>
        </w:rPr>
        <w:t xml:space="preserve"> </w:t>
      </w:r>
      <w:r w:rsidRPr="00340995">
        <w:rPr>
          <w:sz w:val="24"/>
        </w:rPr>
        <w:t>на</w:t>
      </w:r>
      <w:r w:rsidRPr="00340995">
        <w:rPr>
          <w:spacing w:val="-9"/>
          <w:sz w:val="24"/>
        </w:rPr>
        <w:t xml:space="preserve"> </w:t>
      </w:r>
      <w:r w:rsidRPr="00340995">
        <w:rPr>
          <w:sz w:val="24"/>
        </w:rPr>
        <w:t>расчетный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счет</w:t>
      </w:r>
      <w:r w:rsidRPr="00340995">
        <w:rPr>
          <w:spacing w:val="-8"/>
          <w:sz w:val="24"/>
        </w:rPr>
        <w:t xml:space="preserve"> </w:t>
      </w:r>
      <w:r w:rsidRPr="00340995">
        <w:rPr>
          <w:sz w:val="24"/>
        </w:rPr>
        <w:t>Оператора</w:t>
      </w:r>
      <w:r w:rsidRPr="00340995">
        <w:rPr>
          <w:spacing w:val="-58"/>
          <w:sz w:val="24"/>
        </w:rPr>
        <w:t xml:space="preserve"> </w:t>
      </w:r>
      <w:r w:rsidRPr="00340995">
        <w:rPr>
          <w:sz w:val="24"/>
        </w:rPr>
        <w:t>электронной</w:t>
      </w:r>
      <w:r w:rsidRPr="00340995">
        <w:rPr>
          <w:spacing w:val="-1"/>
          <w:sz w:val="24"/>
        </w:rPr>
        <w:t xml:space="preserve"> </w:t>
      </w:r>
      <w:r w:rsidRPr="00340995"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3C2267B4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  <w:r w:rsidR="00340995">
        <w:rPr>
          <w:sz w:val="24"/>
        </w:rPr>
        <w:t xml:space="preserve"> 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F14ABAC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lastRenderedPageBreak/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4612E">
              <w:rPr>
                <w:sz w:val="24"/>
                <w:lang w:val="ru-RU"/>
              </w:rPr>
              <w:t>Гривцова</w:t>
            </w:r>
            <w:proofErr w:type="spellEnd"/>
            <w:r w:rsidRPr="0034612E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73DC" w14:textId="77777777" w:rsidR="00FF73FB" w:rsidRDefault="00FF73FB" w:rsidP="0034612E">
      <w:r>
        <w:separator/>
      </w:r>
    </w:p>
  </w:endnote>
  <w:endnote w:type="continuationSeparator" w:id="0">
    <w:p w14:paraId="22CCCF72" w14:textId="77777777" w:rsidR="00FF73FB" w:rsidRDefault="00FF73FB" w:rsidP="0034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0A30" w14:textId="77777777" w:rsidR="0034612E" w:rsidRDefault="003461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549E" w14:textId="77777777" w:rsidR="0034612E" w:rsidRDefault="003461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6A55" w14:textId="77777777" w:rsidR="0034612E" w:rsidRDefault="003461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22D4" w14:textId="77777777" w:rsidR="00FF73FB" w:rsidRDefault="00FF73FB" w:rsidP="0034612E">
      <w:r>
        <w:separator/>
      </w:r>
    </w:p>
  </w:footnote>
  <w:footnote w:type="continuationSeparator" w:id="0">
    <w:p w14:paraId="46A1E183" w14:textId="77777777" w:rsidR="00FF73FB" w:rsidRDefault="00FF73FB" w:rsidP="0034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97B" w14:textId="77777777" w:rsidR="0034612E" w:rsidRDefault="00346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E27" w14:textId="77777777" w:rsidR="0034612E" w:rsidRDefault="003461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AA2C" w14:textId="77777777" w:rsidR="0034612E" w:rsidRDefault="003461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F0813"/>
    <w:rsid w:val="00340995"/>
    <w:rsid w:val="0034612E"/>
    <w:rsid w:val="0039468E"/>
    <w:rsid w:val="003D3739"/>
    <w:rsid w:val="00534437"/>
    <w:rsid w:val="007309AF"/>
    <w:rsid w:val="007625B4"/>
    <w:rsid w:val="009B6C1A"/>
    <w:rsid w:val="00AA6A78"/>
    <w:rsid w:val="00CD1740"/>
    <w:rsid w:val="00D1253A"/>
    <w:rsid w:val="00D32F4D"/>
    <w:rsid w:val="00DF697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612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461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12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2024-08-29T07:05:00Z</dcterms:created>
  <dcterms:modified xsi:type="dcterms:W3CDTF">2024-09-10T08:20:00Z</dcterms:modified>
</cp:coreProperties>
</file>