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2529A9C8" w:rsidR="00DF60FB" w:rsidRPr="00E458EB" w:rsidRDefault="00102852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58EB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«Стройсар» (ОГРН 1026403040014, ИНН 6453040073, адрес: 410052, Саратовская обл., г. Саратов,  ул. Лунная,  д. 44А) (далее - Должник), в лице </w:t>
      </w:r>
      <w:r w:rsidRPr="00E458EB">
        <w:rPr>
          <w:rFonts w:ascii="Times New Roman" w:hAnsi="Times New Roman" w:cs="Times New Roman"/>
          <w:b/>
          <w:bCs/>
          <w:sz w:val="18"/>
          <w:szCs w:val="18"/>
        </w:rPr>
        <w:t>конкурсного управляющего</w:t>
      </w:r>
      <w:r w:rsidRPr="00E458EB">
        <w:rPr>
          <w:rFonts w:ascii="Times New Roman" w:hAnsi="Times New Roman" w:cs="Times New Roman"/>
          <w:sz w:val="18"/>
          <w:szCs w:val="18"/>
        </w:rPr>
        <w:t xml:space="preserve"> </w:t>
      </w:r>
      <w:r w:rsidRPr="00E458EB">
        <w:rPr>
          <w:rFonts w:ascii="Times New Roman" w:hAnsi="Times New Roman" w:cs="Times New Roman"/>
          <w:b/>
          <w:bCs/>
          <w:sz w:val="18"/>
          <w:szCs w:val="18"/>
        </w:rPr>
        <w:t xml:space="preserve">Шульгина Георгия Сергеевича </w:t>
      </w:r>
      <w:r w:rsidRPr="00E458EB">
        <w:rPr>
          <w:rFonts w:ascii="Times New Roman" w:hAnsi="Times New Roman" w:cs="Times New Roman"/>
          <w:sz w:val="18"/>
          <w:szCs w:val="18"/>
        </w:rPr>
        <w:t>(ИНН 645290780350, СНИЛС 100-958-686 59, рег. номер: 8708, адрес для направления корреспонденции: 410003, г. Саратов, ул. Большая Горная, д. 157, члена Ассоциации Евросибирская саморегулируемая организация арбитражных управляющих (ИНН 0274107073, ОГРН 1050204056319, адрес: 115114, г. Москва, наб. Шлюзовая, д. 8, стр. 1, 301) (далее – КУ), действующего на основании Решения Арбитражного суда Саратовской области от 05.05.2017 г. (резолютивная часть 27.04.2017г.) по делу № А57-22374/2015 и Определения Арбитражного суда Саратовской области от 10.11.2023 г. (резолютивная часть 02.11.2023г.) по делу № А57-22374/2015,</w:t>
      </w:r>
      <w:r w:rsidR="00FA5764" w:rsidRPr="00E458EB">
        <w:rPr>
          <w:rFonts w:ascii="Times New Roman" w:hAnsi="Times New Roman" w:cs="Times New Roman"/>
          <w:sz w:val="18"/>
          <w:szCs w:val="18"/>
        </w:rPr>
        <w:t>,</w:t>
      </w:r>
      <w:r w:rsidR="002B56AC" w:rsidRPr="00E458EB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E458EB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E458EB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E458EB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B04E6" w:rsidRPr="00E458E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повторных </w:t>
      </w:r>
      <w:r w:rsidR="00593564" w:rsidRPr="00E458EB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E458EB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10097357" w:rsidR="00DF60FB" w:rsidRPr="00E458EB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E458EB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E458E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62DD3" w:rsidRPr="00E458EB">
        <w:rPr>
          <w:rFonts w:ascii="Times New Roman" w:eastAsia="Calibri" w:hAnsi="Times New Roman" w:cs="Times New Roman"/>
          <w:b/>
          <w:bCs/>
          <w:sz w:val="18"/>
          <w:szCs w:val="18"/>
        </w:rPr>
        <w:t>16</w:t>
      </w:r>
      <w:r w:rsidR="00F0524D" w:rsidRPr="00E458EB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F77D76" w:rsidRPr="00E458EB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102852" w:rsidRPr="00E458EB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Pr="00E458EB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102852" w:rsidRPr="00E458EB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E458EB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E458EB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E458EB">
        <w:rPr>
          <w:rFonts w:ascii="Times New Roman" w:eastAsia="Calibri" w:hAnsi="Times New Roman" w:cs="Times New Roman"/>
          <w:sz w:val="18"/>
          <w:szCs w:val="18"/>
        </w:rPr>
        <w:t>Прием заявок составляет: в 1-ом периоде - 3</w:t>
      </w:r>
      <w:r w:rsidR="00102852" w:rsidRPr="00E458EB">
        <w:rPr>
          <w:rFonts w:ascii="Times New Roman" w:eastAsia="Calibri" w:hAnsi="Times New Roman" w:cs="Times New Roman"/>
          <w:sz w:val="18"/>
          <w:szCs w:val="18"/>
        </w:rPr>
        <w:t>0</w:t>
      </w:r>
      <w:r w:rsidR="00AB49B0" w:rsidRPr="00E458EB">
        <w:rPr>
          <w:rFonts w:ascii="Times New Roman" w:eastAsia="Calibri" w:hAnsi="Times New Roman" w:cs="Times New Roman"/>
          <w:sz w:val="18"/>
          <w:szCs w:val="18"/>
        </w:rPr>
        <w:t xml:space="preserve"> (тридцать) к/ дней с даты начала приёма заявок, без изменения начальной цены, со 2-го по </w:t>
      </w:r>
      <w:r w:rsidR="005E7E70" w:rsidRPr="00E458EB">
        <w:rPr>
          <w:rFonts w:ascii="Times New Roman" w:eastAsia="Calibri" w:hAnsi="Times New Roman" w:cs="Times New Roman"/>
          <w:sz w:val="18"/>
          <w:szCs w:val="18"/>
        </w:rPr>
        <w:t>7</w:t>
      </w:r>
      <w:r w:rsidR="00AB49B0" w:rsidRPr="00E458EB">
        <w:rPr>
          <w:rFonts w:ascii="Times New Roman" w:eastAsia="Calibri" w:hAnsi="Times New Roman" w:cs="Times New Roman"/>
          <w:sz w:val="18"/>
          <w:szCs w:val="18"/>
        </w:rPr>
        <w:t>-</w:t>
      </w:r>
      <w:r w:rsidR="00FD331E" w:rsidRPr="00E458EB">
        <w:rPr>
          <w:rFonts w:ascii="Times New Roman" w:eastAsia="Calibri" w:hAnsi="Times New Roman" w:cs="Times New Roman"/>
          <w:sz w:val="18"/>
          <w:szCs w:val="18"/>
        </w:rPr>
        <w:t>о</w:t>
      </w:r>
      <w:r w:rsidR="00AB49B0" w:rsidRPr="00E458EB">
        <w:rPr>
          <w:rFonts w:ascii="Times New Roman" w:eastAsia="Calibri" w:hAnsi="Times New Roman" w:cs="Times New Roman"/>
          <w:sz w:val="18"/>
          <w:szCs w:val="18"/>
        </w:rPr>
        <w:t xml:space="preserve">й периоды - 7 (семь) к/дней, величина снижения – </w:t>
      </w:r>
      <w:r w:rsidR="00FD331E" w:rsidRPr="00E458EB">
        <w:rPr>
          <w:rFonts w:ascii="Times New Roman" w:eastAsia="Calibri" w:hAnsi="Times New Roman" w:cs="Times New Roman"/>
          <w:sz w:val="18"/>
          <w:szCs w:val="18"/>
        </w:rPr>
        <w:t>5</w:t>
      </w:r>
      <w:r w:rsidR="00AB49B0" w:rsidRPr="00E458EB">
        <w:rPr>
          <w:rFonts w:ascii="Times New Roman" w:eastAsia="Calibri" w:hAnsi="Times New Roman" w:cs="Times New Roman"/>
          <w:sz w:val="18"/>
          <w:szCs w:val="18"/>
        </w:rPr>
        <w:t>% от начальной цены Лота, установленной на первом периоде</w:t>
      </w:r>
      <w:r w:rsidR="00B16C62" w:rsidRPr="00E458EB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E458EB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E458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E458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E458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FD331E" w:rsidRPr="00E458E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№3 - </w:t>
      </w:r>
      <w:r w:rsidR="00716857" w:rsidRPr="00E458E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2 977 049,88 </w:t>
      </w:r>
      <w:r w:rsidR="00FD331E" w:rsidRPr="00E458E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руб. </w:t>
      </w:r>
    </w:p>
    <w:p w14:paraId="67AF9CC6" w14:textId="77777777" w:rsidR="0023065E" w:rsidRPr="00E458EB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E458E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640F4624" w14:textId="328CEBD0" w:rsidR="00FD331E" w:rsidRPr="00E458EB" w:rsidRDefault="00593564" w:rsidP="00FD3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58EB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E458E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58EB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Лот), начальная цена (далее – нач. цена) НДС не облагается:</w:t>
      </w:r>
      <w:r w:rsidR="000D4F06" w:rsidRPr="00E458EB">
        <w:rPr>
          <w:rFonts w:ascii="Times New Roman" w:hAnsi="Times New Roman" w:cs="Times New Roman"/>
        </w:rPr>
        <w:t xml:space="preserve"> </w:t>
      </w:r>
      <w:r w:rsidR="00FD331E" w:rsidRPr="00E458EB">
        <w:rPr>
          <w:rFonts w:ascii="Times New Roman" w:eastAsia="Calibri" w:hAnsi="Times New Roman" w:cs="Times New Roman"/>
          <w:b/>
          <w:bCs/>
          <w:sz w:val="18"/>
          <w:szCs w:val="18"/>
        </w:rPr>
        <w:t>Лот №3:</w:t>
      </w:r>
      <w:r w:rsidR="00FD331E" w:rsidRPr="00E458EB">
        <w:rPr>
          <w:rFonts w:ascii="Times New Roman" w:eastAsia="Calibri" w:hAnsi="Times New Roman" w:cs="Times New Roman"/>
          <w:sz w:val="18"/>
          <w:szCs w:val="18"/>
        </w:rPr>
        <w:t xml:space="preserve"> Помещение, назначение: нежилое, площадь: 168,2 кв. м, номер, тип этажа, на котором расположено помещение: Этаж №1, кадастровый номер 64:48:040817:733, расположенное по адресу: РФ, Саратовская обл., г. Саратов, ул. Охотная, д.4, помещ. 3, </w:t>
      </w:r>
      <w:r w:rsidR="00FD331E" w:rsidRPr="00E458EB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№3</w:t>
      </w:r>
      <w:r w:rsidR="00FD331E" w:rsidRPr="00E458EB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102852" w:rsidRPr="00E458E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4 252 928,40 </w:t>
      </w:r>
      <w:r w:rsidR="00FD331E" w:rsidRPr="00E458E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 </w:t>
      </w:r>
      <w:r w:rsidR="00FD331E" w:rsidRPr="00E458EB">
        <w:rPr>
          <w:rFonts w:ascii="Times New Roman" w:eastAsia="Calibri" w:hAnsi="Times New Roman" w:cs="Times New Roman"/>
          <w:sz w:val="18"/>
          <w:szCs w:val="18"/>
        </w:rPr>
        <w:t>Обременение (ограничение) Имущества: залог (ипотека) в пользу АКБ «ВЕК» (АО).</w:t>
      </w:r>
    </w:p>
    <w:p w14:paraId="2C1BB70D" w14:textId="0EACDAC9" w:rsidR="00102852" w:rsidRPr="00E458EB" w:rsidRDefault="00102852" w:rsidP="001028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458E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Ознакомление с Имуществом производится по месту его нахождения по предварительной договоренности в рабочие дни с 09.00 до 17.00, по тел.: 8(903)329-81-88 (КУ), с документами в отношении Лот</w:t>
      </w:r>
      <w:r w:rsidR="005E79DD" w:rsidRPr="00E458E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</w:t>
      </w:r>
      <w:r w:rsidRPr="00E458E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у ОТ: pf@auction-house.ru, Харланова Наталья тел. 8(927)208-21-43, Соболькова Елена 8(967)246-44-29. </w:t>
      </w:r>
    </w:p>
    <w:p w14:paraId="57650F6B" w14:textId="5313AA79" w:rsidR="00F31CA1" w:rsidRPr="00E458EB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58EB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EE6838" w:rsidRPr="00E458EB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Pr="00E458EB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E458EB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 w:rsidRPr="00E458EB">
        <w:rPr>
          <w:rFonts w:ascii="Times New Roman" w:eastAsia="Calibri" w:hAnsi="Times New Roman" w:cs="Times New Roman"/>
          <w:sz w:val="18"/>
          <w:szCs w:val="18"/>
        </w:rPr>
        <w:t>ОТ</w:t>
      </w:r>
      <w:r w:rsidRPr="00E458EB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E458EB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Сбербанк, г. Санкт-Петербург, БИК 044030653, к/с 30101810500000000653, р/с 40702810355000036459</w:t>
      </w:r>
      <w:r w:rsidRPr="00E458EB">
        <w:rPr>
          <w:rFonts w:ascii="Times New Roman" w:eastAsia="Calibri" w:hAnsi="Times New Roman" w:cs="Times New Roman"/>
          <w:sz w:val="18"/>
          <w:szCs w:val="18"/>
        </w:rPr>
        <w:t xml:space="preserve">. В назначении платежа необходимо указывать: «№ </w:t>
      </w:r>
      <w:r w:rsidR="00C92BB6" w:rsidRPr="00E458EB">
        <w:rPr>
          <w:rFonts w:ascii="Times New Roman" w:eastAsia="Calibri" w:hAnsi="Times New Roman" w:cs="Times New Roman"/>
          <w:sz w:val="18"/>
          <w:szCs w:val="18"/>
        </w:rPr>
        <w:t>л</w:t>
      </w:r>
      <w:r w:rsidRPr="00E458EB">
        <w:rPr>
          <w:rFonts w:ascii="Times New Roman" w:eastAsia="Calibri" w:hAnsi="Times New Roman" w:cs="Times New Roman"/>
          <w:sz w:val="18"/>
          <w:szCs w:val="18"/>
        </w:rPr>
        <w:t>/с</w:t>
      </w:r>
      <w:r w:rsidR="00C92BB6" w:rsidRPr="00E458EB">
        <w:rPr>
          <w:rFonts w:ascii="Times New Roman" w:eastAsia="Calibri" w:hAnsi="Times New Roman" w:cs="Times New Roman"/>
          <w:sz w:val="18"/>
          <w:szCs w:val="18"/>
        </w:rPr>
        <w:t>_______</w:t>
      </w:r>
      <w:r w:rsidRPr="00E458EB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458EB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E458EB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0FC53396" w:rsidR="0023065E" w:rsidRPr="00E458EB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58EB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893327" w:rsidRPr="00E458EB">
        <w:rPr>
          <w:rFonts w:ascii="Times New Roman" w:eastAsia="Calibri" w:hAnsi="Times New Roman" w:cs="Times New Roman"/>
          <w:sz w:val="18"/>
          <w:szCs w:val="18"/>
        </w:rPr>
        <w:t>К</w:t>
      </w:r>
      <w:r w:rsidRPr="00E458EB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301A20" w:rsidRPr="00E458EB">
        <w:rPr>
          <w:rFonts w:ascii="Times New Roman" w:eastAsia="Calibri" w:hAnsi="Times New Roman" w:cs="Times New Roman"/>
          <w:sz w:val="18"/>
          <w:szCs w:val="18"/>
        </w:rPr>
        <w:t>К</w:t>
      </w:r>
      <w:r w:rsidRPr="00E458EB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893327" w:rsidRPr="00E458EB">
        <w:rPr>
          <w:rFonts w:ascii="Times New Roman" w:eastAsia="Calibri" w:hAnsi="Times New Roman" w:cs="Times New Roman"/>
          <w:sz w:val="18"/>
          <w:szCs w:val="18"/>
        </w:rPr>
        <w:t>К</w:t>
      </w:r>
      <w:r w:rsidRPr="00E458EB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E458EB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458EB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54A3010E" w14:textId="00B433AE" w:rsidR="00102852" w:rsidRPr="00E458EB" w:rsidRDefault="00102852" w:rsidP="00062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58EB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</w:t>
      </w:r>
      <w:r w:rsidR="00062DD3" w:rsidRPr="00E458EB">
        <w:rPr>
          <w:rFonts w:ascii="Times New Roman" w:eastAsia="Calibri" w:hAnsi="Times New Roman" w:cs="Times New Roman"/>
          <w:sz w:val="18"/>
          <w:szCs w:val="18"/>
        </w:rPr>
        <w:t>р/с 40702810512020632442 в Филиале «Корпоративный» ПАО «Совкомбанк» г. Москва, к/с 30101810445250000360, БИК 044525360.</w:t>
      </w:r>
    </w:p>
    <w:p w14:paraId="28BFB9CE" w14:textId="072C96D4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458EB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328BC"/>
    <w:rsid w:val="00062DD3"/>
    <w:rsid w:val="00077066"/>
    <w:rsid w:val="000964E0"/>
    <w:rsid w:val="000B300B"/>
    <w:rsid w:val="000D4F06"/>
    <w:rsid w:val="000D6FF6"/>
    <w:rsid w:val="000E3897"/>
    <w:rsid w:val="00102852"/>
    <w:rsid w:val="001639DC"/>
    <w:rsid w:val="00182320"/>
    <w:rsid w:val="001865AA"/>
    <w:rsid w:val="00193FF0"/>
    <w:rsid w:val="001D1E74"/>
    <w:rsid w:val="002140D9"/>
    <w:rsid w:val="002201BD"/>
    <w:rsid w:val="0023065E"/>
    <w:rsid w:val="002546E7"/>
    <w:rsid w:val="00255176"/>
    <w:rsid w:val="00262637"/>
    <w:rsid w:val="00270EC9"/>
    <w:rsid w:val="00271767"/>
    <w:rsid w:val="00273CD8"/>
    <w:rsid w:val="0028700C"/>
    <w:rsid w:val="002946B8"/>
    <w:rsid w:val="002B56AC"/>
    <w:rsid w:val="002D3E23"/>
    <w:rsid w:val="00301A20"/>
    <w:rsid w:val="00322D93"/>
    <w:rsid w:val="00336826"/>
    <w:rsid w:val="003D3D6B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93190"/>
    <w:rsid w:val="00593564"/>
    <w:rsid w:val="005B04E6"/>
    <w:rsid w:val="005D1A36"/>
    <w:rsid w:val="005E79DD"/>
    <w:rsid w:val="005E7E70"/>
    <w:rsid w:val="005F2583"/>
    <w:rsid w:val="00642549"/>
    <w:rsid w:val="006450E9"/>
    <w:rsid w:val="006468A4"/>
    <w:rsid w:val="006964A2"/>
    <w:rsid w:val="00696EAE"/>
    <w:rsid w:val="006B37C6"/>
    <w:rsid w:val="00711F9E"/>
    <w:rsid w:val="00716857"/>
    <w:rsid w:val="007603DD"/>
    <w:rsid w:val="0077365D"/>
    <w:rsid w:val="007854FC"/>
    <w:rsid w:val="007D4931"/>
    <w:rsid w:val="007D7CF3"/>
    <w:rsid w:val="0087324C"/>
    <w:rsid w:val="00893327"/>
    <w:rsid w:val="008A25AB"/>
    <w:rsid w:val="008B5C9C"/>
    <w:rsid w:val="008E3A83"/>
    <w:rsid w:val="00907196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49B0"/>
    <w:rsid w:val="00AB7874"/>
    <w:rsid w:val="00B03E55"/>
    <w:rsid w:val="00B16C62"/>
    <w:rsid w:val="00B67452"/>
    <w:rsid w:val="00B71685"/>
    <w:rsid w:val="00BA1337"/>
    <w:rsid w:val="00BA13AA"/>
    <w:rsid w:val="00BA7A7C"/>
    <w:rsid w:val="00BB08B5"/>
    <w:rsid w:val="00BB69EF"/>
    <w:rsid w:val="00BE6D25"/>
    <w:rsid w:val="00C26A75"/>
    <w:rsid w:val="00C440B8"/>
    <w:rsid w:val="00C47DB3"/>
    <w:rsid w:val="00C50DF8"/>
    <w:rsid w:val="00C56082"/>
    <w:rsid w:val="00C6464B"/>
    <w:rsid w:val="00C92BB6"/>
    <w:rsid w:val="00C969BC"/>
    <w:rsid w:val="00D068CA"/>
    <w:rsid w:val="00D2103C"/>
    <w:rsid w:val="00D223C5"/>
    <w:rsid w:val="00D37B11"/>
    <w:rsid w:val="00DA6026"/>
    <w:rsid w:val="00DB4BFE"/>
    <w:rsid w:val="00DF3F13"/>
    <w:rsid w:val="00DF60FB"/>
    <w:rsid w:val="00E137DC"/>
    <w:rsid w:val="00E458EB"/>
    <w:rsid w:val="00E476E0"/>
    <w:rsid w:val="00EE1CE5"/>
    <w:rsid w:val="00EE6838"/>
    <w:rsid w:val="00F00790"/>
    <w:rsid w:val="00F0524D"/>
    <w:rsid w:val="00F31CA1"/>
    <w:rsid w:val="00F45757"/>
    <w:rsid w:val="00F77D76"/>
    <w:rsid w:val="00FA5764"/>
    <w:rsid w:val="00FD331E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12</cp:revision>
  <dcterms:created xsi:type="dcterms:W3CDTF">2024-08-27T09:39:00Z</dcterms:created>
  <dcterms:modified xsi:type="dcterms:W3CDTF">2024-09-10T13:03:00Z</dcterms:modified>
</cp:coreProperties>
</file>