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CBA5CA" w14:textId="512E08BB" w:rsidR="00B078A0" w:rsidRPr="00C11F69" w:rsidRDefault="00D83FC6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5A7D1D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="00C11F69" w:rsidRPr="00C11F69">
        <w:rPr>
          <w:rFonts w:ascii="Times New Roman" w:hAnsi="Times New Roman" w:cs="Times New Roman"/>
          <w:color w:val="000000"/>
          <w:sz w:val="24"/>
          <w:szCs w:val="24"/>
        </w:rPr>
        <w:t>ersh@auction-house.ru) (далее - Организатор торгов, ОТ), действующее на основании договора с Банком «СИБЭС» (акционерное общество) (Банк «СИБЭС» (АО), адрес регистрации: 644007, Омская обл., г. Омск, ул. Рабиновича, д. 132/134, ИНН 5503044518, ОГРН 1025500000459) (далее – финансовая организация), конкурсным управляющим (ликвидатором) которого на основании решения Арбитражного суда Омской области от 15 июня 2017 г. по делу № А46-6974/2017 является государственная корпорация «Агентство по страхованию вкладов» (109240, г. Москва, ул. Высоцкого, д. 4</w:t>
      </w:r>
      <w:r w:rsidRPr="005A7D1D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B078A0"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КУ),  проводит электронные торги имуществом финансовой </w:t>
      </w:r>
      <w:r w:rsidR="00B078A0" w:rsidRPr="00C11F69">
        <w:rPr>
          <w:rFonts w:ascii="Times New Roman" w:hAnsi="Times New Roman" w:cs="Times New Roman"/>
          <w:color w:val="000000"/>
          <w:sz w:val="24"/>
          <w:szCs w:val="24"/>
        </w:rPr>
        <w:t>организации посредством публичного предложения (далее - Торги ППП).</w:t>
      </w:r>
    </w:p>
    <w:p w14:paraId="4252E889" w14:textId="77777777" w:rsidR="00B078A0" w:rsidRPr="00C11F69" w:rsidRDefault="00B078A0" w:rsidP="00B07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1F69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01AF98D4" w14:textId="6E11D465" w:rsidR="00B078A0" w:rsidRDefault="00B078A0" w:rsidP="00B07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1F69">
        <w:rPr>
          <w:rFonts w:ascii="Times New Roman" w:hAnsi="Times New Roman" w:cs="Times New Roman"/>
          <w:color w:val="000000"/>
          <w:sz w:val="24"/>
          <w:szCs w:val="24"/>
        </w:rPr>
        <w:t xml:space="preserve">Права требования к </w:t>
      </w:r>
      <w:r w:rsidR="0032082C" w:rsidRPr="00C11F69">
        <w:rPr>
          <w:rFonts w:ascii="Times New Roman" w:hAnsi="Times New Roman" w:cs="Times New Roman"/>
          <w:color w:val="000000"/>
          <w:sz w:val="24"/>
          <w:szCs w:val="24"/>
        </w:rPr>
        <w:t xml:space="preserve">физическим </w:t>
      </w:r>
      <w:r w:rsidRPr="00C11F69">
        <w:rPr>
          <w:rFonts w:ascii="Times New Roman" w:hAnsi="Times New Roman" w:cs="Times New Roman"/>
          <w:color w:val="000000"/>
          <w:sz w:val="24"/>
          <w:szCs w:val="24"/>
        </w:rPr>
        <w:t>лицам ((в скобках указана в т.ч. сумма долга) – начальная цена продажи лота):</w:t>
      </w:r>
    </w:p>
    <w:p w14:paraId="2C19E873" w14:textId="1EE578C4" w:rsidR="0032082C" w:rsidRPr="00C11F69" w:rsidRDefault="00C11F69" w:rsidP="00B07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1 - </w:t>
      </w:r>
      <w:proofErr w:type="spellStart"/>
      <w:r w:rsidRPr="00C11F69">
        <w:rPr>
          <w:rFonts w:ascii="Times New Roman" w:hAnsi="Times New Roman" w:cs="Times New Roman"/>
          <w:color w:val="000000"/>
          <w:sz w:val="24"/>
          <w:szCs w:val="24"/>
        </w:rPr>
        <w:t>Зверкова</w:t>
      </w:r>
      <w:proofErr w:type="spellEnd"/>
      <w:r w:rsidRPr="00C11F69">
        <w:rPr>
          <w:rFonts w:ascii="Times New Roman" w:hAnsi="Times New Roman" w:cs="Times New Roman"/>
          <w:color w:val="000000"/>
          <w:sz w:val="24"/>
          <w:szCs w:val="24"/>
        </w:rPr>
        <w:t xml:space="preserve"> Раиса Степановна, КД 05-04-0078-Ф от 17.09.2015, решение Зюзинского районного суда г. Москвы от 24.09.2018 по делу 2-3549/2018, истек срок предъявления ИД (509 532,46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C11F69">
        <w:rPr>
          <w:rFonts w:ascii="Times New Roman" w:hAnsi="Times New Roman" w:cs="Times New Roman"/>
          <w:color w:val="000000"/>
          <w:sz w:val="24"/>
          <w:szCs w:val="24"/>
        </w:rPr>
        <w:t>242 897,87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14:paraId="14351655" w14:textId="1CAD1648" w:rsidR="00555595" w:rsidRPr="00C11F69" w:rsidRDefault="002B223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1F69">
        <w:rPr>
          <w:rFonts w:ascii="Times New Roman" w:hAnsi="Times New Roman" w:cs="Times New Roman"/>
          <w:color w:val="000000"/>
          <w:sz w:val="24"/>
          <w:szCs w:val="24"/>
        </w:rPr>
        <w:t>С подробной информацией о составе лот</w:t>
      </w:r>
      <w:r w:rsidR="007F641B" w:rsidRPr="00C11F69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C11F69">
        <w:rPr>
          <w:rFonts w:ascii="Times New Roman" w:hAnsi="Times New Roman" w:cs="Times New Roman"/>
          <w:color w:val="000000"/>
          <w:sz w:val="24"/>
          <w:szCs w:val="24"/>
        </w:rPr>
        <w:t xml:space="preserve"> финансовой организации можно ознакомиться на сайте ОТ http://www.auction-house.ru/, также www.asv.org.ru, www.torgiasv.ru в разделах «Ликвидация Банков» и «Продажа имущества».</w:t>
      </w:r>
    </w:p>
    <w:p w14:paraId="53A66417" w14:textId="02D11E52" w:rsidR="0003404B" w:rsidRPr="00C11F69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1F6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C11F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C11F69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4" w:history="1">
        <w:r w:rsidRPr="00C11F69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C11F69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C11F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78A0" w:rsidRPr="00C11F6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</w:t>
      </w:r>
      <w:r w:rsidR="00C11F6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24 сентября </w:t>
      </w:r>
      <w:r w:rsidR="00D83FC6" w:rsidRPr="00C11F69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</w:t>
      </w:r>
      <w:r w:rsidR="00BD3E2F" w:rsidRPr="00C11F69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="00B078A0" w:rsidRPr="00C11F6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C11F6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03 декабря </w:t>
      </w:r>
      <w:r w:rsidR="00D83FC6" w:rsidRPr="00C11F6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2024 </w:t>
      </w:r>
      <w:r w:rsidR="00B078A0" w:rsidRPr="00C11F6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</w:p>
    <w:p w14:paraId="315A9C73" w14:textId="77777777" w:rsidR="008F1609" w:rsidRPr="00C11F69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1F69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4675FE0F" w:rsidR="0003404B" w:rsidRPr="00C11F69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1F69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C11F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C11F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C11F69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</w:t>
      </w:r>
      <w:r w:rsidR="007F641B" w:rsidRPr="00C11F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11F69" w:rsidRPr="00C11F69">
        <w:rPr>
          <w:rFonts w:ascii="Times New Roman" w:hAnsi="Times New Roman" w:cs="Times New Roman"/>
          <w:b/>
          <w:bCs/>
          <w:color w:val="000000"/>
          <w:sz w:val="24"/>
          <w:szCs w:val="24"/>
        </w:rPr>
        <w:t>24 сентября</w:t>
      </w:r>
      <w:r w:rsidR="00C11F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83FC6" w:rsidRPr="00C11F69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</w:t>
      </w:r>
      <w:r w:rsidR="00BD3E2F" w:rsidRPr="00C11F69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="00B078A0" w:rsidRPr="00C11F6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</w:t>
      </w:r>
      <w:r w:rsidRPr="00C11F69">
        <w:rPr>
          <w:rFonts w:ascii="Times New Roman" w:hAnsi="Times New Roman" w:cs="Times New Roman"/>
          <w:color w:val="000000"/>
          <w:sz w:val="24"/>
          <w:szCs w:val="24"/>
        </w:rPr>
        <w:t xml:space="preserve">Прием заявок на участие в Торгах ППП и задатков прекращается в 14:00 часов по московскому времени за </w:t>
      </w:r>
      <w:r w:rsidR="00083B44" w:rsidRPr="00C11F69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9804F8" w:rsidRPr="00C11F69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083B44" w:rsidRPr="00C11F69">
        <w:rPr>
          <w:rFonts w:ascii="Times New Roman" w:hAnsi="Times New Roman" w:cs="Times New Roman"/>
          <w:color w:val="000000"/>
          <w:sz w:val="24"/>
          <w:szCs w:val="24"/>
        </w:rPr>
        <w:t>Один</w:t>
      </w:r>
      <w:r w:rsidR="009804F8" w:rsidRPr="00C11F69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C11F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календарны</w:t>
      </w:r>
      <w:r w:rsidR="00083B44" w:rsidRPr="00C11F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</w:t>
      </w:r>
      <w:r w:rsidRPr="00C11F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</w:t>
      </w:r>
      <w:r w:rsidR="00083B44" w:rsidRPr="00C11F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ень</w:t>
      </w:r>
      <w:r w:rsidRPr="00C11F6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C11F69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</w:t>
      </w:r>
      <w:r w:rsidR="00083B44" w:rsidRPr="00C11F69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C11F6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961A2B" w14:textId="1C434694" w:rsidR="002B2239" w:rsidRPr="005A7D1D" w:rsidRDefault="002B223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1F69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</w:t>
      </w:r>
      <w:r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7F641B" w:rsidRPr="005A7D1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A7D1D">
        <w:rPr>
          <w:rFonts w:ascii="Times New Roman" w:hAnsi="Times New Roman" w:cs="Times New Roman"/>
          <w:color w:val="000000"/>
          <w:sz w:val="24"/>
          <w:szCs w:val="24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7F641B" w:rsidRPr="005A7D1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A7D1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C680377" w14:textId="06DB4ED2" w:rsidR="002B2239" w:rsidRDefault="002B223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D1D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7F641B" w:rsidRPr="005A7D1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устанавливаются следующие:</w:t>
      </w:r>
    </w:p>
    <w:p w14:paraId="7DB4CE78" w14:textId="77777777" w:rsidR="00C11F69" w:rsidRPr="00C11F69" w:rsidRDefault="00C11F69" w:rsidP="00C11F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1F69">
        <w:rPr>
          <w:rFonts w:ascii="Times New Roman" w:hAnsi="Times New Roman" w:cs="Times New Roman"/>
          <w:color w:val="000000"/>
          <w:sz w:val="24"/>
          <w:szCs w:val="24"/>
        </w:rPr>
        <w:t>с 24 сентября 2024 г. по 31 октября 2024 г. - в размере начальной цены продажи лота;</w:t>
      </w:r>
    </w:p>
    <w:p w14:paraId="1C61C702" w14:textId="77777777" w:rsidR="00C11F69" w:rsidRPr="00C11F69" w:rsidRDefault="00C11F69" w:rsidP="00C11F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1F69">
        <w:rPr>
          <w:rFonts w:ascii="Times New Roman" w:hAnsi="Times New Roman" w:cs="Times New Roman"/>
          <w:color w:val="000000"/>
          <w:sz w:val="24"/>
          <w:szCs w:val="24"/>
        </w:rPr>
        <w:t>с 01 ноября 2024 г. по 03 ноября 2024 г. - в размере 91,00% от начальной цены продажи лота;</w:t>
      </w:r>
    </w:p>
    <w:p w14:paraId="6E1C637A" w14:textId="77777777" w:rsidR="00C11F69" w:rsidRPr="00C11F69" w:rsidRDefault="00C11F69" w:rsidP="00C11F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1F69">
        <w:rPr>
          <w:rFonts w:ascii="Times New Roman" w:hAnsi="Times New Roman" w:cs="Times New Roman"/>
          <w:color w:val="000000"/>
          <w:sz w:val="24"/>
          <w:szCs w:val="24"/>
        </w:rPr>
        <w:t>с 04 ноября 2024 г. по 06 ноября 2024 г. - в размере 82,00% от начальной цены продажи лота;</w:t>
      </w:r>
    </w:p>
    <w:p w14:paraId="522131A9" w14:textId="77777777" w:rsidR="00C11F69" w:rsidRPr="00C11F69" w:rsidRDefault="00C11F69" w:rsidP="00C11F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1F69">
        <w:rPr>
          <w:rFonts w:ascii="Times New Roman" w:hAnsi="Times New Roman" w:cs="Times New Roman"/>
          <w:color w:val="000000"/>
          <w:sz w:val="24"/>
          <w:szCs w:val="24"/>
        </w:rPr>
        <w:t>с 07 ноября 2024 г. по 09 ноября 2024 г. - в размере 73,00% от начальной цены продажи лота;</w:t>
      </w:r>
    </w:p>
    <w:p w14:paraId="5E7B016D" w14:textId="77777777" w:rsidR="00C11F69" w:rsidRPr="00C11F69" w:rsidRDefault="00C11F69" w:rsidP="00C11F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1F69">
        <w:rPr>
          <w:rFonts w:ascii="Times New Roman" w:hAnsi="Times New Roman" w:cs="Times New Roman"/>
          <w:color w:val="000000"/>
          <w:sz w:val="24"/>
          <w:szCs w:val="24"/>
        </w:rPr>
        <w:t>с 10 ноября 2024 г. по 12 ноября 2024 г. - в размере 64,00% от начальной цены продажи лота;</w:t>
      </w:r>
    </w:p>
    <w:p w14:paraId="2FF2950E" w14:textId="77777777" w:rsidR="00C11F69" w:rsidRPr="00C11F69" w:rsidRDefault="00C11F69" w:rsidP="00C11F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1F69">
        <w:rPr>
          <w:rFonts w:ascii="Times New Roman" w:hAnsi="Times New Roman" w:cs="Times New Roman"/>
          <w:color w:val="000000"/>
          <w:sz w:val="24"/>
          <w:szCs w:val="24"/>
        </w:rPr>
        <w:t>с 13 ноября 2024 г. по 15 ноября 2024 г. - в размере 55,00% от начальной цены продажи лота;</w:t>
      </w:r>
    </w:p>
    <w:p w14:paraId="084D077E" w14:textId="77777777" w:rsidR="00C11F69" w:rsidRPr="00C11F69" w:rsidRDefault="00C11F69" w:rsidP="00C11F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1F69">
        <w:rPr>
          <w:rFonts w:ascii="Times New Roman" w:hAnsi="Times New Roman" w:cs="Times New Roman"/>
          <w:color w:val="000000"/>
          <w:sz w:val="24"/>
          <w:szCs w:val="24"/>
        </w:rPr>
        <w:t>с 16 ноября 2024 г. по 18 ноября 2024 г. - в размере 46,00% от начальной цены продажи лота;</w:t>
      </w:r>
    </w:p>
    <w:p w14:paraId="0E25123E" w14:textId="77777777" w:rsidR="00C11F69" w:rsidRPr="00C11F69" w:rsidRDefault="00C11F69" w:rsidP="00C11F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1F69">
        <w:rPr>
          <w:rFonts w:ascii="Times New Roman" w:hAnsi="Times New Roman" w:cs="Times New Roman"/>
          <w:color w:val="000000"/>
          <w:sz w:val="24"/>
          <w:szCs w:val="24"/>
        </w:rPr>
        <w:t>с 19 ноября 2024 г. по 21 ноября 2024 г. - в размере 37,00% от начальной цены продажи лота;</w:t>
      </w:r>
    </w:p>
    <w:p w14:paraId="3F39811B" w14:textId="77777777" w:rsidR="00C11F69" w:rsidRPr="00C11F69" w:rsidRDefault="00C11F69" w:rsidP="00C11F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1F69">
        <w:rPr>
          <w:rFonts w:ascii="Times New Roman" w:hAnsi="Times New Roman" w:cs="Times New Roman"/>
          <w:color w:val="000000"/>
          <w:sz w:val="24"/>
          <w:szCs w:val="24"/>
        </w:rPr>
        <w:t>с 22 ноября 2024 г. по 24 ноября 2024 г. - в размере 28,00% от начальной цены продажи лота;</w:t>
      </w:r>
    </w:p>
    <w:p w14:paraId="1C1AC593" w14:textId="77777777" w:rsidR="00C11F69" w:rsidRPr="00C11F69" w:rsidRDefault="00C11F69" w:rsidP="00C11F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1F69">
        <w:rPr>
          <w:rFonts w:ascii="Times New Roman" w:hAnsi="Times New Roman" w:cs="Times New Roman"/>
          <w:color w:val="000000"/>
          <w:sz w:val="24"/>
          <w:szCs w:val="24"/>
        </w:rPr>
        <w:t>с 25 ноября 2024 г. по 27 ноября 2024 г. - в размере 19,00% от начальной цены продажи лота;</w:t>
      </w:r>
    </w:p>
    <w:p w14:paraId="4A1A46EF" w14:textId="77777777" w:rsidR="00C11F69" w:rsidRPr="00C11F69" w:rsidRDefault="00C11F69" w:rsidP="00C11F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1F69">
        <w:rPr>
          <w:rFonts w:ascii="Times New Roman" w:hAnsi="Times New Roman" w:cs="Times New Roman"/>
          <w:color w:val="000000"/>
          <w:sz w:val="24"/>
          <w:szCs w:val="24"/>
        </w:rPr>
        <w:t>с 28 ноября 2024 г. по 30 ноября 2024 г. - в размере 10,00% от начальной цены продажи лота;</w:t>
      </w:r>
    </w:p>
    <w:p w14:paraId="71D743FC" w14:textId="3F44B160" w:rsidR="00B80E51" w:rsidRDefault="00C11F6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1F69">
        <w:rPr>
          <w:rFonts w:ascii="Times New Roman" w:hAnsi="Times New Roman" w:cs="Times New Roman"/>
          <w:color w:val="000000"/>
          <w:sz w:val="24"/>
          <w:szCs w:val="24"/>
        </w:rPr>
        <w:t>с 01 декабря 2024 г. по 03 декабря 2024 г. - в размере 1,00%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6FF98F4" w14:textId="19086354" w:rsidR="008F1609" w:rsidRPr="005A7D1D" w:rsidRDefault="008F160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5A7D1D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5A7D1D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7D1D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5A7D1D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0526D43E" w14:textId="77777777" w:rsidR="007300A5" w:rsidRPr="00B141BB" w:rsidRDefault="007300A5" w:rsidP="007300A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DA905E5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85404F3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6A4EA130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658A9024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41BB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0FC8AFE4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21106624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D2B4248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4F9A7768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73E3B3E9" w14:textId="77777777" w:rsidR="007300A5" w:rsidRPr="00C11F69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с даты подписания протокола о результатах проведения Торгов </w:t>
      </w:r>
      <w:r w:rsidRPr="00C11F69">
        <w:rPr>
          <w:rFonts w:ascii="Times New Roman" w:hAnsi="Times New Roman" w:cs="Times New Roman"/>
          <w:color w:val="000000"/>
          <w:sz w:val="24"/>
          <w:szCs w:val="24"/>
        </w:rPr>
        <w:t>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0179D767" w14:textId="77777777" w:rsidR="007300A5" w:rsidRPr="00C11F69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1F69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3A49314E" w14:textId="77777777" w:rsidR="007300A5" w:rsidRPr="00C11F69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1F69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24F56198" w14:textId="77777777" w:rsidR="007300A5" w:rsidRPr="00C11F69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1F69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</w:t>
      </w:r>
      <w:r w:rsidRPr="00CB09B7">
        <w:rPr>
          <w:rFonts w:ascii="Times New Roman" w:hAnsi="Times New Roman" w:cs="Times New Roman"/>
          <w:color w:val="000000"/>
          <w:sz w:val="24"/>
          <w:szCs w:val="24"/>
        </w:rPr>
        <w:t xml:space="preserve">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</w:t>
      </w:r>
      <w:r w:rsidRPr="00C11F69">
        <w:rPr>
          <w:rFonts w:ascii="Times New Roman" w:hAnsi="Times New Roman" w:cs="Times New Roman"/>
          <w:color w:val="000000"/>
          <w:sz w:val="24"/>
          <w:szCs w:val="24"/>
        </w:rPr>
        <w:t>не возвращается, а Торги (Торги ППП) признаются несостоявшимися.</w:t>
      </w:r>
    </w:p>
    <w:p w14:paraId="74ADC481" w14:textId="77777777" w:rsidR="007300A5" w:rsidRPr="00C11F69" w:rsidRDefault="007300A5" w:rsidP="007300A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1F69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49588339" w14:textId="34915945" w:rsidR="007300A5" w:rsidRPr="00C11F69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1F69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</w:t>
      </w:r>
      <w:r w:rsidR="00C11F69" w:rsidRPr="00C11F69">
        <w:rPr>
          <w:rFonts w:ascii="Times New Roman" w:hAnsi="Times New Roman" w:cs="Times New Roman"/>
          <w:color w:val="000000"/>
          <w:sz w:val="24"/>
          <w:szCs w:val="24"/>
        </w:rPr>
        <w:t>КУ с 11:00 до 16:00 по адресу: г. Омск, ул. Жукова, д. 107, тел. 8-800-505-80-32, 8-800-200-08-05, эл. почта etorgi@asv.org.ru; у ОТ:</w:t>
      </w:r>
      <w:r w:rsidR="00C11F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11F69" w:rsidRPr="00C11F69">
        <w:rPr>
          <w:rFonts w:ascii="Times New Roman" w:hAnsi="Times New Roman" w:cs="Times New Roman"/>
          <w:color w:val="000000"/>
          <w:sz w:val="24"/>
          <w:szCs w:val="24"/>
        </w:rPr>
        <w:t xml:space="preserve">Лепихин Алексей, тел. 8-967-246-44-28 (мск+4 часа), эл. почта: </w:t>
      </w:r>
      <w:hyperlink r:id="rId5" w:history="1">
        <w:r w:rsidR="00C11F69" w:rsidRPr="00295579">
          <w:rPr>
            <w:rStyle w:val="a4"/>
            <w:rFonts w:ascii="Times New Roman" w:hAnsi="Times New Roman"/>
            <w:sz w:val="24"/>
            <w:szCs w:val="24"/>
          </w:rPr>
          <w:t>novosibirsk@auction-house.ru</w:t>
        </w:r>
      </w:hyperlink>
      <w:r w:rsidR="00C11F69" w:rsidRPr="00C11F6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C11F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11F69">
        <w:rPr>
          <w:rFonts w:ascii="Times New Roman" w:hAnsi="Times New Roman" w:cs="Times New Roman"/>
          <w:color w:val="000000"/>
          <w:sz w:val="24"/>
          <w:szCs w:val="24"/>
        </w:rPr>
        <w:t>Покупатель несет все риски отказа от предоставленного ему права ознакомления с имуществом до принятия участия в торгах.</w:t>
      </w:r>
    </w:p>
    <w:p w14:paraId="63AEED02" w14:textId="77777777" w:rsidR="007300A5" w:rsidRPr="00507F0D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1F69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Подать заявку на осмотр реализуемого имущества можно по телефонам 8 800 200-08-05 или 8 800 505-80-32, электронной почте infocenter</w:t>
      </w:r>
      <w:r w:rsidRPr="00220F07">
        <w:rPr>
          <w:rFonts w:ascii="Times New Roman" w:hAnsi="Times New Roman" w:cs="Times New Roman"/>
          <w:color w:val="000000"/>
          <w:sz w:val="24"/>
          <w:szCs w:val="24"/>
        </w:rPr>
        <w:t>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8C7549F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22062B02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7300A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8B15CE">
      <w:pgSz w:w="11909" w:h="16834"/>
      <w:pgMar w:top="1134" w:right="994" w:bottom="993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553"/>
    <w:rsid w:val="00002933"/>
    <w:rsid w:val="0001283D"/>
    <w:rsid w:val="0003404B"/>
    <w:rsid w:val="000707F6"/>
    <w:rsid w:val="00083B44"/>
    <w:rsid w:val="000C0BCC"/>
    <w:rsid w:val="000F64CF"/>
    <w:rsid w:val="00101AB0"/>
    <w:rsid w:val="001122F4"/>
    <w:rsid w:val="001726D6"/>
    <w:rsid w:val="00203862"/>
    <w:rsid w:val="0027680F"/>
    <w:rsid w:val="002B2239"/>
    <w:rsid w:val="002C3A2C"/>
    <w:rsid w:val="0032082C"/>
    <w:rsid w:val="00360DC6"/>
    <w:rsid w:val="003E6C81"/>
    <w:rsid w:val="0043622C"/>
    <w:rsid w:val="00495D59"/>
    <w:rsid w:val="004B74A7"/>
    <w:rsid w:val="00555595"/>
    <w:rsid w:val="005742CC"/>
    <w:rsid w:val="0058046C"/>
    <w:rsid w:val="005A7B49"/>
    <w:rsid w:val="005A7D1D"/>
    <w:rsid w:val="005F1F68"/>
    <w:rsid w:val="00621553"/>
    <w:rsid w:val="00655998"/>
    <w:rsid w:val="007058CC"/>
    <w:rsid w:val="007300A5"/>
    <w:rsid w:val="00762232"/>
    <w:rsid w:val="00775C5B"/>
    <w:rsid w:val="007840A2"/>
    <w:rsid w:val="007A10EE"/>
    <w:rsid w:val="007E3D68"/>
    <w:rsid w:val="007F641B"/>
    <w:rsid w:val="00806741"/>
    <w:rsid w:val="008B15CE"/>
    <w:rsid w:val="008C4892"/>
    <w:rsid w:val="008F1609"/>
    <w:rsid w:val="008F6C92"/>
    <w:rsid w:val="00953DA4"/>
    <w:rsid w:val="00975851"/>
    <w:rsid w:val="009804F8"/>
    <w:rsid w:val="009827DF"/>
    <w:rsid w:val="00987A46"/>
    <w:rsid w:val="009E68C2"/>
    <w:rsid w:val="009F0C4D"/>
    <w:rsid w:val="00A32D04"/>
    <w:rsid w:val="00A61E9E"/>
    <w:rsid w:val="00B078A0"/>
    <w:rsid w:val="00B749D3"/>
    <w:rsid w:val="00B80E51"/>
    <w:rsid w:val="00B97A00"/>
    <w:rsid w:val="00BD3E2F"/>
    <w:rsid w:val="00C11F69"/>
    <w:rsid w:val="00C15400"/>
    <w:rsid w:val="00C56153"/>
    <w:rsid w:val="00C66976"/>
    <w:rsid w:val="00D02882"/>
    <w:rsid w:val="00D115EC"/>
    <w:rsid w:val="00D16130"/>
    <w:rsid w:val="00D72F12"/>
    <w:rsid w:val="00D83FC6"/>
    <w:rsid w:val="00DD01CB"/>
    <w:rsid w:val="00E2452B"/>
    <w:rsid w:val="00E37831"/>
    <w:rsid w:val="00E41D4C"/>
    <w:rsid w:val="00E645EC"/>
    <w:rsid w:val="00EE3F19"/>
    <w:rsid w:val="00F463FC"/>
    <w:rsid w:val="00F8472E"/>
    <w:rsid w:val="00F92A8F"/>
    <w:rsid w:val="00FA4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CB31472D-628C-4C2D-9985-541894D5E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  <w:style w:type="character" w:styleId="aa">
    <w:name w:val="Unresolved Mention"/>
    <w:basedOn w:val="a0"/>
    <w:uiPriority w:val="99"/>
    <w:semiHidden/>
    <w:unhideWhenUsed/>
    <w:rsid w:val="00BD3E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ovosibirsk@auction-house.ru" TargetMode="External"/><Relationship Id="rId4" Type="http://schemas.openxmlformats.org/officeDocument/2006/relationships/hyperlink" Target="http://lot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1759</Words>
  <Characters>10031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Ерш Татьяна Евгеньевна</cp:lastModifiedBy>
  <cp:revision>2</cp:revision>
  <cp:lastPrinted>2023-11-14T11:42:00Z</cp:lastPrinted>
  <dcterms:created xsi:type="dcterms:W3CDTF">2024-09-13T08:49:00Z</dcterms:created>
  <dcterms:modified xsi:type="dcterms:W3CDTF">2024-09-13T08:49:00Z</dcterms:modified>
</cp:coreProperties>
</file>