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2DDC2" w14:textId="77777777" w:rsidR="0047383D" w:rsidRDefault="003962F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Акционерное общество «Российский аукционный дом» сообщает о проведении аукциона в электронной форме на право заключения договора купли-продажи на объекты движимого имущества, принадлежащего </w:t>
      </w:r>
      <w:bookmarkStart w:id="0" w:name="_Hlk176879233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Закрытому акционерному обществу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Востокбункер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» (ИНН:2531004127, ОГРН: 1022501194320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)</w:t>
      </w:r>
    </w:p>
    <w:p w14:paraId="73025A54" w14:textId="77777777" w:rsidR="0047383D" w:rsidRDefault="0047383D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3C503649" w14:textId="6CCDE22A" w:rsidR="0047383D" w:rsidRDefault="003962F1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Электронный аукцион будет проводиться </w:t>
      </w:r>
      <w:r w:rsidR="007A5A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 w:rsidR="005725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ноября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2024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в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10:00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(МСК)</w:t>
      </w:r>
    </w:p>
    <w:p w14:paraId="6C3F6C67" w14:textId="77777777" w:rsidR="0047383D" w:rsidRDefault="00396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на электронной торговой площадке АО «Российский аукционный дом»</w:t>
      </w:r>
    </w:p>
    <w:p w14:paraId="582E9C1C" w14:textId="77777777" w:rsidR="0047383D" w:rsidRDefault="00396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 адресу </w:t>
      </w:r>
      <w:hyperlink r:id="rId7" w:tooltip="http://www.lot-online.ru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www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lot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online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  <w14:ligatures w14:val="none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. </w:t>
      </w:r>
    </w:p>
    <w:p w14:paraId="0F27BF35" w14:textId="77777777" w:rsidR="0047383D" w:rsidRDefault="003962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Организатор торгов –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Дальневосточный филиал АО «Российский аукционный дом».</w:t>
      </w:r>
    </w:p>
    <w:p w14:paraId="02DF105A" w14:textId="3D340BB1" w:rsidR="0047383D" w:rsidRDefault="003962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Прием заявок с </w:t>
      </w:r>
      <w:r w:rsidR="0057253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26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сентября 2024 г. 09:00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 </w:t>
      </w:r>
      <w:r w:rsidR="0057253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</w:t>
      </w:r>
      <w:r w:rsidR="007A5A2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8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октября 2024 г. до </w:t>
      </w:r>
      <w:r w:rsidR="00233B53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09:00</w:t>
      </w:r>
    </w:p>
    <w:p w14:paraId="4282F3BC" w14:textId="2256F37A" w:rsidR="0047383D" w:rsidRDefault="003962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Задаток должен поступить на счет Оператора электронной площадки не позднее </w:t>
      </w:r>
      <w:r w:rsidR="002C0133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09:00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(МСК) </w:t>
      </w:r>
      <w:r w:rsidR="007A5A26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28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октября 2024 года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</w:t>
      </w:r>
    </w:p>
    <w:p w14:paraId="34CD3F21" w14:textId="77777777" w:rsidR="0047383D" w:rsidRDefault="004738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40FB9893" w14:textId="1039B0ED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Допуск претендентов к электронному аукциону осуществляется Организатором торгов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до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18:00 </w:t>
      </w:r>
      <w:r w:rsidR="002C0133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29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октября 2024 года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</w:t>
      </w:r>
    </w:p>
    <w:p w14:paraId="0F19131A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4FFE7BCD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(английский аукцион).</w:t>
      </w:r>
    </w:p>
    <w:p w14:paraId="70E03984" w14:textId="77777777" w:rsidR="0047383D" w:rsidRDefault="004738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50B792F" w14:textId="77777777" w:rsidR="0047383D" w:rsidRDefault="00396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bookmarkStart w:id="1" w:name="_Hlk103256935"/>
      <w:bookmarkStart w:id="2" w:name="_Hlk518488158"/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Ознакомление с предметом торгов осуществляется в рабочие дни по предварительной записи по тел: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7 967-246-44-26, 8 800 777 57 57, доб.516, Макаренко Кристина,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адрес электронной почты: </w:t>
      </w:r>
      <w:hyperlink r:id="rId8" w:tooltip="mailto:dv@auction-house.ru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  <w14:ligatures w14:val="none"/>
          </w:rPr>
          <w:t>dv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  <w14:ligatures w14:val="none"/>
          </w:rPr>
          <w:t>@auction-house.ru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</w:p>
    <w:p w14:paraId="0434E036" w14:textId="77777777" w:rsidR="0047383D" w:rsidRDefault="00396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Имущество находится по адресу: Приморский край, Хасанский р-н,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п. Славянка, ул. Весенняя 1-33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, контакт для ознакомления с имуществом: Дудко Денис 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Юрьевич, тел:</w:t>
      </w:r>
      <w:r>
        <w:rPr>
          <w:rFonts w:ascii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  <w:t>9244266690.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  <w:bookmarkEnd w:id="1"/>
    </w:p>
    <w:p w14:paraId="7B8A2CD0" w14:textId="77777777" w:rsidR="0047383D" w:rsidRDefault="0047383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</w:p>
    <w:p w14:paraId="7EE6266A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№1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мусоровоз,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УМ 316900 от 15.06.2013,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KMFLA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18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KPDC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072587,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HYUNDAI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MIGHTY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С,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KMFLA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18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KPDC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072587, кузов (кабина, прицеп) №: отсутствует, год изготовления ТС: 2013, цвет кузова (кабины, прицепа): серый, белый, зеленый, тип двигателя: дизельный, пробег: 83 210 км, обременения: не зарегистрировано, техническое состояние: не рабочее.</w:t>
      </w:r>
    </w:p>
    <w:p w14:paraId="5E5C9E4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230E7AE" w14:textId="7BA9995A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1 571 000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Один миллион пятьсот семьдесят одна тысяча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4934C88A" w14:textId="57BAC7CF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78 550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Семьдесят восемь тысяч пятьсот пятьдесят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8FE372B" w14:textId="023ECAC3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15 710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Пятнадцать тысяч семьсот десять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1B9728B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101C1E2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B77C6EF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D176B69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Лот №2 – Экскаватор,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наименование и марка: Экскаватор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IHI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IS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-75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, паспорт самоходной машины и других видов техники: ТА 113916 от 01.11.2007, год выпуска: 1991, заводской № машины (рамы): 19383, двигатель №4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1-518481, коробка передач №: отсутствует, основной ведущий мост (мосты) №: отсутствует, цвет: красный, вид движителя: гусеничный, мощность двигателя: 46,5 кВт (62 л.с.), конструкционная масса 7350 кг, пробег: 1 560,75 км, обременения: не зарегистрировано, техническое состояние: не рабочее.</w:t>
      </w:r>
    </w:p>
    <w:p w14:paraId="5680518B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3C51665" w14:textId="46751006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1 160 000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Один м</w:t>
      </w:r>
      <w:r w:rsidR="000D1115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иллион сто шестьдесят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0AF8CC74" w14:textId="2DE81392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58 000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0D1115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Пятьдесят восемь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5C8349E" w14:textId="548D68AC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11 600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0D1115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Одиннадцать 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тысяч шестьсот)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C9746E5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287B38F" w14:textId="77777777" w:rsidR="0047383D" w:rsidRDefault="0047383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B002BE0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№3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фургон,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 (дубликат): 25 МР 036969,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ISUZU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FORWARD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С,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FSR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32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DB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3000558, кузов (кабина, прицеп) №: отсутствует, год изготовления ТС: 1993, цвет кузова (кабины, прицепа): белый, тип двигателя: дизельный, пробег: 156 666 км, обременения: не зарегистрировано, техническое состояние: удовлетворительное.</w:t>
      </w:r>
    </w:p>
    <w:p w14:paraId="409FE953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1C6E16E" w14:textId="1B9B4A8B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1 017 000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Один миллион семнадцать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55C30F5A" w14:textId="5950A134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50 850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Пятьдесят тысяч восемьсот пятьдесят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3730DA18" w14:textId="4B2652DF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Шаг аукциона на повышение:</w:t>
      </w:r>
      <w:r w:rsidR="00144A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10 170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Десять тысяч сто семьдесят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82BA1DC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CED5846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8607016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6B8E32B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№4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бортовой,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РО 747089 от 23.08.2023,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ISUZU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340, категория ТС: С/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3,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CXM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71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-3000496, кузов (кабина, прицеп) №: отсутствует, год изготовления ТС: 1992, цвет кузова (кабины, прицепа): зеленый, тип двигателя: дизельный на дизельном топливе, пробег: 953 140 км, обременения: не зарегистрировано, техническое состояние: не рабочее.</w:t>
      </w:r>
    </w:p>
    <w:p w14:paraId="0DEFC709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2B352A6" w14:textId="716F2B88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1 333 000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Один миллион триста тридцать три тысячи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747694DA" w14:textId="787FFD81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66 650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Шестьдесят шесть тысячи шестьсот пятьдесят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4395447" w14:textId="0158B923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13 330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Тринадцать тысяч триста тридцать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2662DC9F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9B67569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7C31915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2A60F9A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Лот №5 – Кран,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наименование и марка: Кран КОМА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TSU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LW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1, паспорт самоходной машины и других видов техники: ТА 24209 от 30.03.2007, год выпуска: 1991, заводской № машины (рамы):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LW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1-1108, двигатель №6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105-67026, коробка передач №: отсутствует, основной ведущий мост (мосты) №: отсутствует, цвет: зеленый, вид движителя: колесный, мощность двигателя: 127,5 кВт (170 л.с.), конструкционная масса 22950 кг, пробег: 81 242 км, обременения, техническое состояние: не рабочее.</w:t>
      </w:r>
    </w:p>
    <w:p w14:paraId="37B139AC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4FE5434" w14:textId="7E7718AC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144A98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3 256 000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 миллиона двести пятьдесят шесть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НДС. </w:t>
      </w:r>
    </w:p>
    <w:p w14:paraId="4BF11BC4" w14:textId="5361AFD8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162 800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Сто шестьдесят две тысячи восемьсот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7BC315FA" w14:textId="77C4C3F4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32 560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Тридцать две тысячи пятьсот шестьдесят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62F079E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543EC2C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9C84188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286C751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№6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Грузовой-цистерна,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ТЕ 205526 от 16.04.2002,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не установлен, марка, модель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MMC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FUSO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FT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418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530150, кузов (кабина, прицеп) №: отсутствует, год изготовления ТС: 1990, цвет кузова (кабины, прицепа): Оранжевый, тип двигателя: дизельный, пробег: 295 451 км, обременения: не зарегистрировано, техническое состояние: не рабочее.</w:t>
      </w:r>
    </w:p>
    <w:p w14:paraId="079917CA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7325E0E" w14:textId="56496492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910 000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Девятьсот десять тысяч)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НДС. </w:t>
      </w:r>
    </w:p>
    <w:p w14:paraId="024EF601" w14:textId="08739B06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45 500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Сорок пять тысяч пятьсот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2A402E10" w14:textId="1EA63A1B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9 100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C21669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Девять тысяч сто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7B33E5A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0FE3BF5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44EE0AD" w14:textId="77777777" w:rsidR="0047383D" w:rsidRDefault="0047383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10E08F0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№7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Транспортное средство, наименование (тип ТС): Грузовой прочее,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паспорт транспортного средства: 25 РО 751353 от 21.02.2024,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марка, модель ТС: НИССАН ДИЗЕЛЬ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NISSAN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DIESEL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2, шасси (рама)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LK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211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20033, кузов (кабина, прицеп) №: 906397781, год изготовления ТС: 1998, цвет кузова (кабины, прицепа): зеленый, тип двигателя: дизельный на дизельной топливе, пробег: 329 934 км, обременения: не зарегистрировано, техническое состояние: не рабочее.</w:t>
      </w:r>
    </w:p>
    <w:p w14:paraId="7279D2F3" w14:textId="77777777" w:rsidR="0047383D" w:rsidRDefault="0047383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69EA678" w14:textId="46E3F717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1 379 000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Один миллион триста семьдесят девять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4F651C8A" w14:textId="52A69CA2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Сумма задатка: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68 950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Шестьдесят восемь тысяч девятьсот пятьдесят)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7504B6E4" w14:textId="2E2D06C3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13 </w:t>
      </w:r>
      <w:r w:rsidR="00F7607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790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Тринадцать тысяч </w:t>
      </w:r>
      <w:r w:rsidR="00F7607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семьсот девяносто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50E94416" w14:textId="77777777" w:rsidR="0047383D" w:rsidRDefault="0047383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FE5D231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4EBD5F3E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1FBA544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№8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Автомобиль ТОЙОТА ХАЙС, паспорт транспортного средства: 49 УК 717787 от 20.09.2023, идентификационный номер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): отсутствует, категория ТС: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1, шасси (рама) №: отсутствует, кузов (кабина, прицеп) №: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KZH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1060029024, год изготовления ТС: 1986, цвет кузова (кабины, прицепа): серый, пробег: 521 299 км, обременения: не зарегистрировано, техническое состояние: не рабочее.</w:t>
      </w:r>
    </w:p>
    <w:p w14:paraId="3DFFF014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EAA08F5" w14:textId="31A3BC38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353 000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Триста пятьдесят три тысячи)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без учета </w:t>
      </w:r>
      <w:r w:rsidR="00F760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НДС.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</w:p>
    <w:p w14:paraId="7C2662BC" w14:textId="37B9BAE3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17 650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Семнадцать тысяч шестьсот пятьдесят)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7A6CE4A" w14:textId="1D310F77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3 530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Три тысячи пятьсот тридцать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0544E0CD" w14:textId="77777777" w:rsidR="0047383D" w:rsidRDefault="0047383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</w:pPr>
    </w:p>
    <w:p w14:paraId="3E70CBE0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84A1B15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DFDABC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27B3BF25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Лот №9 –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Пескоразбрасыватель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наименование и марка: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Пескоразбрасыватель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полуприцепной коммунальный ПРК-З, паспорт самоходной машины и других видов техники: СА 421167 от 14.01.2016, год выпуска: 2015, заводской № машины (рамы): 202, двигатель №отсутствует, коробка передач №: отсутствует, основной ведущий мост (мосты) №: отсутствует, цвет: оранжевый, вид движителя: отсутствует, мощность двигателя: отсутствует, конструкционная масса 1000 кг, пробег: отсутствует, обременения: не зарегистрировано, техническое состояние: удовлетворительное.</w:t>
      </w:r>
    </w:p>
    <w:p w14:paraId="35B8BDB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0B52F611" w14:textId="1A50EF8C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425 000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Четыреста двадцать пять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08B6A2D3" w14:textId="4A87176A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21 250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Двадцать одна тысяча двести пятьдесят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6191386A" w14:textId="4F2CF695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4 250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Четыре тысячи двести пятьдесят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1B2E2A74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51F65DA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0934180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C449528" w14:textId="77777777" w:rsidR="0047383D" w:rsidRDefault="003962F1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Лот №10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Транспортное средство, наименование (тип ТС): Полуприцеп бортовой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ОДАЗ 9370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паспорт транспортного средства: 49 МК 222092,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VIN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: Х1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J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937000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  <w14:ligatures w14:val="none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0300300.</w:t>
      </w:r>
    </w:p>
    <w:p w14:paraId="0E1AE837" w14:textId="77777777" w:rsidR="0047383D" w:rsidRDefault="0047383D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94B40CD" w14:textId="764550C2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Начальная цена: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 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150 000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Сто пятьдесят тысяч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руб. 00 коп.,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без учета НДС.</w:t>
      </w:r>
    </w:p>
    <w:p w14:paraId="1701C281" w14:textId="46B1AD02" w:rsidR="0047383D" w:rsidRDefault="003962F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Сумма задатка: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7 500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Семь тысяч пятьсот)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</w:p>
    <w:p w14:paraId="398F9406" w14:textId="61186632" w:rsidR="0047383D" w:rsidRDefault="003962F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Шаг аукциона на повышение: </w:t>
      </w:r>
      <w:r w:rsidR="000D111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 xml:space="preserve">1 500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(</w:t>
      </w:r>
      <w:r w:rsidR="00E34954"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Одна тысяча пятьсот)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ru-RU"/>
          <w14:ligatures w14:val="none"/>
        </w:rPr>
        <w:t>руб. 00 коп.</w:t>
      </w:r>
      <w:bookmarkEnd w:id="2"/>
    </w:p>
    <w:p w14:paraId="542E76C1" w14:textId="77777777" w:rsidR="0047383D" w:rsidRDefault="0047383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</w:p>
    <w:p w14:paraId="158EBC62" w14:textId="77777777" w:rsidR="0047383D" w:rsidRDefault="0047383D">
      <w:pPr>
        <w:spacing w:after="0" w:line="240" w:lineRule="auto"/>
        <w:ind w:right="-57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1FDDAF28" w14:textId="77777777" w:rsidR="0047383D" w:rsidRDefault="003962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ОБЩИЕ ПОЛОЖЕНИЯ:</w:t>
      </w:r>
    </w:p>
    <w:p w14:paraId="169543D0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 xml:space="preserve">, размещенном на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сайте </w:t>
      </w:r>
      <w:hyperlink r:id="rId9" w:tooltip="http://www.lot-online.ru" w:history="1">
        <w:r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www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.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lot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-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online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  <w14:ligatures w14:val="none"/>
          </w:rPr>
          <w:t>.</w:t>
        </w:r>
        <w:r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  <w14:ligatures w14:val="none"/>
        </w:rPr>
        <w:t xml:space="preserve"> (</w:t>
      </w:r>
      <w:hyperlink r:id="rId10" w:tooltip="https://catalog.lot-online.ru/images/docs/regulations/reglament_prod.pdf?_t=1666941793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  <w14:ligatures w14:val="none"/>
          </w:rPr>
          <w:t>https://catalog.lot-online.ru/images/docs/regulations/reglament_prod.pdf?_t=1666941793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  <w14:ligatures w14:val="none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.</w:t>
      </w:r>
    </w:p>
    <w:p w14:paraId="77573177" w14:textId="77777777" w:rsidR="0047383D" w:rsidRDefault="0047383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7119731" w14:textId="77777777" w:rsidR="0047383D" w:rsidRDefault="003962F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Условия проведения аукциона</w:t>
      </w:r>
    </w:p>
    <w:p w14:paraId="28E22179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062ADD4D" w14:textId="77777777" w:rsidR="0047383D" w:rsidRDefault="003962F1">
      <w:pPr>
        <w:tabs>
          <w:tab w:val="right" w:pos="4762"/>
        </w:tabs>
        <w:spacing w:after="0" w:line="240" w:lineRule="auto"/>
        <w:ind w:right="-5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5788B3F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82B32C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D207D2B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Заявка подписывается электронной подписью Претендента. К заявке прилагаются подписанные </w:t>
      </w:r>
      <w:hyperlink r:id="rId11" w:tooltip="about:blank" w:history="1">
        <w:r>
          <w:rPr>
            <w:rFonts w:ascii="Times New Roman" w:eastAsia="Calibri" w:hAnsi="Times New Roman" w:cs="Times New Roman"/>
            <w:sz w:val="24"/>
            <w:szCs w:val="24"/>
            <w:lang w:eastAsia="ru-RU"/>
            <w14:ligatures w14:val="none"/>
          </w:rPr>
          <w:t>электронной подписью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Претендента документы.</w:t>
      </w:r>
    </w:p>
    <w:p w14:paraId="126EC0E7" w14:textId="77777777" w:rsidR="0047383D" w:rsidRDefault="0047383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DEB0F25" w14:textId="77777777" w:rsidR="0047383D" w:rsidRDefault="003962F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Документы, необходимые для участия в аукционе в электронной форме:</w:t>
      </w:r>
    </w:p>
    <w:p w14:paraId="7DB0E53D" w14:textId="77777777" w:rsidR="0047383D" w:rsidRDefault="003962F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Заявка на участие в аукционе, проводимом в электронной форме.</w:t>
      </w:r>
    </w:p>
    <w:p w14:paraId="06575D75" w14:textId="77777777" w:rsidR="0047383D" w:rsidRDefault="003962F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60A91490" w14:textId="77777777" w:rsidR="0047383D" w:rsidRDefault="003962F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Одновременно к заявке претенденты прилагают подписанные электронной цифровой подписью документы:</w:t>
      </w:r>
    </w:p>
    <w:p w14:paraId="5186C7F4" w14:textId="77777777" w:rsidR="0047383D" w:rsidRDefault="003962F1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Физические лица:</w:t>
      </w:r>
    </w:p>
    <w:p w14:paraId="3AB1CE35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Копии всех листов документа, удостоверяющего личность;</w:t>
      </w:r>
    </w:p>
    <w:p w14:paraId="524096AD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Надлежащим образом оформленная доверенность, если от имени заявителя действует представитель.</w:t>
      </w:r>
    </w:p>
    <w:p w14:paraId="12E1595F" w14:textId="77777777" w:rsidR="0047383D" w:rsidRDefault="0047383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A2E41EA" w14:textId="77777777" w:rsidR="0047383D" w:rsidRDefault="003962F1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Индивидуальные предприниматели: </w:t>
      </w:r>
    </w:p>
    <w:p w14:paraId="0BA394E3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Копии всех листов документа, удостоверяющего личность;</w:t>
      </w:r>
    </w:p>
    <w:p w14:paraId="1D938B01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048643A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Свидетельство о постановке на учет в налоговом органе;</w:t>
      </w:r>
    </w:p>
    <w:p w14:paraId="3439EE1F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Надлежащим образом оформленная доверенность, если от имени заявителя действует представитель.</w:t>
      </w:r>
    </w:p>
    <w:p w14:paraId="2D70E811" w14:textId="77777777" w:rsidR="0047383D" w:rsidRDefault="0047383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5F838E9E" w14:textId="77777777" w:rsidR="0047383D" w:rsidRDefault="003962F1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Российские юридические лица:</w:t>
      </w:r>
    </w:p>
    <w:p w14:paraId="55033750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776DD1D3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Свидетельство о постановке на учет в налоговом органе;</w:t>
      </w:r>
    </w:p>
    <w:p w14:paraId="4B177CB8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Учредительные документы в действующей редакции;</w:t>
      </w:r>
    </w:p>
    <w:p w14:paraId="5F187C6D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96A5CC8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10762FD0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2114F929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Надлежащим образом оформленная доверенность, если от имени заявителя действует представитель;</w:t>
      </w:r>
    </w:p>
    <w:p w14:paraId="3CA74F05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bookmarkStart w:id="3" w:name="_Hlk97896510"/>
      <w:bookmarkStart w:id="4" w:name="_Hlk97896297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98F4456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  <w:bookmarkEnd w:id="3"/>
      <w:bookmarkEnd w:id="4"/>
    </w:p>
    <w:p w14:paraId="083D8910" w14:textId="77777777" w:rsidR="0047383D" w:rsidRDefault="0047383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3BBFDAFE" w14:textId="77777777" w:rsidR="0047383D" w:rsidRDefault="003962F1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Иностранные юридические лица:</w:t>
      </w:r>
    </w:p>
    <w:p w14:paraId="4A41143F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Устав (Меморандум) и/или учредительный договор;</w:t>
      </w:r>
    </w:p>
    <w:p w14:paraId="3DB283C9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Сертификат (свидетельство) о регистрации (инкорпорации);</w:t>
      </w:r>
    </w:p>
    <w:p w14:paraId="04769A21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Сертификат (свидетельство) о директорах и решение о назначении директора(-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);</w:t>
      </w:r>
    </w:p>
    <w:p w14:paraId="55038AE0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Сертификат на акции (иной аналогичный документ);</w:t>
      </w:r>
    </w:p>
    <w:p w14:paraId="03F397A2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0CD6AD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Сертификат должного состояния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good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standing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) не старше 30 дней;</w:t>
      </w:r>
    </w:p>
    <w:p w14:paraId="0E9486DD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730681DB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5BB0A9E4" w14:textId="77777777" w:rsidR="0047383D" w:rsidRDefault="003962F1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23726912" w14:textId="77777777" w:rsidR="0047383D" w:rsidRDefault="004738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773597D3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5E0E7402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B856264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1C853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C2FAEF4" w14:textId="77777777" w:rsidR="0047383D" w:rsidRDefault="003962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Для участия в аукционе Претендент вносит задаток в соответствии с условиями договора о задатке,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на счет Оператора по следующим реквизитам:</w:t>
      </w:r>
    </w:p>
    <w:p w14:paraId="6C5798FC" w14:textId="77777777" w:rsidR="0047383D" w:rsidRDefault="003962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14:paraId="7794ED49" w14:textId="1EF376B6" w:rsidR="0047383D" w:rsidRDefault="003962F1">
      <w:pPr>
        <w:tabs>
          <w:tab w:val="right" w:leader="dot" w:pos="4762"/>
        </w:tabs>
        <w:spacing w:after="0" w:line="240" w:lineRule="auto"/>
        <w:ind w:right="-29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 xml:space="preserve">Задаток должен поступить на указанный счет Оператора электронной площадки 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u w:val="single"/>
          <w:lang w:eastAsia="ru-RU"/>
          <w14:ligatures w14:val="none"/>
        </w:rPr>
        <w:t xml:space="preserve">не позднее </w:t>
      </w:r>
      <w:r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highlight w:val="lightGray"/>
          <w:u w:val="single"/>
          <w:lang w:eastAsia="ru-RU"/>
          <w14:ligatures w14:val="none"/>
        </w:rPr>
        <w:t>2</w:t>
      </w:r>
      <w:r w:rsidR="007A5A26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highlight w:val="lightGray"/>
          <w:u w:val="single"/>
          <w:lang w:eastAsia="ru-RU"/>
          <w14:ligatures w14:val="none"/>
        </w:rPr>
        <w:t>8</w:t>
      </w:r>
      <w:r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highlight w:val="lightGray"/>
          <w:u w:val="single"/>
          <w:lang w:eastAsia="ru-RU"/>
          <w14:ligatures w14:val="none"/>
        </w:rPr>
        <w:t xml:space="preserve"> октября 2024 г. до </w:t>
      </w:r>
      <w:r w:rsidR="002C0133">
        <w:rPr>
          <w:rFonts w:ascii="Times New Roman" w:eastAsia="Calibri" w:hAnsi="Times New Roman" w:cs="Times New Roman"/>
          <w:b/>
          <w:bCs/>
          <w:color w:val="4472C4"/>
          <w:sz w:val="24"/>
          <w:szCs w:val="24"/>
          <w:highlight w:val="lightGray"/>
          <w:u w:val="single"/>
          <w:lang w:eastAsia="ru-RU"/>
          <w14:ligatures w14:val="none"/>
        </w:rPr>
        <w:t>09:00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u w:val="single"/>
          <w:lang w:eastAsia="ru-RU"/>
          <w14:ligatures w14:val="none"/>
        </w:rPr>
        <w:t xml:space="preserve"> МСК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>. Задаток считается внесенным с даты поступления всей суммы Задатка на указанный счет.</w:t>
      </w:r>
    </w:p>
    <w:p w14:paraId="275FFF89" w14:textId="77777777" w:rsidR="0047383D" w:rsidRDefault="003962F1">
      <w:pPr>
        <w:tabs>
          <w:tab w:val="right" w:leader="dot" w:pos="4762"/>
        </w:tabs>
        <w:spacing w:after="0" w:line="240" w:lineRule="auto"/>
        <w:ind w:right="-29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eastAsia="ru-RU"/>
          <w14:ligatures w14:val="none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8DAE18B" w14:textId="77777777" w:rsidR="0047383D" w:rsidRDefault="003962F1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tooltip="http://www.lot-online.ru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highlight w:val="lightGray"/>
            <w:u w:val="single"/>
            <w:lang w:val="en-US" w:eastAsia="ru-RU"/>
            <w14:ligatures w14:val="none"/>
          </w:rPr>
          <w:t>www</w:t>
        </w:r>
        <w:r>
          <w:rPr>
            <w:rFonts w:ascii="Times New Roman" w:eastAsia="Calibri" w:hAnsi="Times New Roman" w:cs="Times New Roman"/>
            <w:color w:val="0000FF"/>
            <w:sz w:val="24"/>
            <w:szCs w:val="24"/>
            <w:highlight w:val="lightGray"/>
            <w:u w:val="single"/>
            <w:lang w:eastAsia="ru-RU"/>
            <w14:ligatures w14:val="none"/>
          </w:rPr>
          <w:t>.</w:t>
        </w:r>
        <w:r>
          <w:rPr>
            <w:rFonts w:ascii="Times New Roman" w:eastAsia="Calibri" w:hAnsi="Times New Roman" w:cs="Times New Roman"/>
            <w:color w:val="0000FF"/>
            <w:sz w:val="24"/>
            <w:szCs w:val="24"/>
            <w:highlight w:val="lightGray"/>
            <w:u w:val="single"/>
            <w:lang w:val="en-US" w:eastAsia="ru-RU"/>
            <w14:ligatures w14:val="none"/>
          </w:rPr>
          <w:t>lot</w:t>
        </w:r>
        <w:r>
          <w:rPr>
            <w:rFonts w:ascii="Times New Roman" w:eastAsia="Calibri" w:hAnsi="Times New Roman" w:cs="Times New Roman"/>
            <w:color w:val="0000FF"/>
            <w:sz w:val="24"/>
            <w:szCs w:val="24"/>
            <w:highlight w:val="lightGray"/>
            <w:u w:val="single"/>
            <w:lang w:eastAsia="ru-RU"/>
            <w14:ligatures w14:val="none"/>
          </w:rPr>
          <w:t>-</w:t>
        </w:r>
        <w:r>
          <w:rPr>
            <w:rFonts w:ascii="Times New Roman" w:eastAsia="Calibri" w:hAnsi="Times New Roman" w:cs="Times New Roman"/>
            <w:color w:val="0000FF"/>
            <w:sz w:val="24"/>
            <w:szCs w:val="24"/>
            <w:highlight w:val="lightGray"/>
            <w:u w:val="single"/>
            <w:lang w:val="en-US" w:eastAsia="ru-RU"/>
            <w14:ligatures w14:val="none"/>
          </w:rPr>
          <w:t>online</w:t>
        </w:r>
        <w:r>
          <w:rPr>
            <w:rFonts w:ascii="Times New Roman" w:eastAsia="Calibri" w:hAnsi="Times New Roman" w:cs="Times New Roman"/>
            <w:color w:val="0000FF"/>
            <w:sz w:val="24"/>
            <w:szCs w:val="24"/>
            <w:highlight w:val="lightGray"/>
            <w:u w:val="single"/>
            <w:lang w:eastAsia="ru-RU"/>
            <w14:ligatures w14:val="none"/>
          </w:rPr>
          <w:t>.</w:t>
        </w:r>
        <w:proofErr w:type="spellStart"/>
        <w:r>
          <w:rPr>
            <w:rFonts w:ascii="Times New Roman" w:eastAsia="Calibri" w:hAnsi="Times New Roman" w:cs="Times New Roman"/>
            <w:color w:val="0000FF"/>
            <w:sz w:val="24"/>
            <w:szCs w:val="24"/>
            <w:highlight w:val="lightGray"/>
            <w:u w:val="single"/>
            <w:lang w:val="en-US" w:eastAsia="ru-RU"/>
            <w14:ligatures w14:val="none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  <w:t xml:space="preserve"> в разделе «карточка лота». </w:t>
      </w:r>
    </w:p>
    <w:p w14:paraId="700B62DE" w14:textId="77777777" w:rsidR="0047383D" w:rsidRDefault="003962F1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7FDCC286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  <w:t>Задаток перечисляется непосредственно стороной по договору о задатке (договору присоединения).</w:t>
      </w:r>
    </w:p>
    <w:p w14:paraId="531F93D4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7D76FD4F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8E0C2F9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  <w:t>Сроки и порядок возврата суммы задатка, внесенного Претендентом на счет Оператора электронной площадки определяются настоящим информационным сообщением,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3" w:tooltip="https://catalog.lot-online.ru/images/docs/regulations/reglament_zadatok_bkr.pdf?_t=1658847783" w:history="1">
        <w:r>
          <w:rPr>
            <w:rFonts w:ascii="Times New Roman" w:eastAsia="Calibri" w:hAnsi="Times New Roman" w:cs="Times New Roman"/>
            <w:color w:val="0563C1"/>
            <w:sz w:val="24"/>
            <w:szCs w:val="24"/>
            <w:highlight w:val="lightGray"/>
            <w:u w:val="single"/>
            <w:lang w:eastAsia="ru-RU"/>
            <w14:ligatures w14:val="none"/>
          </w:rPr>
          <w:t>https://catalog.lot-online.ru/images/docs/regulations/reglament_zadatok_bkr.pdf?_t=1658847783</w:t>
        </w:r>
      </w:hyperlink>
      <w:r>
        <w:rPr>
          <w:rFonts w:ascii="Times New Roman" w:eastAsia="Calibri" w:hAnsi="Times New Roman" w:cs="Times New Roman"/>
          <w:sz w:val="24"/>
          <w:szCs w:val="24"/>
          <w:highlight w:val="lightGray"/>
          <w:lang w:eastAsia="ru-RU"/>
          <w14:ligatures w14:val="none"/>
        </w:rPr>
        <w:t>)</w:t>
      </w:r>
    </w:p>
    <w:p w14:paraId="41A4AD4A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Для участия в аукционе (на каждый лот) претендент может подать только одну заявку.</w:t>
      </w:r>
    </w:p>
    <w:p w14:paraId="6598B9C3" w14:textId="77777777" w:rsidR="0047383D" w:rsidRDefault="003962F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F1B4B6D" w14:textId="77777777" w:rsidR="0047383D" w:rsidRDefault="003962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4529696B" w14:textId="77777777" w:rsidR="0047383D" w:rsidRDefault="004738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60BDF906" w14:textId="0AEEBFCF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  <w14:ligatures w14:val="none"/>
        </w:rPr>
        <w:t xml:space="preserve">с </w:t>
      </w:r>
      <w:r w:rsidR="00F76074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>26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  <w:lang w:eastAsia="ru-RU"/>
          <w14:ligatures w14:val="none"/>
        </w:rPr>
        <w:t xml:space="preserve"> сентября 2024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  <w14:ligatures w14:val="none"/>
        </w:rPr>
        <w:t>г.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73073C22" w14:textId="77777777" w:rsidR="0047383D" w:rsidRDefault="003962F1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tooltip="http://www.auction-house.ru" w:history="1">
        <w:r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  <w14:ligatures w14:val="none"/>
          </w:rPr>
          <w:t>www.auction-house.ru</w:t>
        </w:r>
      </w:hyperlink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, на официальном интернет-сайте электронной торговой площадки: «www.lot-online.ru».</w:t>
      </w:r>
    </w:p>
    <w:p w14:paraId="779AE633" w14:textId="77777777" w:rsidR="0047383D" w:rsidRDefault="0047383D">
      <w:pPr>
        <w:spacing w:after="0" w:line="240" w:lineRule="auto"/>
        <w:ind w:right="7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0C7E2A7E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F30CFE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6EA4D09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14:paraId="43E344D7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Организатор отказывает в допуске Претенденту к участию в аукционе если:</w:t>
      </w:r>
    </w:p>
    <w:p w14:paraId="00D4BC0F" w14:textId="77777777" w:rsidR="0047383D" w:rsidRDefault="003962F1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заявка на участие в аукционе не соответствует требованиям, установленным в настоящем информационном сообщение;</w:t>
      </w:r>
    </w:p>
    <w:p w14:paraId="7C3F37A7" w14:textId="77777777" w:rsidR="0047383D" w:rsidRDefault="003962F1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20470851" w14:textId="77777777" w:rsidR="0047383D" w:rsidRDefault="003962F1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6016DA2C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7BCC683" w14:textId="77777777" w:rsidR="0047383D" w:rsidRDefault="003962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ab/>
        <w:t>Организатор торгов вправе отказаться от проведения торгов не позднее, чем за 5 (пять) дней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0188B72" w14:textId="77777777" w:rsidR="0047383D" w:rsidRDefault="0047383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</w:p>
    <w:p w14:paraId="58AA77EB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Порядок проведения электронного аукциона и оформление его результатов.</w:t>
      </w:r>
    </w:p>
    <w:p w14:paraId="1EC7549B" w14:textId="77777777" w:rsidR="0047383D" w:rsidRDefault="003962F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right" w:pos="47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  <w14:ligatures w14:val="none"/>
        </w:rPr>
        <w:t>«www.lot-online.ru»</w:t>
      </w:r>
    </w:p>
    <w:p w14:paraId="600576CE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4CAB9507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6D80FF5D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8D17A1D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 проведении электронного аукциона время проведения торгов определяется в следующем порядке, если в течение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одного часа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67467097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bookmarkStart w:id="5" w:name="_Hlk136335671"/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При поступлении предложения(й) по цене в течении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одного часа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начала предоставления предложений время приема предложений продлевается на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10 минут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c момента представления каждого предложения по цене. Торги завершаются через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10 минут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с момента представления последнего предложения по цене.</w:t>
      </w:r>
      <w:bookmarkEnd w:id="5"/>
    </w:p>
    <w:p w14:paraId="145A4AB1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66F0291D" w14:textId="77777777" w:rsidR="0047383D" w:rsidRDefault="003962F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предложение представлено по истечении срока окончания представления предложений;</w:t>
      </w:r>
    </w:p>
    <w:p w14:paraId="26661BF2" w14:textId="77777777" w:rsidR="0047383D" w:rsidRDefault="003962F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364AE7A9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72A60294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Победителем аукциона признается Участник торгов, предложивший наиболее высокую цену.</w:t>
      </w:r>
    </w:p>
    <w:p w14:paraId="65BDCCD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3D6855A8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66AAEA0B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5E183EF" w14:textId="77777777" w:rsidR="0047383D" w:rsidRDefault="0047383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</w:p>
    <w:p w14:paraId="778F3CCA" w14:textId="77777777" w:rsidR="0047383D" w:rsidRDefault="003962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Электронный аукцион признается несостоявшимся в следующих случаях: </w:t>
      </w:r>
    </w:p>
    <w:p w14:paraId="4D1C10D6" w14:textId="77777777" w:rsidR="0047383D" w:rsidRDefault="003962F1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14:paraId="48BEBA88" w14:textId="77777777" w:rsidR="0047383D" w:rsidRDefault="003962F1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к участию в аукционе допущен только один Претендент;</w:t>
      </w:r>
    </w:p>
    <w:p w14:paraId="5806D69C" w14:textId="77777777" w:rsidR="0047383D" w:rsidRDefault="003962F1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ни один из Участников аукциона не сделал предложения по начальной цене имущества.</w:t>
      </w:r>
    </w:p>
    <w:p w14:paraId="19640B65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2E15EAAC" w14:textId="77777777" w:rsidR="0047383D" w:rsidRDefault="00473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14:paraId="19D89F2E" w14:textId="77777777" w:rsidR="0047383D" w:rsidRDefault="003962F1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5F6142" w14:textId="77777777" w:rsidR="0047383D" w:rsidRDefault="003962F1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422E7A3" w14:textId="77777777" w:rsidR="0047383D" w:rsidRDefault="003962F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6" w:name="_Hlk140583192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Полученный от победителя аукциона задаток засчитывается в счет оплаты цены Имущества по договору купли-продажи Имущества. </w:t>
      </w:r>
    </w:p>
    <w:p w14:paraId="3A1D16B5" w14:textId="77777777" w:rsidR="0047383D" w:rsidRDefault="003962F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Оплата оставшейся части цены Имущества осуществляется победителем аукциона (Покупателем) в течение 5 (пяти) рабочих дней с момента заключения договора купли-продажи Имущества путем перечисления денежных средств на расчетный счёт Продавца, указанный в договоре купли-продажи.</w:t>
      </w:r>
    </w:p>
    <w:p w14:paraId="08FCE3F7" w14:textId="77777777" w:rsidR="0047383D" w:rsidRDefault="003962F1">
      <w:pPr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 xml:space="preserve">Договор купли-продажи Имущества заключается в течение 5 (пяти) рабочих дней после </w:t>
      </w:r>
      <w:bookmarkEnd w:id="6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подведения итогов аукциона форме Продавца, приложенной к Торгам, с установлением ценовых условий, сложившихся по результатам Торгов.</w:t>
      </w:r>
    </w:p>
    <w:p w14:paraId="68C235C6" w14:textId="77777777" w:rsidR="0047383D" w:rsidRDefault="003962F1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Имущества. При заключении договора купли-продажи полученный от единственного участника торгов задаток засчитывается в счет оплаты цены Имущества по договору купли-продажи.</w:t>
      </w:r>
    </w:p>
    <w:p w14:paraId="7D95CBDC" w14:textId="77777777" w:rsidR="0047383D" w:rsidRDefault="003962F1">
      <w:pPr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7" w:name="_Hlk17739402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случае уклонения (отказа) победителя аукциона, от оплаты Имущества в установленный срок, от заключения договора купли-продажи Имущества в установленный срок, договор купли-продажи Имущества может быть заключен с участником аукциона, сделавшим предпоследнее предложение по цене Имущества</w:t>
      </w:r>
      <w:bookmarkEnd w:id="7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. В этом случае в течение 5 (пяти) рабочих дней с даты получения уведомления от Поверенного указанным лицом оплачивается полная стоимость Имущества на расчетный счет Доверителя и заключается договор купли-продажи Имущества</w:t>
      </w:r>
    </w:p>
    <w:p w14:paraId="76BABC71" w14:textId="77777777" w:rsidR="0047383D" w:rsidRDefault="003962F1">
      <w:pPr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  <w14:ligatures w14:val="none"/>
        </w:rPr>
        <w:t xml:space="preserve">В случае, если победитель/ единственный участник торгов уклоняется от заключения по результатам торгов договора купли-продажи, либо не исполняет условие такого договора в части оплаты полной стоимости приобретаемого Имущества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 течение срока, установленного в сообщении о проведении торгов, внесенный задаток ему не возвращается.</w:t>
      </w:r>
    </w:p>
    <w:p w14:paraId="74DC2F43" w14:textId="77777777" w:rsidR="0047383D" w:rsidRDefault="0047383D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3E0E130D" w14:textId="77777777" w:rsidR="0047383D" w:rsidRDefault="003962F1">
      <w:pPr>
        <w:spacing w:after="0" w:line="19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  <w:bookmarkStart w:id="8" w:name="_Hlk17195583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  <w:t>Вознаграждение Организатору аукциона</w:t>
      </w:r>
    </w:p>
    <w:p w14:paraId="3CFDC159" w14:textId="77777777" w:rsidR="0047383D" w:rsidRDefault="003962F1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Победитель аукциона оплачивает Организатору аукциона вознаграждение в размере 5% (пяти процентов) от цены продажи имущества с учетом НДС, определенной по итогам торгов, в том числе НДС, в течение 5 (пяти) рабочих дней с даты подведения итогов торгов в соответствии с Соглашением о выплате вознаграждения по форме, являющейся Приложением 1 к настоящему информационному сообщению.</w:t>
      </w:r>
    </w:p>
    <w:p w14:paraId="6DEF5530" w14:textId="77777777" w:rsidR="0047383D" w:rsidRDefault="003962F1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Единственный участник аукциона оплачивает Организатору аукциона вознаграждение в размере 5% (пяти процентов) от начальной цены продажи имущества с учетом НДС, в том числе НДС, в течение 5 (пяти) рабочих дней с даты подведения итогов торгов в соответствии с Соглашением о выплате вознаграждения по форме, являющейся Приложением 1 к настоящему информационному сообщению.</w:t>
      </w:r>
    </w:p>
    <w:p w14:paraId="11A3F4D2" w14:textId="77777777" w:rsidR="0047383D" w:rsidRDefault="003962F1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Обязанность по оплате вознаграждения Организатору аукциона подлежит исполнению Победителем аукциона/Единственным участником аукциона вне зависимости от факта заключения с Победителем/Единственным участником аукциона договора купли-продажи Имущества. </w:t>
      </w:r>
    </w:p>
    <w:p w14:paraId="59F3E2CC" w14:textId="556D9557" w:rsidR="0047383D" w:rsidRDefault="003962F1">
      <w:pPr>
        <w:spacing w:after="0" w:line="19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 случае уклонения (отказа) победителя аукциона, от оплаты Имущества в установленный срок, от заключения договора купли-продажи Имущества в установленный срок, договор купли-продажи Имущества может быть заключен с участником аукциона, сделавшим предпоследнее предложение по цене Имущества, в таком случае заключения договора купли – продажи Имущества с участником аукциона, сделавшим предпоследнее предложение по цене Имущества,  участник аукциона, сделавший предпоследнее предложение, оплачивает Организатору аукциона вознаграждение в размере 5% (пяти процентов) от цены продажи имущества с учетом НДС, определенной по итогам торгов определенной по итогам торгов, в том числе НДС,  в течение 5 (пяти) рабочих дней   с даты заключения договора купли продажи в соответствии с Соглашением о выплате вознаграждения по форме, являющейся Приложением 1 к настоящему информационному сообщению.</w:t>
      </w:r>
    </w:p>
    <w:p w14:paraId="7C508306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Вознаграждение Организатора аукциона не входит в цену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имущества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и уплачивается сверх цены продажи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имущества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, определенной по итогам торгов. За просрочку оплаты суммы вознаграждения Организатор аукциона вправе потребовать от Победителя аукциона/ Единственного участника аукциона/Участника аукциона, сделавшего предпоследнее предложение по цене имущества, с которым заключен договор купли-продажи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уплаты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 пени в размере 0,1% (одна десятая процента) от суммы просроченного платежа за каждый день просрочки.</w:t>
      </w:r>
    </w:p>
    <w:p w14:paraId="37BF71FE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 xml:space="preserve">Условие о сроке и порядке выплаты вознаграждения Организатору аукциона является публичной офертой в соответствии со ст. 437 ГК РФ. Подача Претендентом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на участие в торгах </w:t>
      </w: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является акцептом такой оферты. Соглашение о выплате вознаграждения Организатору аукциона считается заключенным в установленном порядке.</w:t>
      </w:r>
    </w:p>
    <w:p w14:paraId="4684FE01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Вознаграждение выплачивается Организатору аукциона в валюте Российской Федерации на счет Организатора аукциона по следующим реквизитам:</w:t>
      </w:r>
    </w:p>
    <w:p w14:paraId="7711594E" w14:textId="77777777" w:rsidR="0047383D" w:rsidRDefault="003962F1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Получатель: АО «Российский аукционный дом» </w:t>
      </w:r>
    </w:p>
    <w:p w14:paraId="6F9C0995" w14:textId="77777777" w:rsidR="0047383D" w:rsidRDefault="003962F1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ИНН 7838430413</w:t>
      </w:r>
    </w:p>
    <w:p w14:paraId="502889E5" w14:textId="77777777" w:rsidR="0047383D" w:rsidRDefault="003962F1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КПП 783801001</w:t>
      </w:r>
    </w:p>
    <w:p w14:paraId="3E3EFE44" w14:textId="77777777" w:rsidR="0047383D" w:rsidRDefault="00396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р/с 40702810726260000311</w:t>
      </w:r>
    </w:p>
    <w:p w14:paraId="11AD5C02" w14:textId="77777777" w:rsidR="0047383D" w:rsidRDefault="00396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Банк: Филиал «ЦЕНТРАЛЬНЫЙ» БАНКА ВТБ (ПАО) г. Москва</w:t>
      </w:r>
    </w:p>
    <w:p w14:paraId="42AF8262" w14:textId="77777777" w:rsidR="0047383D" w:rsidRDefault="00396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к/с 30101810145250000411 </w:t>
      </w:r>
    </w:p>
    <w:p w14:paraId="6229B248" w14:textId="77777777" w:rsidR="0047383D" w:rsidRDefault="003962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>БИК 044525411.</w:t>
      </w:r>
      <w:bookmarkEnd w:id="8"/>
    </w:p>
    <w:p w14:paraId="74A95556" w14:textId="77777777" w:rsidR="0047383D" w:rsidRDefault="0047383D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1F3BB4A3" w14:textId="77777777" w:rsidR="0047383D" w:rsidRDefault="0047383D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  <w14:ligatures w14:val="none"/>
        </w:rPr>
      </w:pPr>
    </w:p>
    <w:p w14:paraId="508D965F" w14:textId="77777777" w:rsidR="0047383D" w:rsidRDefault="003962F1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  <w:t>Приложения, указанные по тексту информационного соглашения, размещены на официальном Интернет-сайте Организатора аукциона www.auction-house.ru, а также на электронной торговой площадке www.lot-online.ru в разделе «документы».</w:t>
      </w:r>
    </w:p>
    <w:p w14:paraId="62CEAD73" w14:textId="77777777" w:rsidR="0047383D" w:rsidRDefault="0047383D"/>
    <w:p w14:paraId="2DE1070B" w14:textId="77777777" w:rsidR="0047383D" w:rsidRDefault="0047383D"/>
    <w:p w14:paraId="2CD80AE9" w14:textId="77777777" w:rsidR="0047383D" w:rsidRDefault="0047383D"/>
    <w:p w14:paraId="588C0D5C" w14:textId="77777777" w:rsidR="0047383D" w:rsidRDefault="0047383D"/>
    <w:sectPr w:rsidR="0047383D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0AC04" w14:textId="77777777" w:rsidR="00BF0A16" w:rsidRDefault="00BF0A16">
      <w:pPr>
        <w:spacing w:after="0" w:line="240" w:lineRule="auto"/>
      </w:pPr>
      <w:r>
        <w:separator/>
      </w:r>
    </w:p>
  </w:endnote>
  <w:endnote w:type="continuationSeparator" w:id="0">
    <w:p w14:paraId="7336D054" w14:textId="77777777" w:rsidR="00BF0A16" w:rsidRDefault="00BF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D4E7B" w14:textId="77777777" w:rsidR="00BF0A16" w:rsidRDefault="00BF0A16">
      <w:pPr>
        <w:spacing w:after="0" w:line="240" w:lineRule="auto"/>
      </w:pPr>
      <w:r>
        <w:separator/>
      </w:r>
    </w:p>
  </w:footnote>
  <w:footnote w:type="continuationSeparator" w:id="0">
    <w:p w14:paraId="71CA4616" w14:textId="77777777" w:rsidR="00BF0A16" w:rsidRDefault="00BF0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321FB"/>
    <w:multiLevelType w:val="hybridMultilevel"/>
    <w:tmpl w:val="86B419E6"/>
    <w:lvl w:ilvl="0" w:tplc="DFF2F48A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11C28A1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D8166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152F16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124851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D84C4D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9C951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F6A9D5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B6E0F6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A402F9"/>
    <w:multiLevelType w:val="hybridMultilevel"/>
    <w:tmpl w:val="53BE3A76"/>
    <w:lvl w:ilvl="0" w:tplc="171CF4E4">
      <w:start w:val="1"/>
      <w:numFmt w:val="decimal"/>
      <w:lvlText w:val="%1)"/>
      <w:lvlJc w:val="left"/>
      <w:pPr>
        <w:ind w:left="1497" w:hanging="930"/>
      </w:pPr>
    </w:lvl>
    <w:lvl w:ilvl="1" w:tplc="5B62113A">
      <w:start w:val="1"/>
      <w:numFmt w:val="lowerLetter"/>
      <w:lvlText w:val="%2."/>
      <w:lvlJc w:val="left"/>
      <w:pPr>
        <w:ind w:left="1647" w:hanging="360"/>
      </w:pPr>
    </w:lvl>
    <w:lvl w:ilvl="2" w:tplc="2604CBC6">
      <w:start w:val="1"/>
      <w:numFmt w:val="lowerRoman"/>
      <w:lvlText w:val="%3."/>
      <w:lvlJc w:val="right"/>
      <w:pPr>
        <w:ind w:left="2367" w:hanging="180"/>
      </w:pPr>
    </w:lvl>
    <w:lvl w:ilvl="3" w:tplc="EFA417E6">
      <w:start w:val="1"/>
      <w:numFmt w:val="decimal"/>
      <w:lvlText w:val="%4."/>
      <w:lvlJc w:val="left"/>
      <w:pPr>
        <w:ind w:left="3087" w:hanging="360"/>
      </w:pPr>
    </w:lvl>
    <w:lvl w:ilvl="4" w:tplc="1BEC7870">
      <w:start w:val="1"/>
      <w:numFmt w:val="lowerLetter"/>
      <w:lvlText w:val="%5."/>
      <w:lvlJc w:val="left"/>
      <w:pPr>
        <w:ind w:left="3807" w:hanging="360"/>
      </w:pPr>
    </w:lvl>
    <w:lvl w:ilvl="5" w:tplc="D5E09710">
      <w:start w:val="1"/>
      <w:numFmt w:val="lowerRoman"/>
      <w:lvlText w:val="%6."/>
      <w:lvlJc w:val="right"/>
      <w:pPr>
        <w:ind w:left="4527" w:hanging="180"/>
      </w:pPr>
    </w:lvl>
    <w:lvl w:ilvl="6" w:tplc="E724D2DA">
      <w:start w:val="1"/>
      <w:numFmt w:val="decimal"/>
      <w:lvlText w:val="%7."/>
      <w:lvlJc w:val="left"/>
      <w:pPr>
        <w:ind w:left="5247" w:hanging="360"/>
      </w:pPr>
    </w:lvl>
    <w:lvl w:ilvl="7" w:tplc="9BB4E194">
      <w:start w:val="1"/>
      <w:numFmt w:val="lowerLetter"/>
      <w:lvlText w:val="%8."/>
      <w:lvlJc w:val="left"/>
      <w:pPr>
        <w:ind w:left="5967" w:hanging="360"/>
      </w:pPr>
    </w:lvl>
    <w:lvl w:ilvl="8" w:tplc="A82074D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094950"/>
    <w:multiLevelType w:val="multilevel"/>
    <w:tmpl w:val="737CF74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4CDC603A"/>
    <w:multiLevelType w:val="hybridMultilevel"/>
    <w:tmpl w:val="92BCA3CA"/>
    <w:lvl w:ilvl="0" w:tplc="FC7E34F4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ED86CD7A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3E8C0F04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4FA4DC96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F5D22EE6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95B02B80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14660BDE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939E9C64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2B2803E2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0A4B8D"/>
    <w:multiLevelType w:val="hybridMultilevel"/>
    <w:tmpl w:val="29B0CE1E"/>
    <w:lvl w:ilvl="0" w:tplc="D7FC7FCE">
      <w:start w:val="1"/>
      <w:numFmt w:val="lowerLetter"/>
      <w:lvlText w:val="%1)"/>
      <w:lvlJc w:val="left"/>
      <w:pPr>
        <w:ind w:left="1287" w:hanging="360"/>
      </w:pPr>
    </w:lvl>
    <w:lvl w:ilvl="1" w:tplc="67746664">
      <w:start w:val="1"/>
      <w:numFmt w:val="lowerLetter"/>
      <w:lvlText w:val="%2."/>
      <w:lvlJc w:val="left"/>
      <w:pPr>
        <w:ind w:left="2007" w:hanging="360"/>
      </w:pPr>
    </w:lvl>
    <w:lvl w:ilvl="2" w:tplc="83DACDCC">
      <w:start w:val="1"/>
      <w:numFmt w:val="lowerRoman"/>
      <w:lvlText w:val="%3."/>
      <w:lvlJc w:val="right"/>
      <w:pPr>
        <w:ind w:left="2727" w:hanging="180"/>
      </w:pPr>
    </w:lvl>
    <w:lvl w:ilvl="3" w:tplc="95960EBC">
      <w:start w:val="1"/>
      <w:numFmt w:val="decimal"/>
      <w:lvlText w:val="%4."/>
      <w:lvlJc w:val="left"/>
      <w:pPr>
        <w:ind w:left="3447" w:hanging="360"/>
      </w:pPr>
    </w:lvl>
    <w:lvl w:ilvl="4" w:tplc="C4300672">
      <w:start w:val="1"/>
      <w:numFmt w:val="lowerLetter"/>
      <w:lvlText w:val="%5."/>
      <w:lvlJc w:val="left"/>
      <w:pPr>
        <w:ind w:left="4167" w:hanging="360"/>
      </w:pPr>
    </w:lvl>
    <w:lvl w:ilvl="5" w:tplc="A5CE5078">
      <w:start w:val="1"/>
      <w:numFmt w:val="lowerRoman"/>
      <w:lvlText w:val="%6."/>
      <w:lvlJc w:val="right"/>
      <w:pPr>
        <w:ind w:left="4887" w:hanging="180"/>
      </w:pPr>
    </w:lvl>
    <w:lvl w:ilvl="6" w:tplc="A306AAF4">
      <w:start w:val="1"/>
      <w:numFmt w:val="decimal"/>
      <w:lvlText w:val="%7."/>
      <w:lvlJc w:val="left"/>
      <w:pPr>
        <w:ind w:left="5607" w:hanging="360"/>
      </w:pPr>
    </w:lvl>
    <w:lvl w:ilvl="7" w:tplc="00E0DDCA">
      <w:start w:val="1"/>
      <w:numFmt w:val="lowerLetter"/>
      <w:lvlText w:val="%8."/>
      <w:lvlJc w:val="left"/>
      <w:pPr>
        <w:ind w:left="6327" w:hanging="360"/>
      </w:pPr>
    </w:lvl>
    <w:lvl w:ilvl="8" w:tplc="3FAE5E16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1345D76"/>
    <w:multiLevelType w:val="hybridMultilevel"/>
    <w:tmpl w:val="767E324C"/>
    <w:lvl w:ilvl="0" w:tplc="DCDEB926">
      <w:start w:val="1"/>
      <w:numFmt w:val="decimal"/>
      <w:lvlText w:val="%1)"/>
      <w:lvlJc w:val="left"/>
      <w:pPr>
        <w:ind w:left="1429" w:hanging="360"/>
      </w:pPr>
    </w:lvl>
    <w:lvl w:ilvl="1" w:tplc="6DC82F0E">
      <w:start w:val="1"/>
      <w:numFmt w:val="lowerLetter"/>
      <w:lvlText w:val="%2."/>
      <w:lvlJc w:val="left"/>
      <w:pPr>
        <w:ind w:left="2149" w:hanging="360"/>
      </w:pPr>
    </w:lvl>
    <w:lvl w:ilvl="2" w:tplc="7818BDE2">
      <w:start w:val="1"/>
      <w:numFmt w:val="lowerRoman"/>
      <w:lvlText w:val="%3."/>
      <w:lvlJc w:val="right"/>
      <w:pPr>
        <w:ind w:left="2869" w:hanging="180"/>
      </w:pPr>
    </w:lvl>
    <w:lvl w:ilvl="3" w:tplc="1A4A042E">
      <w:start w:val="1"/>
      <w:numFmt w:val="decimal"/>
      <w:lvlText w:val="%4."/>
      <w:lvlJc w:val="left"/>
      <w:pPr>
        <w:ind w:left="3589" w:hanging="360"/>
      </w:pPr>
    </w:lvl>
    <w:lvl w:ilvl="4" w:tplc="CDDE748A">
      <w:start w:val="1"/>
      <w:numFmt w:val="lowerLetter"/>
      <w:lvlText w:val="%5."/>
      <w:lvlJc w:val="left"/>
      <w:pPr>
        <w:ind w:left="4309" w:hanging="360"/>
      </w:pPr>
    </w:lvl>
    <w:lvl w:ilvl="5" w:tplc="51B02128">
      <w:start w:val="1"/>
      <w:numFmt w:val="lowerRoman"/>
      <w:lvlText w:val="%6."/>
      <w:lvlJc w:val="right"/>
      <w:pPr>
        <w:ind w:left="5029" w:hanging="180"/>
      </w:pPr>
    </w:lvl>
    <w:lvl w:ilvl="6" w:tplc="44FE3142">
      <w:start w:val="1"/>
      <w:numFmt w:val="decimal"/>
      <w:lvlText w:val="%7."/>
      <w:lvlJc w:val="left"/>
      <w:pPr>
        <w:ind w:left="5749" w:hanging="360"/>
      </w:pPr>
    </w:lvl>
    <w:lvl w:ilvl="7" w:tplc="F93E4906">
      <w:start w:val="1"/>
      <w:numFmt w:val="lowerLetter"/>
      <w:lvlText w:val="%8."/>
      <w:lvlJc w:val="left"/>
      <w:pPr>
        <w:ind w:left="6469" w:hanging="360"/>
      </w:pPr>
    </w:lvl>
    <w:lvl w:ilvl="8" w:tplc="C1B27D1C">
      <w:start w:val="1"/>
      <w:numFmt w:val="lowerRoman"/>
      <w:lvlText w:val="%9."/>
      <w:lvlJc w:val="right"/>
      <w:pPr>
        <w:ind w:left="7189" w:hanging="180"/>
      </w:pPr>
    </w:lvl>
  </w:abstractNum>
  <w:num w:numId="1" w16cid:durableId="1122186193">
    <w:abstractNumId w:val="2"/>
  </w:num>
  <w:num w:numId="2" w16cid:durableId="1102068888">
    <w:abstractNumId w:val="3"/>
  </w:num>
  <w:num w:numId="3" w16cid:durableId="1504201462">
    <w:abstractNumId w:val="5"/>
  </w:num>
  <w:num w:numId="4" w16cid:durableId="127166405">
    <w:abstractNumId w:val="1"/>
  </w:num>
  <w:num w:numId="5" w16cid:durableId="1599412276">
    <w:abstractNumId w:val="4"/>
  </w:num>
  <w:num w:numId="6" w16cid:durableId="75682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3D"/>
    <w:rsid w:val="000A737B"/>
    <w:rsid w:val="000D1115"/>
    <w:rsid w:val="00144A98"/>
    <w:rsid w:val="00233B53"/>
    <w:rsid w:val="002C0133"/>
    <w:rsid w:val="002D16A3"/>
    <w:rsid w:val="003962F1"/>
    <w:rsid w:val="0047383D"/>
    <w:rsid w:val="00572538"/>
    <w:rsid w:val="0065325C"/>
    <w:rsid w:val="007A5A26"/>
    <w:rsid w:val="00836DB3"/>
    <w:rsid w:val="009B6A41"/>
    <w:rsid w:val="00B56FBA"/>
    <w:rsid w:val="00B654C0"/>
    <w:rsid w:val="00BF0A16"/>
    <w:rsid w:val="00C21669"/>
    <w:rsid w:val="00D230E3"/>
    <w:rsid w:val="00E34954"/>
    <w:rsid w:val="00F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9C20"/>
  <w15:docId w15:val="{34EAA8CA-2FFD-43EE-89DF-61DA076F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Revision"/>
    <w:hidden/>
    <w:uiPriority w:val="99"/>
    <w:semiHidden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auction-house.ru" TargetMode="External"/><Relationship Id="rId13" Type="http://schemas.openxmlformats.org/officeDocument/2006/relationships/hyperlink" Target="https://catalog.lot-online.ru/images/docs/regulations/reglament_zadatok_bkr.pdf?_t=1658847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regulations/reglament_prod.pdf?_t=16669417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4528</Words>
  <Characters>25815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15</cp:revision>
  <dcterms:created xsi:type="dcterms:W3CDTF">2024-09-15T23:43:00Z</dcterms:created>
  <dcterms:modified xsi:type="dcterms:W3CDTF">2024-09-25T03:04:00Z</dcterms:modified>
</cp:coreProperties>
</file>