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99D1" w14:textId="77777777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Акционерное общество «Российский аукционный дом» сообщает о проведении аукциона в электронной форме по продаже имущества, принадлежащего на праве собственности ПАО СКБ Приморья «</w:t>
      </w:r>
      <w:proofErr w:type="spellStart"/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Примсоцбанк</w:t>
      </w:r>
      <w:proofErr w:type="spellEnd"/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 (далее – Банк, Продавец)</w:t>
      </w:r>
    </w:p>
    <w:p w14:paraId="39B9D8AB" w14:textId="77777777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B9E7C6" w14:textId="3F75B45E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Электронный аукцион будет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проводиться </w:t>
      </w:r>
      <w:r w:rsidR="00FF353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20</w:t>
      </w:r>
      <w:r w:rsidRPr="00FF353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="00FF353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ноября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2024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года в 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10:00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(МСК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 на электронной торговой площадке АО «Российский аукционный дом»</w:t>
      </w:r>
    </w:p>
    <w:p w14:paraId="5BFD4DA0" w14:textId="77777777" w:rsidR="002216A8" w:rsidRPr="00632733" w:rsidRDefault="002216A8" w:rsidP="0022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 адресу </w:t>
      </w:r>
      <w:hyperlink r:id="rId6" w:history="1">
        <w:r w:rsidRPr="0063273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u w:val="single"/>
            <w:lang w:eastAsia="ru-RU"/>
            <w14:ligatures w14:val="none"/>
          </w:rPr>
          <w:t>www.lot-online.ru</w:t>
        </w:r>
      </w:hyperlink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F97E3E5" w14:textId="77777777" w:rsidR="002216A8" w:rsidRPr="00632733" w:rsidRDefault="002216A8" w:rsidP="002216A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Организатор торгов –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210E89D5" w14:textId="09C91BF6" w:rsidR="002216A8" w:rsidRPr="00632733" w:rsidRDefault="002216A8" w:rsidP="0022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Прием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заявок </w:t>
      </w:r>
      <w:r w:rsidRPr="00FF353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4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октября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г. 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09:00 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18 ноября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2024 г.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до 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12:00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45CA685A" w14:textId="6946F717" w:rsidR="002216A8" w:rsidRPr="00632733" w:rsidRDefault="002216A8" w:rsidP="0022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Задаток должен поступить на счет Оператора электронной площадки (далее - Оператор) не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позднее 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12:00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18</w:t>
      </w:r>
      <w:r w:rsidRP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ноября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2024 г.</w:t>
      </w:r>
    </w:p>
    <w:p w14:paraId="0112127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5B7444" w14:textId="0F83308F" w:rsidR="002216A8" w:rsidRPr="007A3F4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Допуск претендентов к электронному аукциону осуществляется Организатором </w:t>
      </w:r>
      <w:r w:rsidRP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торгов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до </w:t>
      </w:r>
      <w:r w:rsidRPr="007A3F4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18:00 </w:t>
      </w:r>
      <w:r w:rsidR="00FF3532" w:rsidRPr="007A3F4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19 ноября</w:t>
      </w:r>
      <w:r w:rsidRPr="007A3F4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="007A3F43" w:rsidRPr="007A3F4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2024 </w:t>
      </w:r>
      <w:r w:rsidRPr="007A3F4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года.</w:t>
      </w:r>
    </w:p>
    <w:p w14:paraId="2888130C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E9A254A" w14:textId="60FA6C34" w:rsidR="002216A8" w:rsidRPr="00632733" w:rsidRDefault="002216A8" w:rsidP="006C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(английский аукцион).</w:t>
      </w:r>
    </w:p>
    <w:p w14:paraId="6B03FD11" w14:textId="7ADF676A" w:rsidR="006C5601" w:rsidRDefault="006C5601" w:rsidP="006C5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bookmarkStart w:id="0" w:name="_heading=h.gjdgxs"/>
      <w:bookmarkStart w:id="1" w:name="_Hlk10325693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Ознакомление с предметом торгов осуществляется в рабочие дни по 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7 967-246-44-26, 8 800 777 57 57, доб.516, Макаренко Кристина,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адрес электронной почты: </w:t>
      </w:r>
      <w:hyperlink r:id="rId7" w:tooltip="mailto:dv@auction-house.ru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  <w14:ligatures w14:val="none"/>
          </w:rPr>
          <w:t>dv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@auction-house.ru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</w:p>
    <w:p w14:paraId="13107874" w14:textId="6CD85F5D" w:rsidR="006C5601" w:rsidRPr="00FF3532" w:rsidRDefault="006C5601" w:rsidP="00FF353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Имущество находится по адресу</w:t>
      </w:r>
      <w:r w:rsid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: Ленинградская область, г. Санкт-Петербург, 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Северный проспект, 91</w:t>
      </w:r>
      <w:r w:rsidR="008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, к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онтакт для </w:t>
      </w:r>
      <w:r w:rsid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ознакомления с имуществом: 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Виталий Сергеевич</w:t>
      </w:r>
      <w:r w:rsidR="008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, тел: (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812)-655-05-61 (</w:t>
      </w:r>
      <w:proofErr w:type="spellStart"/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вн</w:t>
      </w:r>
      <w:proofErr w:type="spellEnd"/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. 7468)</w:t>
      </w:r>
      <w:r w:rsidR="008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01EE5822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B7B957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Лот №1:</w:t>
      </w:r>
    </w:p>
    <w:p w14:paraId="63344AA6" w14:textId="6F8FD72A" w:rsidR="002216A8" w:rsidRDefault="002216A8" w:rsidP="00B1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Автомобиль</w:t>
      </w:r>
      <w:r w:rsidR="00B15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158C2" w:rsidRPr="00B158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ФОРД ФОКУС, 2010 г</w:t>
      </w:r>
      <w:r w:rsidR="00B158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ода </w:t>
      </w:r>
      <w:r w:rsidR="006117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выпуска</w:t>
      </w:r>
      <w:r w:rsidR="00B158C2" w:rsidRPr="00B158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VIN X9FPXXEEDPAL58483, г/н У152РХ98 цвет: серебристый</w:t>
      </w:r>
      <w:r w:rsidR="00B15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CF3F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пробег: неизвестен,</w:t>
      </w:r>
      <w:r w:rsidR="008F593E" w:rsidRP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158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ПТС и ключи отсутствуют.</w:t>
      </w:r>
    </w:p>
    <w:p w14:paraId="6FBA4FDD" w14:textId="77777777" w:rsidR="002216A8" w:rsidRPr="00632733" w:rsidRDefault="002216A8" w:rsidP="002216A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96BCBB" w14:textId="62F193E4" w:rsidR="002216A8" w:rsidRPr="00632733" w:rsidRDefault="002216A8" w:rsidP="002216A8">
      <w:pPr>
        <w:tabs>
          <w:tab w:val="left" w:pos="85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Начальная цена: </w:t>
      </w:r>
      <w:r w:rsidR="00B158C2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525</w:t>
      </w:r>
      <w:r w:rsidR="006C5601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000</w:t>
      </w:r>
      <w:r w:rsidRPr="00632733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 xml:space="preserve">Пятьсот </w:t>
      </w:r>
      <w:r w:rsidR="00B158C2">
        <w:rPr>
          <w:rFonts w:ascii="TimesNewRomanPSMT" w:hAnsi="TimesNewRomanPSMT" w:cs="TimesNewRomanPSMT"/>
          <w:kern w:val="0"/>
          <w:sz w:val="24"/>
          <w:szCs w:val="24"/>
        </w:rPr>
        <w:t>двадцать пять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 xml:space="preserve"> тысяч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руб. 00 коп., 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том числе НДС 20%. </w:t>
      </w:r>
    </w:p>
    <w:p w14:paraId="06D33E0F" w14:textId="7DA248FA" w:rsidR="002216A8" w:rsidRPr="00632733" w:rsidRDefault="002216A8" w:rsidP="0022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Сумма задатка</w:t>
      </w:r>
      <w:r w:rsidRPr="0063273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</w:t>
      </w:r>
      <w:r w:rsidR="006C5601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6 </w:t>
      </w:r>
      <w:r w:rsidR="00B158C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250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 xml:space="preserve">Двадцать шесть тысяч </w:t>
      </w:r>
      <w:r w:rsidR="00B158C2">
        <w:rPr>
          <w:rFonts w:ascii="TimesNewRomanPSMT" w:hAnsi="TimesNewRomanPSMT" w:cs="TimesNewRomanPSMT"/>
          <w:kern w:val="0"/>
          <w:sz w:val="24"/>
          <w:szCs w:val="24"/>
        </w:rPr>
        <w:t>двести пятьдесят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71007D0B" w14:textId="5D7BB4F1" w:rsidR="002216A8" w:rsidRDefault="002216A8" w:rsidP="0022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Шаг аукциона на повышение</w:t>
      </w:r>
      <w:r w:rsidRPr="00632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</w:t>
      </w:r>
      <w:r w:rsidR="006C5601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0 </w:t>
      </w:r>
      <w:r w:rsidR="00B158C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500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 xml:space="preserve">Десять тысяч </w:t>
      </w:r>
      <w:r w:rsidR="00B158C2">
        <w:rPr>
          <w:rFonts w:ascii="TimesNewRomanPSMT" w:hAnsi="TimesNewRomanPSMT" w:cs="TimesNewRomanPSMT"/>
          <w:kern w:val="0"/>
          <w:sz w:val="24"/>
          <w:szCs w:val="24"/>
        </w:rPr>
        <w:t>пят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>ьсот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794A3983" w14:textId="77777777" w:rsidR="00130551" w:rsidRDefault="00130551" w:rsidP="0022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</w:p>
    <w:p w14:paraId="37A39818" w14:textId="77777777" w:rsidR="00130551" w:rsidRPr="00130551" w:rsidRDefault="00130551" w:rsidP="00130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305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Ограничения (обременения):</w:t>
      </w:r>
    </w:p>
    <w:p w14:paraId="1A0E949C" w14:textId="77777777" w:rsidR="00130551" w:rsidRPr="00130551" w:rsidRDefault="00130551" w:rsidP="001305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5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7A65FA0" w14:textId="77777777" w:rsidR="00130551" w:rsidRPr="00130551" w:rsidRDefault="00130551" w:rsidP="001305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5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291114968/7831 от 21.04.2021, Богомолов Артур Львович, СПИ: 40311022335578, ИП: </w:t>
      </w:r>
      <w:hyperlink r:id="rId8" w:tgtFrame="_blank" w:tooltip="Проверить на сайте ФССП России" w:history="1">
        <w:r w:rsidRPr="001305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589442/21/78031-ИП</w:t>
        </w:r>
      </w:hyperlink>
      <w:r w:rsidRPr="001305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от 20.04.2021</w:t>
      </w:r>
    </w:p>
    <w:p w14:paraId="3C67DE84" w14:textId="04AF3CD1" w:rsidR="00130551" w:rsidRPr="00130551" w:rsidRDefault="00130551" w:rsidP="001305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5D0D95" w14:textId="75EDA2A6" w:rsidR="00130551" w:rsidRDefault="00130551" w:rsidP="0022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</w:p>
    <w:p w14:paraId="736E3804" w14:textId="77777777" w:rsidR="002216A8" w:rsidRPr="00632733" w:rsidRDefault="002216A8" w:rsidP="006C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</w:pPr>
    </w:p>
    <w:p w14:paraId="6667DB40" w14:textId="77777777" w:rsidR="002216A8" w:rsidRPr="00632733" w:rsidRDefault="002216A8" w:rsidP="002216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ОБЩИЕ ПОЛОЖЕНИЯ:</w:t>
      </w:r>
    </w:p>
    <w:p w14:paraId="3953125F" w14:textId="77777777" w:rsidR="002216A8" w:rsidRPr="00632733" w:rsidRDefault="002216A8" w:rsidP="002216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2F4A47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несостоятельности (банкротства), а также имущества, подлежащего продаже в процессе приватизации)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размещенном на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сайте </w:t>
      </w:r>
      <w:hyperlink r:id="rId9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hyperlink r:id="rId10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E568741" w14:textId="77777777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4F5B7E" w14:textId="77777777" w:rsidR="00886C56" w:rsidRDefault="00886C56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8FA587" w14:textId="3FFED572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Условия проведения аукциона</w:t>
      </w:r>
    </w:p>
    <w:p w14:paraId="59CDE882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4B5DB378" w14:textId="77777777" w:rsidR="002216A8" w:rsidRPr="00632733" w:rsidRDefault="002216A8" w:rsidP="002216A8">
      <w:pPr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4BAE02D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0371987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DB4190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32733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электронной подписью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526EEBFB" w14:textId="77777777" w:rsidR="002216A8" w:rsidRPr="00632733" w:rsidRDefault="002216A8" w:rsidP="002216A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5FDEA5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6CED06FA" w14:textId="77777777" w:rsidR="002216A8" w:rsidRPr="00632733" w:rsidRDefault="002216A8" w:rsidP="002216A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аукционе, проводимом в электронной форме.</w:t>
      </w:r>
    </w:p>
    <w:p w14:paraId="5C319702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757B2108" w14:textId="77777777" w:rsidR="002216A8" w:rsidRPr="00632733" w:rsidRDefault="002216A8" w:rsidP="002216A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Одновременно к заявке претенденты прилагают подписанные электронной цифровой подписью документы:</w:t>
      </w:r>
    </w:p>
    <w:p w14:paraId="0FAF3309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Физические лица:</w:t>
      </w:r>
    </w:p>
    <w:p w14:paraId="4F458EF3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3A89E05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567017D6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F495B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Индивидуальные предприниматели: </w:t>
      </w:r>
    </w:p>
    <w:p w14:paraId="6DBDEF03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2A8746D1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2B49C2A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05D7C1BE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41303844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EB62EA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Российские юридические лица:</w:t>
      </w:r>
    </w:p>
    <w:p w14:paraId="6E3E9F85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37A9C89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41D4314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Учредительные документы в действующей редакции;</w:t>
      </w:r>
    </w:p>
    <w:p w14:paraId="04732DDD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1B32C2F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1B2EA0E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27C9F2E7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представитель;</w:t>
      </w:r>
    </w:p>
    <w:p w14:paraId="09785D44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97896510"/>
      <w:bookmarkStart w:id="3" w:name="_Hlk97896297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99EA8E8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06C2B6C2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E9E838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Иностранные юридические лица:</w:t>
      </w:r>
    </w:p>
    <w:p w14:paraId="067EB1F2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 (Меморандум) и/или учредительный договор;</w:t>
      </w:r>
    </w:p>
    <w:p w14:paraId="457D3F4B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регистрации (инкорпорации);</w:t>
      </w:r>
    </w:p>
    <w:p w14:paraId="70F20ACB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директорах и решение о назначении директора(-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094F2D4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на акции (иной аналогичный документ);</w:t>
      </w:r>
    </w:p>
    <w:p w14:paraId="3D3463D7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DE70B1F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должного состояния (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good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standing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не старше 30 дней;</w:t>
      </w:r>
    </w:p>
    <w:p w14:paraId="43A259D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65D3BB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1C88E3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6045FF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E2895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DBB635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8DF4A6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93597E0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68103308" w14:textId="77777777" w:rsidR="002216A8" w:rsidRPr="00632733" w:rsidRDefault="002216A8" w:rsidP="002216A8">
      <w:pP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Для участия в аукционе Претендент вносит задаток в соответствии с условиями договора о задатке,</w:t>
      </w: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 счет Оператора по следующим реквизитам:</w:t>
      </w:r>
    </w:p>
    <w:p w14:paraId="50829EC2" w14:textId="77777777" w:rsidR="002216A8" w:rsidRPr="00632733" w:rsidRDefault="002216A8" w:rsidP="002216A8">
      <w:pP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E11650C" w14:textId="3FDED2E6" w:rsidR="002216A8" w:rsidRPr="00632733" w:rsidRDefault="002216A8" w:rsidP="002216A8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не позднее </w:t>
      </w:r>
      <w:r w:rsidR="00886C56" w:rsidRPr="00886C56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18 ноября 2024</w:t>
      </w:r>
      <w:r w:rsidRPr="00886C56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г. до 12:00</w:t>
      </w:r>
      <w:r w:rsidRPr="004F2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МСК</w:t>
      </w:r>
      <w:r w:rsidRPr="004F2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Задаток считается внесенным с даты поступления всей суммы Задатка на указанный счет.</w:t>
      </w:r>
    </w:p>
    <w:p w14:paraId="3C5E5EC4" w14:textId="77777777" w:rsidR="002216A8" w:rsidRPr="00632733" w:rsidRDefault="002216A8" w:rsidP="002216A8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B666424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разделе «карточка лота». </w:t>
      </w:r>
    </w:p>
    <w:p w14:paraId="721C71DF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48496C1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43C3FCAE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50C168A4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6D835B8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3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4F919B06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1FF52473" w14:textId="77777777" w:rsidR="002216A8" w:rsidRPr="00632733" w:rsidRDefault="002216A8" w:rsidP="00221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1A841F81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9B95587" w14:textId="77777777" w:rsidR="002216A8" w:rsidRPr="00632733" w:rsidRDefault="002216A8" w:rsidP="00221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1308B1" w14:textId="29D5BD7D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Заявки для участия в электронном аукционе с прилагаемыми к ним документами принимаются, </w:t>
      </w:r>
      <w:r w:rsidRPr="004F2B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начиная </w:t>
      </w:r>
      <w:r w:rsidRPr="00886C5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с </w:t>
      </w:r>
      <w:r w:rsidR="00886C56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ru-RU"/>
          <w14:ligatures w14:val="none"/>
        </w:rPr>
        <w:t>4 октября</w:t>
      </w:r>
      <w:r w:rsidRPr="00886C56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2024 г.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13413051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63273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46E747E0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1BD3BE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3B023D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75B28BF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37121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5EBDA2A4" w14:textId="77777777" w:rsidR="002216A8" w:rsidRPr="00632733" w:rsidRDefault="002216A8" w:rsidP="002216A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2C1566D0" w14:textId="77777777" w:rsidR="002216A8" w:rsidRPr="00632733" w:rsidRDefault="002216A8" w:rsidP="002216A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C160F5B" w14:textId="77777777" w:rsidR="002216A8" w:rsidRPr="00632733" w:rsidRDefault="002216A8" w:rsidP="002216A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0557EF14" w14:textId="35635D4B" w:rsidR="002216A8" w:rsidRPr="00632733" w:rsidRDefault="002216A8" w:rsidP="00886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197B7DA7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319029AA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29B28DE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157B726A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«www.lot-online.ru»</w:t>
      </w:r>
    </w:p>
    <w:p w14:paraId="3BE114F7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44EE2B0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FF4DF6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02BD0B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(одного) часа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BF36D1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поступлении предложения(й) по цене в течении 1 (одного) часа с момента начала предоставления предложений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4AC5556" w14:textId="77777777" w:rsidR="002216A8" w:rsidRPr="00632733" w:rsidRDefault="002216A8" w:rsidP="0022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2527925" w14:textId="77777777" w:rsidR="002216A8" w:rsidRPr="00632733" w:rsidRDefault="002216A8" w:rsidP="002216A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предложение представлено по истечении срока окончания представления предложений;</w:t>
      </w:r>
    </w:p>
    <w:p w14:paraId="30FE3D0F" w14:textId="77777777" w:rsidR="002216A8" w:rsidRPr="00632733" w:rsidRDefault="002216A8" w:rsidP="002216A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479404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5AA35D0C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4835883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8B7DE01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50CCAA66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6B1E352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16A999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7192A5F8" w14:textId="77777777" w:rsidR="002216A8" w:rsidRPr="00632733" w:rsidRDefault="002216A8" w:rsidP="002216A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21F607D1" w14:textId="77777777" w:rsidR="002216A8" w:rsidRPr="00632733" w:rsidRDefault="002216A8" w:rsidP="002216A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7696B184" w14:textId="77777777" w:rsidR="002216A8" w:rsidRPr="00632733" w:rsidRDefault="002216A8" w:rsidP="002216A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 один из Участников аукциона не сделал предложения по начальной цене имущества.</w:t>
      </w:r>
    </w:p>
    <w:p w14:paraId="0E2517EE" w14:textId="77777777" w:rsidR="002216A8" w:rsidRPr="00632733" w:rsidRDefault="002216A8" w:rsidP="0022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4013CC6B" w14:textId="77777777" w:rsidR="002216A8" w:rsidRPr="00632733" w:rsidRDefault="002216A8" w:rsidP="0022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95FF3C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F6D7CE2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65CCD03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31319693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66A5EDE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49C63FD7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558C0919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7845F6CB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F19CD79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BEC5B06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56CB446" w14:textId="77777777" w:rsidR="002216A8" w:rsidRDefault="002216A8" w:rsidP="002216A8"/>
    <w:p w14:paraId="0F498C18" w14:textId="77777777" w:rsidR="00530BB1" w:rsidRDefault="00530BB1"/>
    <w:sectPr w:rsidR="0053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79B"/>
    <w:multiLevelType w:val="multilevel"/>
    <w:tmpl w:val="FE20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038358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695673">
    <w:abstractNumId w:val="3"/>
  </w:num>
  <w:num w:numId="3" w16cid:durableId="81730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368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650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85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1"/>
    <w:rsid w:val="000B4CF2"/>
    <w:rsid w:val="00130551"/>
    <w:rsid w:val="001333E8"/>
    <w:rsid w:val="002216A8"/>
    <w:rsid w:val="00240A8E"/>
    <w:rsid w:val="0045664E"/>
    <w:rsid w:val="00530BB1"/>
    <w:rsid w:val="006117E6"/>
    <w:rsid w:val="006211FF"/>
    <w:rsid w:val="006564F1"/>
    <w:rsid w:val="006B496E"/>
    <w:rsid w:val="006C5601"/>
    <w:rsid w:val="00704731"/>
    <w:rsid w:val="00715B91"/>
    <w:rsid w:val="007A3F43"/>
    <w:rsid w:val="00886C56"/>
    <w:rsid w:val="008B6B7B"/>
    <w:rsid w:val="008D1365"/>
    <w:rsid w:val="008F1AE1"/>
    <w:rsid w:val="008F593E"/>
    <w:rsid w:val="00B158C2"/>
    <w:rsid w:val="00CF3FF7"/>
    <w:rsid w:val="00DA19D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5C4F"/>
  <w15:chartTrackingRefBased/>
  <w15:docId w15:val="{6D9F1997-7096-40A4-8BF7-FF509FE0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A8"/>
  </w:style>
  <w:style w:type="paragraph" w:styleId="1">
    <w:name w:val="heading 1"/>
    <w:basedOn w:val="a"/>
    <w:next w:val="a"/>
    <w:link w:val="10"/>
    <w:uiPriority w:val="9"/>
    <w:qFormat/>
    <w:rsid w:val="00FF3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305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p.gov.ru/iss/ip?is%5Bvariant%5D=3&amp;is%5Bip_number%5D=589442%2F21%2F78031-%D0%98%D0%9F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hyperlink" Target="mailto:dv@auction-hous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regulations/reglament_prod.pdf?_t=166694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A9FE-F7FC-4EA2-A315-37E27A19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11</cp:revision>
  <dcterms:created xsi:type="dcterms:W3CDTF">2024-09-30T01:38:00Z</dcterms:created>
  <dcterms:modified xsi:type="dcterms:W3CDTF">2024-10-03T00:44:00Z</dcterms:modified>
</cp:coreProperties>
</file>