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0D5D40C6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461F2">
        <w:rPr>
          <w:rFonts w:ascii="Times New Roman" w:hAnsi="Times New Roman" w:cs="Times New Roman"/>
          <w:sz w:val="24"/>
          <w:szCs w:val="24"/>
        </w:rPr>
        <w:t xml:space="preserve"> </w:t>
      </w:r>
      <w:r w:rsidR="006461F2" w:rsidRPr="006461F2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646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61F2" w:rsidRPr="006461F2">
        <w:rPr>
          <w:rFonts w:ascii="Times New Roman" w:hAnsi="Times New Roman" w:cs="Times New Roman"/>
          <w:sz w:val="24"/>
          <w:szCs w:val="24"/>
          <w:lang w:eastAsia="ru-RU"/>
        </w:rPr>
        <w:t>02030276691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6461F2" w:rsidRPr="006461F2">
        <w:rPr>
          <w:rFonts w:ascii="Times New Roman" w:hAnsi="Times New Roman" w:cs="Times New Roman"/>
          <w:sz w:val="24"/>
          <w:szCs w:val="24"/>
          <w:lang w:eastAsia="ru-RU"/>
        </w:rPr>
        <w:t>№153(7843) от 24.08.2024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6461F2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6461F2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F303E18" w14:textId="3A5B5B57" w:rsidR="006461F2" w:rsidRPr="006461F2" w:rsidRDefault="006461F2" w:rsidP="006461F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6461F2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Шукшина Елена Николаевна, солидарно с Шукшиным Алексеем Васильевичем, КД 2337-п от 22.05.2017, решение Ленинского районного суда г. Самары от 13.02.2024 по делу 2-1394/24,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Гуфмутдинова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Ряйся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Мустафеевна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, солидарно с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Гуфмутдиновым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Рамысом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Нуруновичем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>, КД КД-1725 от 04.12.2012, судебный приказ мирового судьи судебного участка 28 Ленинского судебного района г. Самары от 06.08.2020 по делу 2-2074/20 (134 653,87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8CAF09E" w14:textId="71D6D085" w:rsidR="006461F2" w:rsidRPr="006461F2" w:rsidRDefault="006461F2" w:rsidP="006461F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6461F2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461F2">
        <w:rPr>
          <w:rFonts w:ascii="Times New Roman" w:hAnsi="Times New Roman" w:cs="Times New Roman"/>
          <w:sz w:val="24"/>
          <w:szCs w:val="24"/>
          <w:lang w:eastAsia="ru-RU"/>
        </w:rPr>
        <w:t>Котов Константин Викторович, созаемщик Котова Екатерина Юрьевна, КД 3090/36ип от 17.04.2017, г. Самара (564 932,26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D4B2556" w14:textId="03C18242" w:rsidR="006461F2" w:rsidRDefault="006461F2" w:rsidP="006461F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6461F2">
        <w:rPr>
          <w:rFonts w:ascii="Times New Roman" w:hAnsi="Times New Roman" w:cs="Times New Roman"/>
          <w:sz w:val="24"/>
          <w:szCs w:val="24"/>
          <w:lang w:eastAsia="ru-RU"/>
        </w:rPr>
        <w:t>37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Зинюшкина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Александровна, созаемщик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Зинюшкин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Иван Михайлович, поручитель </w:t>
      </w:r>
      <w:proofErr w:type="spellStart"/>
      <w:r w:rsidRPr="006461F2">
        <w:rPr>
          <w:rFonts w:ascii="Times New Roman" w:hAnsi="Times New Roman" w:cs="Times New Roman"/>
          <w:sz w:val="24"/>
          <w:szCs w:val="24"/>
          <w:lang w:eastAsia="ru-RU"/>
        </w:rPr>
        <w:t>Кадушкина</w:t>
      </w:r>
      <w:proofErr w:type="spellEnd"/>
      <w:r w:rsidRPr="006461F2">
        <w:rPr>
          <w:rFonts w:ascii="Times New Roman" w:hAnsi="Times New Roman" w:cs="Times New Roman"/>
          <w:sz w:val="24"/>
          <w:szCs w:val="24"/>
          <w:lang w:eastAsia="ru-RU"/>
        </w:rPr>
        <w:t xml:space="preserve"> Ольга Ивановна, КД ИК-022-16 от 01.12.2016, г. Самара (393 766,83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64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461F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9D5996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2024-09-18T13:16:00Z</dcterms:created>
  <dcterms:modified xsi:type="dcterms:W3CDTF">2024-09-18T13:16:00Z</dcterms:modified>
</cp:coreProperties>
</file>