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71" w:rsidRPr="00E87E07" w:rsidRDefault="00797371" w:rsidP="0079737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797371" w:rsidRPr="00E87E07" w:rsidRDefault="00797371" w:rsidP="00797371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797371" w:rsidRPr="00E87E07" w:rsidRDefault="00797371" w:rsidP="00797371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г. _____________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«__» _________ 202__ г.</w:t>
      </w:r>
    </w:p>
    <w:p w:rsidR="00797371" w:rsidRPr="00E87E07" w:rsidRDefault="00797371" w:rsidP="00797371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797371" w:rsidRPr="00B902C5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Авдалян</w:t>
      </w:r>
      <w:proofErr w:type="spellEnd"/>
      <w:r w:rsidRPr="0091302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Юрик</w:t>
      </w:r>
      <w:proofErr w:type="spellEnd"/>
      <w:r w:rsidRPr="0091302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Усубович</w:t>
      </w:r>
      <w:proofErr w:type="spellEnd"/>
      <w:r w:rsidRPr="0091302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>(</w:t>
      </w:r>
      <w:r w:rsidRPr="0091302F">
        <w:rPr>
          <w:rFonts w:ascii="Times New Roman" w:hAnsi="Times New Roman" w:cs="Times New Roman"/>
          <w:sz w:val="22"/>
          <w:szCs w:val="22"/>
          <w:lang w:val="ru-RU"/>
        </w:rPr>
        <w:t xml:space="preserve">дата рождения: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>4.09.19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77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место рождения: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</w:t>
      </w:r>
      <w:r w:rsidRPr="0091302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Гетап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Талинский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р-н Армения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</w:t>
      </w:r>
      <w:r w:rsidRPr="007501A6">
        <w:rPr>
          <w:rFonts w:ascii="Times New Roman" w:hAnsi="Times New Roman" w:cs="Times New Roman"/>
          <w:bCs/>
          <w:iCs/>
          <w:sz w:val="22"/>
          <w:szCs w:val="22"/>
          <w:lang w:val="ru-RU"/>
        </w:rPr>
        <w:t>адрес: 155526, Ивановс</w:t>
      </w:r>
      <w:r w:rsidRPr="007501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кая обл., </w:t>
      </w:r>
      <w:r w:rsidRPr="007501A6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г. Фурманов, ул. Хлебникова, д. 20, кв.49, СНИЛС </w:t>
      </w:r>
      <w:r w:rsidRPr="007501A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089-640-774 20</w:t>
      </w:r>
      <w:r w:rsidRPr="007501A6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ИНН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 230304996035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>),</w:t>
      </w:r>
      <w:r w:rsidRPr="008800EA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8800EA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Pr="008800EA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Pr="008800EA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Pr="008800EA">
        <w:rPr>
          <w:rFonts w:ascii="Times New Roman" w:hAnsi="Times New Roman" w:cs="Times New Roman"/>
          <w:b/>
          <w:sz w:val="22"/>
          <w:szCs w:val="22"/>
          <w:lang w:val="ru-RU"/>
        </w:rPr>
        <w:t xml:space="preserve">», 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</w:t>
      </w:r>
      <w:r w:rsidRPr="00911EC8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финансового </w:t>
      </w:r>
      <w:r w:rsidRPr="0091302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управляющего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Железинского</w:t>
      </w:r>
      <w:proofErr w:type="spellEnd"/>
      <w:r w:rsidRPr="00C9311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Александра Александровича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>действующе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го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на основании решения от 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6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4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.2023 Арбитражного суда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Ивановс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>кой области по делу № А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17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9580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>/20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22</w:t>
      </w:r>
      <w:r w:rsidRPr="008800E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>и в соответствии с Протоколом о результатах 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>__________________________ от _____________ (далее - Протокол), с одной стороны, и 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 ______________________________________________________, именуемый в дальнейшем </w:t>
      </w:r>
      <w:r w:rsidRPr="001520F6">
        <w:rPr>
          <w:rFonts w:ascii="Times New Roman" w:hAnsi="Times New Roman" w:cs="Times New Roman"/>
          <w:b/>
          <w:sz w:val="22"/>
          <w:szCs w:val="22"/>
          <w:lang w:val="ru-RU"/>
        </w:rPr>
        <w:t>«Покупатель»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_________________________________, действующего на основании ____________, с другой стороны, а совместно именуемые Стороны, заключили настоящий договор о нижеследующем:</w:t>
      </w:r>
    </w:p>
    <w:p w:rsidR="00797371" w:rsidRPr="005507A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97371" w:rsidRPr="005507A7" w:rsidRDefault="00797371" w:rsidP="0079737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797371" w:rsidRPr="005507A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 следующее Имущество:</w:t>
      </w:r>
    </w:p>
    <w:p w:rsidR="00797371" w:rsidRDefault="00797371" w:rsidP="00797371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501A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Жилое помещение (квартира), общей площадью 56,4 </w:t>
      </w:r>
      <w:proofErr w:type="spellStart"/>
      <w:r w:rsidRPr="007501A6">
        <w:rPr>
          <w:rFonts w:ascii="Times New Roman" w:hAnsi="Times New Roman" w:cs="Times New Roman"/>
          <w:b/>
          <w:sz w:val="22"/>
          <w:szCs w:val="22"/>
          <w:lang w:val="ru-RU"/>
        </w:rPr>
        <w:t>кв.м</w:t>
      </w:r>
      <w:proofErr w:type="spellEnd"/>
      <w:r w:rsidRPr="007501A6">
        <w:rPr>
          <w:rFonts w:ascii="Times New Roman" w:hAnsi="Times New Roman" w:cs="Times New Roman"/>
          <w:b/>
          <w:sz w:val="22"/>
          <w:szCs w:val="22"/>
          <w:lang w:val="ru-RU"/>
        </w:rPr>
        <w:t>, кадастровый №37:27:011514:575. Адрес местонахождения: Ивановская область, г. Фурманов, ул. Хлебникова, д.20, кв.49.</w:t>
      </w:r>
    </w:p>
    <w:p w:rsidR="00797371" w:rsidRPr="005507A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797371" w:rsidRPr="005507A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97371" w:rsidRPr="00E87E07" w:rsidRDefault="00797371" w:rsidP="0079737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расчетов.</w:t>
      </w:r>
    </w:p>
    <w:p w:rsidR="00797371" w:rsidRPr="00E87E0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797371" w:rsidRPr="00E87E0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797371" w:rsidRPr="00E87E0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, на расчетный счет Продавца (указанный в п. 7) в течение 30 (Тридцати) дней с даты подписания настоящего Договора.</w:t>
      </w:r>
    </w:p>
    <w:p w:rsidR="00797371" w:rsidRPr="00E87E0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97371" w:rsidRPr="00E87E07" w:rsidRDefault="00797371" w:rsidP="0079737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797371" w:rsidRPr="00E87E0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:rsidR="00797371" w:rsidRPr="00E87E0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797371" w:rsidRPr="00E87E0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3.3. Передача Имущества осуществляется Продавцом после полной оплаты Покупателем стоимости Имущества и поступления соответствующих денежных средств на счет Продавца</w:t>
      </w:r>
    </w:p>
    <w:p w:rsidR="00797371" w:rsidRPr="005507A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3.4. 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>Переход права собственности на недвижимое Имущество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 Право собственности на недвижимое Имущество прекращается у Продавц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:rsidR="00797371" w:rsidRPr="00E87E0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</w:t>
      </w:r>
    </w:p>
    <w:p w:rsidR="00797371" w:rsidRPr="00E87E0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97371" w:rsidRPr="0065083B" w:rsidRDefault="00797371" w:rsidP="0079737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4. Права и обязанности Сторон.</w:t>
      </w:r>
    </w:p>
    <w:p w:rsidR="00797371" w:rsidRPr="00E87E0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4.1. Продавец обязуется передать Имущество и относящиеся к нему документы Покупателю на условиях, установленных настоящим Договором.</w:t>
      </w:r>
    </w:p>
    <w:p w:rsidR="00797371" w:rsidRPr="00E87E0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lastRenderedPageBreak/>
        <w:t>4.2. Покупатель обязуется уплатить за Имущество его цену в соответствии с условиями настоящего Договора; осмотреть и принять от Продавца Имущество по акту приема-передачи в сроки, установленные настоящим Договором.</w:t>
      </w:r>
    </w:p>
    <w:p w:rsidR="00797371" w:rsidRPr="00B902C5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02C5">
        <w:rPr>
          <w:rFonts w:ascii="Times New Roman" w:hAnsi="Times New Roman" w:cs="Times New Roman"/>
          <w:sz w:val="22"/>
          <w:szCs w:val="22"/>
          <w:lang w:val="ru-RU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:rsidR="00797371" w:rsidRPr="00E87E0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97371" w:rsidRPr="0065083B" w:rsidRDefault="00797371" w:rsidP="0079737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:rsidR="00797371" w:rsidRPr="005507A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97371" w:rsidRPr="005507A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5.2. В случае просрочки Покупателем срока оплаты цены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, установленной </w:t>
      </w:r>
      <w:proofErr w:type="gramStart"/>
      <w:r w:rsidRPr="005507A7">
        <w:rPr>
          <w:rFonts w:ascii="Times New Roman" w:hAnsi="Times New Roman" w:cs="Times New Roman"/>
          <w:sz w:val="22"/>
          <w:szCs w:val="22"/>
          <w:lang w:val="ru-RU"/>
        </w:rPr>
        <w:t>п.п.2.1.-</w:t>
      </w:r>
      <w:proofErr w:type="gramEnd"/>
      <w:r w:rsidRPr="005507A7">
        <w:rPr>
          <w:rFonts w:ascii="Times New Roman" w:hAnsi="Times New Roman" w:cs="Times New Roman"/>
          <w:sz w:val="22"/>
          <w:szCs w:val="22"/>
          <w:lang w:val="ru-RU"/>
        </w:rPr>
        <w:t>2.3.</w:t>
      </w:r>
      <w:r w:rsidRPr="005507A7"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3"/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Договора, Продавец имеет право отказаться от исполнения настоящего Договора в одностороннем внесуде</w:t>
      </w:r>
      <w:r>
        <w:rPr>
          <w:rFonts w:ascii="Times New Roman" w:hAnsi="Times New Roman" w:cs="Times New Roman"/>
          <w:sz w:val="22"/>
          <w:szCs w:val="22"/>
          <w:lang w:val="ru-RU"/>
        </w:rPr>
        <w:t>бном порядке путем направления П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>очтой России в адрес Покупателя, указанный в настоящем Договоре, уведомления о расторжении настоящего Договора.</w:t>
      </w:r>
    </w:p>
    <w:p w:rsidR="00797371" w:rsidRPr="005507A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797371" w:rsidRPr="005507A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Имущества, за исключением ранее оплаченного задатка.</w:t>
      </w:r>
    </w:p>
    <w:p w:rsidR="00797371" w:rsidRPr="005507A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797371" w:rsidRPr="005507A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797371" w:rsidRPr="005507A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797371" w:rsidRPr="00E87E0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797371" w:rsidRPr="00E87E0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97371" w:rsidRPr="0065083B" w:rsidRDefault="00797371" w:rsidP="0079737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:rsidR="00797371" w:rsidRPr="00E87E0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797371" w:rsidRPr="00E87E0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797371" w:rsidRPr="00E87E0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6.3. Споры и разногласия между Сторонами, в случае невозможности их разр</w:t>
      </w:r>
      <w:r>
        <w:rPr>
          <w:rFonts w:ascii="Times New Roman" w:hAnsi="Times New Roman" w:cs="Times New Roman"/>
          <w:sz w:val="22"/>
          <w:szCs w:val="22"/>
          <w:lang w:val="ru-RU"/>
        </w:rPr>
        <w:t>ешения путем переговоров, рассма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триваются в суде (по подсудности) по месту нахождения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4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797371" w:rsidRPr="00B902C5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02C5">
        <w:rPr>
          <w:rFonts w:ascii="Times New Roman" w:hAnsi="Times New Roman" w:cs="Times New Roman"/>
          <w:sz w:val="22"/>
          <w:szCs w:val="22"/>
          <w:lang w:val="ru-RU"/>
        </w:rPr>
        <w:t>6.4. Настоящий Договор составлен в 3 (Трех) подлинных экземплярах, имеющих одинаковую юридическую силу, по одному для каждой из Сторон, один –для органа, осуществляющего государственную регистрацию прав на недвижимость и сделок с ним</w:t>
      </w:r>
      <w:r w:rsidRPr="00B902C5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footnoteReference w:id="5"/>
      </w:r>
      <w:r w:rsidRPr="00B902C5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797371" w:rsidRPr="00E87E07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97371" w:rsidRPr="0065083B" w:rsidRDefault="00797371" w:rsidP="0079737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7. Адреса, реквизиты и подписи Сторон.</w:t>
      </w:r>
    </w:p>
    <w:p w:rsidR="00797371" w:rsidRPr="009840BF" w:rsidRDefault="00797371" w:rsidP="00797371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840BF">
        <w:rPr>
          <w:rFonts w:ascii="Times New Roman" w:hAnsi="Times New Roman" w:cs="Times New Roman"/>
          <w:b/>
          <w:sz w:val="22"/>
          <w:szCs w:val="22"/>
          <w:lang w:val="ru-RU"/>
        </w:rPr>
        <w:t>Продавец:</w:t>
      </w:r>
    </w:p>
    <w:p w:rsidR="00797371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Авдалян</w:t>
      </w:r>
      <w:proofErr w:type="spellEnd"/>
      <w:r w:rsidRPr="0091302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Юрик</w:t>
      </w:r>
      <w:proofErr w:type="spellEnd"/>
      <w:r w:rsidRPr="0091302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Усубович</w:t>
      </w:r>
      <w:proofErr w:type="spellEnd"/>
      <w:r w:rsidRPr="0091302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>(</w:t>
      </w:r>
      <w:r w:rsidRPr="0091302F">
        <w:rPr>
          <w:rFonts w:ascii="Times New Roman" w:hAnsi="Times New Roman" w:cs="Times New Roman"/>
          <w:sz w:val="22"/>
          <w:szCs w:val="22"/>
          <w:lang w:val="ru-RU"/>
        </w:rPr>
        <w:t xml:space="preserve">дата рождения: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>4.09.19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77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место рождения: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</w:t>
      </w:r>
      <w:r w:rsidRPr="0091302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Гетап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Талинский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р-н Армения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</w:t>
      </w:r>
      <w:r w:rsidRPr="007501A6">
        <w:rPr>
          <w:rFonts w:ascii="Times New Roman" w:hAnsi="Times New Roman" w:cs="Times New Roman"/>
          <w:bCs/>
          <w:iCs/>
          <w:sz w:val="22"/>
          <w:szCs w:val="22"/>
          <w:lang w:val="ru-RU"/>
        </w:rPr>
        <w:t>адрес: 155526, Ивановс</w:t>
      </w:r>
      <w:r w:rsidRPr="007501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кая обл., </w:t>
      </w:r>
      <w:r w:rsidRPr="007501A6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г. Фурманов, ул. Хлебникова, д. 20, кв.49, СНИЛС </w:t>
      </w:r>
      <w:r w:rsidRPr="007501A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089-640-774 20</w:t>
      </w:r>
      <w:r w:rsidRPr="007501A6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ИНН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 230304996035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>),</w:t>
      </w:r>
      <w:r w:rsidRPr="008800EA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</w:t>
      </w:r>
      <w:r w:rsidRPr="00911EC8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финансового </w:t>
      </w:r>
      <w:r w:rsidRPr="0091302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управляющего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Железинского</w:t>
      </w:r>
      <w:proofErr w:type="spellEnd"/>
      <w:r w:rsidRPr="00C9311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Александра Александровича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lastRenderedPageBreak/>
        <w:t>действующе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го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на основании решения от 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6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4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.2023 Арбитражного суда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Ивановс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>кой области по делу № А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17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9580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>/20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22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797371" w:rsidRDefault="00797371" w:rsidP="00797371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797371" w:rsidRPr="00F763A0" w:rsidRDefault="00797371" w:rsidP="00797371">
      <w:pPr>
        <w:pStyle w:val="a3"/>
        <w:spacing w:before="0" w:beforeAutospacing="0" w:after="0" w:afterAutospacing="0"/>
        <w:ind w:left="15" w:right="105"/>
        <w:rPr>
          <w:b/>
          <w:sz w:val="22"/>
          <w:szCs w:val="22"/>
        </w:rPr>
      </w:pPr>
      <w:r w:rsidRPr="00F763A0">
        <w:rPr>
          <w:b/>
          <w:sz w:val="22"/>
          <w:szCs w:val="22"/>
        </w:rPr>
        <w:t>Банковские реквизиты:</w:t>
      </w:r>
    </w:p>
    <w:p w:rsidR="00797371" w:rsidRPr="00F763A0" w:rsidRDefault="00797371" w:rsidP="00797371">
      <w:pPr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F763A0">
        <w:rPr>
          <w:rFonts w:ascii="Times New Roman" w:hAnsi="Times New Roman" w:cs="Times New Roman"/>
          <w:bCs/>
          <w:sz w:val="22"/>
          <w:szCs w:val="22"/>
          <w:lang w:val="ru-RU"/>
        </w:rPr>
        <w:t>Получатель:</w:t>
      </w:r>
      <w:r w:rsidRPr="00F763A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Pr="00F763A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Авдалян</w:t>
      </w:r>
      <w:proofErr w:type="spellEnd"/>
      <w:r w:rsidRPr="00F763A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proofErr w:type="spellStart"/>
      <w:r w:rsidRPr="00F763A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Юрик</w:t>
      </w:r>
      <w:proofErr w:type="spellEnd"/>
      <w:r w:rsidRPr="00F763A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proofErr w:type="spellStart"/>
      <w:r w:rsidRPr="00F763A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Усубович</w:t>
      </w:r>
      <w:proofErr w:type="spellEnd"/>
      <w:r w:rsidRPr="00F763A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F763A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(ИНН </w:t>
      </w:r>
      <w:r w:rsidRPr="00F763A0">
        <w:rPr>
          <w:rFonts w:ascii="Times New Roman" w:hAnsi="Times New Roman" w:cs="Times New Roman"/>
          <w:bCs/>
          <w:iCs/>
          <w:sz w:val="22"/>
          <w:szCs w:val="22"/>
          <w:lang w:val="ru-RU"/>
        </w:rPr>
        <w:t>230304996035</w:t>
      </w:r>
      <w:r w:rsidRPr="00F763A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),</w:t>
      </w:r>
    </w:p>
    <w:p w:rsidR="00797371" w:rsidRPr="00F763A0" w:rsidRDefault="00797371" w:rsidP="00797371">
      <w:pPr>
        <w:contextualSpacing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F763A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р/с 40817810417006280210 в Ивановском отделении № 8639 ПАО Сбербанк,</w:t>
      </w:r>
    </w:p>
    <w:p w:rsidR="00797371" w:rsidRPr="00F763A0" w:rsidRDefault="00797371" w:rsidP="00797371">
      <w:pPr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F763A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кор.счет</w:t>
      </w:r>
      <w:proofErr w:type="spellEnd"/>
      <w:r w:rsidRPr="00F763A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30101810000000000608, БИК 042406608.</w:t>
      </w:r>
    </w:p>
    <w:p w:rsidR="00797371" w:rsidRPr="00F763A0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97371" w:rsidRPr="00B902C5" w:rsidRDefault="00797371" w:rsidP="0079737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763A0">
        <w:rPr>
          <w:rFonts w:ascii="Times New Roman" w:hAnsi="Times New Roman" w:cs="Times New Roman"/>
          <w:sz w:val="22"/>
          <w:szCs w:val="22"/>
          <w:lang w:val="ru-RU"/>
        </w:rPr>
        <w:t>Финансовый управляющий</w:t>
      </w:r>
      <w:r w:rsidRPr="00F763A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763A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763A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763A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763A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763A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763A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763A0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/</w:t>
      </w:r>
      <w:r w:rsidRPr="00F763A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proofErr w:type="spellStart"/>
      <w:r w:rsidRPr="00F763A0">
        <w:rPr>
          <w:rFonts w:ascii="Times New Roman" w:hAnsi="Times New Roman" w:cs="Times New Roman"/>
          <w:bCs/>
          <w:sz w:val="22"/>
          <w:szCs w:val="22"/>
          <w:lang w:val="ru-RU"/>
        </w:rPr>
        <w:t>Железинский</w:t>
      </w:r>
      <w:proofErr w:type="spellEnd"/>
      <w:r w:rsidRPr="00F763A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F763A0">
        <w:rPr>
          <w:rFonts w:ascii="Times New Roman" w:hAnsi="Times New Roman" w:cs="Times New Roman"/>
          <w:sz w:val="22"/>
          <w:szCs w:val="22"/>
          <w:lang w:val="ru-RU"/>
        </w:rPr>
        <w:t>А.А./</w:t>
      </w:r>
    </w:p>
    <w:p w:rsidR="00797371" w:rsidRPr="00024BB9" w:rsidRDefault="00797371" w:rsidP="00797371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797371" w:rsidRDefault="00797371" w:rsidP="00797371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eastAsia="Calibri" w:hAnsi="Times New Roman" w:cs="Times New Roman"/>
          <w:bCs/>
        </w:rPr>
        <w:t>Покупатель:</w:t>
      </w:r>
    </w:p>
    <w:p w:rsidR="00797371" w:rsidRPr="00024BB9" w:rsidRDefault="00797371" w:rsidP="00797371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797371" w:rsidRPr="00024BB9" w:rsidRDefault="00797371" w:rsidP="00797371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</w:t>
      </w:r>
      <w:r w:rsidRPr="00024BB9">
        <w:rPr>
          <w:rFonts w:ascii="Times New Roman" w:hAnsi="Times New Roman" w:cs="Times New Roman"/>
        </w:rPr>
        <w:t xml:space="preserve">_______ </w:t>
      </w:r>
      <w:r w:rsidRPr="00024BB9">
        <w:rPr>
          <w:rFonts w:ascii="Times New Roman" w:eastAsia="Calibri" w:hAnsi="Times New Roman" w:cs="Times New Roman"/>
          <w:bCs/>
        </w:rPr>
        <w:t xml:space="preserve"> ____________________ / </w:t>
      </w:r>
      <w:r w:rsidRPr="00024BB9">
        <w:rPr>
          <w:rFonts w:ascii="Times New Roman" w:hAnsi="Times New Roman" w:cs="Times New Roman"/>
        </w:rPr>
        <w:t>___________</w:t>
      </w:r>
      <w:r w:rsidRPr="00024BB9">
        <w:rPr>
          <w:rFonts w:ascii="Times New Roman" w:eastAsia="Calibri" w:hAnsi="Times New Roman" w:cs="Times New Roman"/>
          <w:bCs/>
        </w:rPr>
        <w:t>____</w:t>
      </w:r>
    </w:p>
    <w:p w:rsidR="00797371" w:rsidRDefault="00797371" w:rsidP="00797371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gramStart"/>
      <w:r w:rsidRPr="00024BB9">
        <w:rPr>
          <w:rFonts w:ascii="Times New Roman" w:hAnsi="Times New Roman" w:cs="Times New Roman"/>
          <w:sz w:val="22"/>
          <w:szCs w:val="22"/>
          <w:lang w:val="ru-RU"/>
        </w:rPr>
        <w:t>М.П</w:t>
      </w:r>
      <w:r>
        <w:rPr>
          <w:rFonts w:ascii="Times New Roman" w:hAnsi="Times New Roman" w:cs="Times New Roman"/>
          <w:i/>
          <w:sz w:val="22"/>
          <w:szCs w:val="22"/>
          <w:lang w:val="ru-RU"/>
        </w:rPr>
        <w:t>.(</w:t>
      </w:r>
      <w:proofErr w:type="gramEnd"/>
      <w:r>
        <w:rPr>
          <w:rFonts w:ascii="Times New Roman" w:hAnsi="Times New Roman" w:cs="Times New Roman"/>
          <w:i/>
          <w:sz w:val="22"/>
          <w:szCs w:val="22"/>
          <w:lang w:val="ru-RU"/>
        </w:rPr>
        <w:t>при необходимости</w:t>
      </w:r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620B8A" w:rsidRPr="00797371" w:rsidRDefault="00620B8A">
      <w:pPr>
        <w:rPr>
          <w:lang w:val="ru-RU"/>
        </w:rPr>
      </w:pPr>
      <w:bookmarkStart w:id="0" w:name="_GoBack"/>
      <w:bookmarkEnd w:id="0"/>
    </w:p>
    <w:sectPr w:rsidR="00620B8A" w:rsidRPr="00797371" w:rsidSect="00797371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2E9" w:rsidRDefault="008D42E9" w:rsidP="00797371">
      <w:r>
        <w:separator/>
      </w:r>
    </w:p>
  </w:endnote>
  <w:endnote w:type="continuationSeparator" w:id="0">
    <w:p w:rsidR="008D42E9" w:rsidRDefault="008D42E9" w:rsidP="0079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2E9" w:rsidRDefault="008D42E9" w:rsidP="00797371">
      <w:r>
        <w:separator/>
      </w:r>
    </w:p>
  </w:footnote>
  <w:footnote w:type="continuationSeparator" w:id="0">
    <w:p w:rsidR="008D42E9" w:rsidRDefault="008D42E9" w:rsidP="00797371">
      <w:r>
        <w:continuationSeparator/>
      </w:r>
    </w:p>
  </w:footnote>
  <w:footnote w:id="1">
    <w:p w:rsidR="00797371" w:rsidRDefault="00797371" w:rsidP="00797371">
      <w:pPr>
        <w:pStyle w:val="a4"/>
      </w:pPr>
      <w:r>
        <w:rPr>
          <w:rStyle w:val="a6"/>
        </w:rPr>
        <w:footnoteRef/>
      </w:r>
      <w:r>
        <w:t xml:space="preserve"> </w:t>
      </w:r>
      <w:r w:rsidRPr="00F70075">
        <w:rPr>
          <w:sz w:val="16"/>
          <w:szCs w:val="16"/>
        </w:rPr>
        <w:t>Пункт применяется при заключении договора с Победителем торгов.</w:t>
      </w:r>
    </w:p>
  </w:footnote>
  <w:footnote w:id="2">
    <w:p w:rsidR="00797371" w:rsidRDefault="00797371" w:rsidP="00797371">
      <w:pPr>
        <w:pStyle w:val="a4"/>
      </w:pPr>
      <w:r>
        <w:rPr>
          <w:rStyle w:val="a6"/>
        </w:rPr>
        <w:footnoteRef/>
      </w:r>
      <w:r>
        <w:t xml:space="preserve"> </w:t>
      </w:r>
      <w:r w:rsidRPr="00F70075">
        <w:rPr>
          <w:sz w:val="16"/>
          <w:szCs w:val="16"/>
        </w:rPr>
        <w:t>Формулировка применяется при заключении договора с Победителем торгов.</w:t>
      </w:r>
    </w:p>
  </w:footnote>
  <w:footnote w:id="3">
    <w:p w:rsidR="00797371" w:rsidRDefault="00797371" w:rsidP="00797371">
      <w:pPr>
        <w:pStyle w:val="a4"/>
      </w:pPr>
      <w:r>
        <w:rPr>
          <w:rStyle w:val="a6"/>
        </w:rPr>
        <w:footnoteRef/>
      </w:r>
      <w:r>
        <w:t xml:space="preserve"> </w:t>
      </w:r>
      <w:r w:rsidRPr="005507A7">
        <w:rPr>
          <w:sz w:val="16"/>
          <w:szCs w:val="16"/>
        </w:rPr>
        <w:t>Нумерация пунктов может быть изменена при заключении договора не с Победителем торгов.</w:t>
      </w:r>
    </w:p>
  </w:footnote>
  <w:footnote w:id="4">
    <w:p w:rsidR="00797371" w:rsidRPr="00672102" w:rsidRDefault="00797371" w:rsidP="00797371">
      <w:pPr>
        <w:pStyle w:val="a4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672102">
        <w:rPr>
          <w:sz w:val="16"/>
          <w:szCs w:val="16"/>
        </w:rPr>
        <w:t>Указать: истца или ответчика, либо наименование конкретного судебного органа.</w:t>
      </w:r>
    </w:p>
  </w:footnote>
  <w:footnote w:id="5">
    <w:p w:rsidR="00797371" w:rsidRPr="00672102" w:rsidRDefault="00797371" w:rsidP="00797371">
      <w:pPr>
        <w:pStyle w:val="a4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672102">
        <w:rPr>
          <w:sz w:val="16"/>
          <w:szCs w:val="16"/>
        </w:rPr>
        <w:t>В зависимости от вида Имущества, требований регистрирующего органа и иных обстоятельств, количество и назначение подписываемых экземпляров может быть изменено.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71"/>
    <w:rsid w:val="00620B8A"/>
    <w:rsid w:val="00797371"/>
    <w:rsid w:val="008D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877A8-34DB-48C4-8BE5-3602FE35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37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7371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4">
    <w:name w:val="footnote text"/>
    <w:basedOn w:val="a"/>
    <w:link w:val="a5"/>
    <w:uiPriority w:val="99"/>
    <w:rsid w:val="00797371"/>
    <w:rPr>
      <w:rFonts w:ascii="Times New Roman" w:hAnsi="Times New Roman" w:cs="Times New Roman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rsid w:val="007973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797371"/>
    <w:rPr>
      <w:vertAlign w:val="superscript"/>
    </w:rPr>
  </w:style>
  <w:style w:type="paragraph" w:customStyle="1" w:styleId="a7">
    <w:name w:val="Базовый"/>
    <w:rsid w:val="00797371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2024-02-21T13:01:00Z</dcterms:created>
  <dcterms:modified xsi:type="dcterms:W3CDTF">2024-02-21T13:02:00Z</dcterms:modified>
</cp:coreProperties>
</file>