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1.4. Имущество обеспечено обременением в виде залога в пользу </w:t>
            </w:r>
            <w:r>
              <w:rPr>
                <w:rFonts w:ascii="Times New Roman" w:hAnsi="Times New Roman"/>
                <w:sz w:val="20"/>
                <w:szCs w:val="20"/>
              </w:rPr>
              <w:t xml:space="preserve">АО «ТБАНК» </w:t>
            </w:r>
            <w:r>
              <w:rPr>
                <w:rFonts w:ascii="Times New Roman" w:hAnsi="Times New Roman"/>
                <w:sz w:val="20"/>
                <w:szCs w:val="20"/>
              </w:rPr>
              <w:t>(ИНН 7710140679)</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7249</Characters>
  <CharactersWithSpaces>8737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2024-09-09T12:19:45Z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