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0010" w14:textId="6B82E97D" w:rsidR="00937163" w:rsidRPr="006D5C99" w:rsidRDefault="00CB07F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F4">
        <w:rPr>
          <w:rFonts w:ascii="Times New Roman" w:hAnsi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«ФИНМЕНЕДЖМЕНТ» (ООО «ФИНМЕНЕДЖМЕНТ»), (ИНН 7703632038, ОГРН 5077746674737, КПП 770301001, адрес: 123056, г. Москва, ул. Зоологическая, д.26, стр. 2), в лице Конкурсного управляющего Гниденко Дмитрия Александровича (ИНН 502712737585, СНИЛС 019-766-577 01) (далее – Конкурсный управляющий, КУ), адрес для корреспонденции: 109147, г. Москва, а/я 61,  рег. номер 412, Ассоциация «Саморегулируемая организация арбитражных управляющих Центрального Федерального округа» (ИНН 7705431418, ОГРН 1027700542209), адрес: 115191, г Москва, МУНИЦИПАЛЬНЫЙ ОКРУГ ДАНИЛОВСКИЙ ВН.ТЕР., </w:t>
      </w:r>
      <w:proofErr w:type="spellStart"/>
      <w:r w:rsidRPr="00CB07F4">
        <w:rPr>
          <w:rFonts w:ascii="Times New Roman" w:hAnsi="Times New Roman"/>
          <w:color w:val="000000" w:themeColor="text1"/>
          <w:sz w:val="24"/>
          <w:szCs w:val="24"/>
        </w:rPr>
        <w:t>Гамсоновский</w:t>
      </w:r>
      <w:proofErr w:type="spellEnd"/>
      <w:r w:rsidRPr="00CB07F4">
        <w:rPr>
          <w:rFonts w:ascii="Times New Roman" w:hAnsi="Times New Roman"/>
          <w:color w:val="000000" w:themeColor="text1"/>
          <w:sz w:val="24"/>
          <w:szCs w:val="24"/>
        </w:rPr>
        <w:t xml:space="preserve"> пер., д. 2, этаж 1, ком. 85, действующего на основании Решения Арбитражного суда г. Москвы по делу № А40-85827/21-106-224 «Б» от 15.02.2022 г. и Определения Арбитражного суда г. Москвы по делу № А40-85827/21-106-224 «Б» от 13.10.2023 г.</w:t>
      </w:r>
      <w:r w:rsidR="00C3060B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351575" w:rsidRPr="006D5C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0DDE" w:rsidRPr="006D5C99">
        <w:rPr>
          <w:rFonts w:ascii="Times New Roman" w:hAnsi="Times New Roman" w:cs="Times New Roman"/>
          <w:b/>
          <w:sz w:val="24"/>
          <w:szCs w:val="24"/>
        </w:rPr>
        <w:t>0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.202</w:t>
      </w:r>
      <w:r w:rsidR="004747D3" w:rsidRPr="006D5C99">
        <w:rPr>
          <w:rFonts w:ascii="Times New Roman" w:hAnsi="Times New Roman" w:cs="Times New Roman"/>
          <w:b/>
          <w:sz w:val="24"/>
          <w:szCs w:val="24"/>
        </w:rPr>
        <w:t>4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>7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- </w:t>
      </w:r>
      <w:r w:rsidR="00351575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51DB2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периоды – </w:t>
      </w:r>
      <w:r w:rsidR="00951DB2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 Лот</w:t>
      </w:r>
      <w:r w:rsidR="009F711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778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8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>114 918 300,00</w:t>
      </w:r>
      <w:r w:rsidR="009F711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1D3A220" w14:textId="5388AA8D" w:rsidR="006A1A29" w:rsidRPr="006D5C99" w:rsidRDefault="009F7118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8582098"/>
      <w:bookmarkStart w:id="1" w:name="_Hlk124281807"/>
      <w:bookmarkStart w:id="2" w:name="_Hlk109398064"/>
      <w:bookmarkStart w:id="3" w:name="_Hlk109729101"/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="00CB07F4"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>86 188 725,00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bookmarkEnd w:id="0"/>
      <w:bookmarkEnd w:id="1"/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bookmarkEnd w:id="3"/>
    <w:p w14:paraId="77726C9B" w14:textId="331C60F9" w:rsidR="006A1A29" w:rsidRPr="006D5C99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FAD34" w14:textId="39678B0E" w:rsidR="00CE6D9E" w:rsidRPr="006D5C99" w:rsidRDefault="000D1300" w:rsidP="00AE328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на Торгах подлежит следующее имущество </w:t>
      </w:r>
      <w:r w:rsidR="00CB07F4" w:rsidRPr="00CB0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залоге ООО КБ «РОСАВТОБАНК»</w:t>
      </w:r>
      <w:r w:rsidR="00CB07F4" w:rsidRPr="00CB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Имущество, Лот): </w:t>
      </w:r>
      <w:r w:rsidR="003A778D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AE3288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A778D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A778D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156988261"/>
      <w:r w:rsidR="003A778D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bookmarkEnd w:id="4"/>
      <w:r w:rsidR="00CB07F4" w:rsidRPr="00CB07F4">
        <w:rPr>
          <w:rFonts w:ascii="Times New Roman" w:hAnsi="Times New Roman"/>
          <w:color w:val="000000" w:themeColor="text1"/>
          <w:sz w:val="24"/>
          <w:szCs w:val="24"/>
        </w:rPr>
        <w:t>Объект 1: Земельный участок, категория земель: земли населенных пунктов, вид разрешенного использования: под производственные здания, лит. Б, лит. В, лит. Я, площадью 44 245 кв.м., кадастровый номер: 68:29:0208001:66, расположенный по адресу: Тамбовская область, г. Тамбов, ул. Советская, д. 194, лит. В, лит. Я; Объект 2: Здание, двухэтажное, площадь 14 498,7 кв.м., кадастровый номер: 68:29:0208001:158, назначение: нежилое, расположенное по адресу: Тамбовская область, г. Тамбов, ул. Советская, д. 194; Объект 3: Здание, трехэтажное, площадь 10 228,2 кв.м., кадастровый номер: 68:29:0208001:181, назначение: нежилое, расположенное по адресу: Тамбовская область, г. Тамбов, ул. Советская, д. 194.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5" w:name="_Hlk179296740"/>
      <w:r w:rsidR="00CB07F4" w:rsidRPr="00CB07F4">
        <w:rPr>
          <w:rFonts w:ascii="Times New Roman" w:hAnsi="Times New Roman"/>
          <w:b/>
          <w:bCs/>
          <w:color w:val="000000" w:themeColor="text1"/>
          <w:sz w:val="24"/>
          <w:szCs w:val="24"/>
        </w:rPr>
        <w:t>Ограничения/обременения Имущества: запрещение регистрации, аренда, ипотека</w:t>
      </w:r>
      <w:r w:rsidR="00AE3288" w:rsidRPr="006D5C99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bookmarkEnd w:id="5"/>
      <w:r w:rsidR="00CB07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07F4" w:rsidRPr="00CB07F4">
        <w:rPr>
          <w:rFonts w:ascii="Times New Roman" w:hAnsi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+7(916)600-02-13 и по </w:t>
      </w:r>
      <w:proofErr w:type="spellStart"/>
      <w:r w:rsidR="00CB07F4" w:rsidRPr="00CB07F4">
        <w:rPr>
          <w:rFonts w:ascii="Times New Roman" w:hAnsi="Times New Roman"/>
          <w:color w:val="000000" w:themeColor="text1"/>
          <w:sz w:val="24"/>
          <w:szCs w:val="24"/>
        </w:rPr>
        <w:t>e-mail</w:t>
      </w:r>
      <w:proofErr w:type="spellEnd"/>
      <w:r w:rsidR="00CB07F4" w:rsidRPr="00CB07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CB07F4" w:rsidRPr="00BB3331">
          <w:rPr>
            <w:rStyle w:val="a3"/>
            <w:rFonts w:ascii="Times New Roman" w:hAnsi="Times New Roman"/>
            <w:sz w:val="24"/>
            <w:szCs w:val="24"/>
          </w:rPr>
          <w:t>kartavov@auction-house.ru</w:t>
        </w:r>
      </w:hyperlink>
      <w:r w:rsidR="00CB07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07F4" w:rsidRPr="00CB07F4">
        <w:rPr>
          <w:rFonts w:ascii="Times New Roman" w:hAnsi="Times New Roman"/>
          <w:color w:val="000000" w:themeColor="text1"/>
          <w:sz w:val="24"/>
          <w:szCs w:val="24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путем обращения на электронную почту КУ: </w:t>
      </w:r>
      <w:hyperlink r:id="rId6" w:history="1">
        <w:r w:rsidR="00CB07F4" w:rsidRPr="00BB3331">
          <w:rPr>
            <w:rStyle w:val="a3"/>
            <w:rFonts w:ascii="Times New Roman" w:hAnsi="Times New Roman"/>
            <w:sz w:val="24"/>
            <w:szCs w:val="24"/>
          </w:rPr>
          <w:t>gnidenkoda@gmail.com</w:t>
        </w:r>
      </w:hyperlink>
      <w:r w:rsidR="00CB07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AE3288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 от начальной цены Лота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6D9E" w:rsidRPr="006D5C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CE6D9E"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="00CE6D9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CE6D9E"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="00CE6D9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6D5C99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CC59DD3" w14:textId="0E6EACFB" w:rsidR="00D72078" w:rsidRPr="006D5C99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15EB4B54" w14:textId="54C674C5" w:rsidR="00587799" w:rsidRDefault="00CD43A4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отсутствии заинтересованности заявителя по отношению к должнику, кредиторам,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которой является 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</w:t>
      </w:r>
      <w:r w:rsidR="009F7081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</w:t>
      </w:r>
      <w:r w:rsidR="00CA5B4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9579B3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B3" w:rsidRPr="00957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ДКП заключается с ПТ в течение 5 дней с даты получения указанного договора ПТ. </w:t>
      </w:r>
      <w:r w:rsidR="009579B3" w:rsidRPr="009579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Специальный банковский счет Должника: </w:t>
      </w:r>
      <w:r w:rsidR="00CB07F4" w:rsidRPr="00CB07F4">
        <w:rPr>
          <w:rFonts w:ascii="Times New Roman" w:eastAsia="Calibri" w:hAnsi="Times New Roman" w:cs="Times New Roman"/>
          <w:b/>
          <w:bCs/>
          <w:sz w:val="24"/>
          <w:szCs w:val="24"/>
        </w:rPr>
        <w:t>р/с 40702810812010632945 Банк: Филиал «Корпоративный» ПАО «Совкомбанк» БИК 044525360 к/с 30101810445250000360.</w:t>
      </w:r>
    </w:p>
    <w:p w14:paraId="1504CD92" w14:textId="77777777" w:rsidR="00587799" w:rsidRDefault="0058779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C652A1" w14:textId="77777777" w:rsidR="00587799" w:rsidRDefault="0058779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195EEC" w14:textId="77777777" w:rsidR="00587799" w:rsidRDefault="0058779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6FB555" w14:textId="77777777" w:rsidR="003C6903" w:rsidRPr="00587799" w:rsidRDefault="003C6903" w:rsidP="003C69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6903" w:rsidRPr="00587799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970B5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1F6389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814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6903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B6930"/>
    <w:rsid w:val="004C39CA"/>
    <w:rsid w:val="004D1B6E"/>
    <w:rsid w:val="004D66B7"/>
    <w:rsid w:val="004D7474"/>
    <w:rsid w:val="0051339D"/>
    <w:rsid w:val="00525FC2"/>
    <w:rsid w:val="00533B9D"/>
    <w:rsid w:val="00534320"/>
    <w:rsid w:val="00542063"/>
    <w:rsid w:val="0054388A"/>
    <w:rsid w:val="005474C8"/>
    <w:rsid w:val="00552A86"/>
    <w:rsid w:val="005555D1"/>
    <w:rsid w:val="00560BC4"/>
    <w:rsid w:val="00565DD0"/>
    <w:rsid w:val="00573F80"/>
    <w:rsid w:val="00587799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D5C9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579B3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3288"/>
    <w:rsid w:val="00AF35D8"/>
    <w:rsid w:val="00B24C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63F3"/>
    <w:rsid w:val="00C3060B"/>
    <w:rsid w:val="00C33FED"/>
    <w:rsid w:val="00C366BA"/>
    <w:rsid w:val="00C37391"/>
    <w:rsid w:val="00C41264"/>
    <w:rsid w:val="00C42CDA"/>
    <w:rsid w:val="00C5425C"/>
    <w:rsid w:val="00C54C18"/>
    <w:rsid w:val="00C7040F"/>
    <w:rsid w:val="00CA5B16"/>
    <w:rsid w:val="00CA5B4B"/>
    <w:rsid w:val="00CB061B"/>
    <w:rsid w:val="00CB07F4"/>
    <w:rsid w:val="00CB0B63"/>
    <w:rsid w:val="00CB1346"/>
    <w:rsid w:val="00CB4916"/>
    <w:rsid w:val="00CD43A4"/>
    <w:rsid w:val="00CD5215"/>
    <w:rsid w:val="00CD7BCD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0348"/>
    <w:rsid w:val="00E3263E"/>
    <w:rsid w:val="00E45E71"/>
    <w:rsid w:val="00E47E03"/>
    <w:rsid w:val="00E5640C"/>
    <w:rsid w:val="00E564A8"/>
    <w:rsid w:val="00E90FD4"/>
    <w:rsid w:val="00E95E01"/>
    <w:rsid w:val="00EA1895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3C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nidenkoda@gmail.com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159</cp:revision>
  <cp:lastPrinted>2024-01-18T07:59:00Z</cp:lastPrinted>
  <dcterms:created xsi:type="dcterms:W3CDTF">2021-10-05T07:42:00Z</dcterms:created>
  <dcterms:modified xsi:type="dcterms:W3CDTF">2024-10-08T13:22:00Z</dcterms:modified>
</cp:coreProperties>
</file>