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6459" w14:textId="49F07A02" w:rsidR="00D47EBC" w:rsidRDefault="00343998" w:rsidP="00D47EB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DF729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582EC2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C3F0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C1D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CF1020" w:rsidRPr="00173C4F">
        <w:rPr>
          <w:rFonts w:ascii="Times New Roman" w:hAnsi="Times New Roman" w:cs="Times New Roman"/>
          <w:b/>
        </w:rPr>
        <w:t>Гражданин</w:t>
      </w:r>
      <w:r w:rsidR="00CF1020">
        <w:rPr>
          <w:rFonts w:ascii="Times New Roman" w:hAnsi="Times New Roman" w:cs="Times New Roman"/>
          <w:b/>
        </w:rPr>
        <w:t>ом</w:t>
      </w:r>
      <w:r w:rsidR="00CF1020" w:rsidRPr="00173C4F">
        <w:rPr>
          <w:rFonts w:ascii="Times New Roman" w:hAnsi="Times New Roman" w:cs="Times New Roman"/>
          <w:b/>
        </w:rPr>
        <w:t xml:space="preserve"> РФ </w:t>
      </w:r>
      <w:bookmarkEnd w:id="0"/>
      <w:bookmarkEnd w:id="1"/>
      <w:r w:rsidR="005E4610">
        <w:rPr>
          <w:rFonts w:ascii="Times New Roman" w:hAnsi="Times New Roman" w:cs="Times New Roman"/>
          <w:b/>
          <w:bCs/>
        </w:rPr>
        <w:t>Елкин Александр Витальевич</w:t>
      </w:r>
      <w:r w:rsidR="005E4610">
        <w:rPr>
          <w:rFonts w:ascii="Times New Roman" w:hAnsi="Times New Roman" w:cs="Times New Roman"/>
        </w:rPr>
        <w:t xml:space="preserve"> (18.10.1972 года рождения, место рождения: г. Уржум Уржумского района Кировской области, ИНН 260701979571, СНИЛС 009-249-440 50, адрес: </w:t>
      </w:r>
      <w:r w:rsidR="005E4610">
        <w:rPr>
          <w:rFonts w:ascii="Times New Roman" w:hAnsi="Times New Roman" w:cs="Times New Roman"/>
          <w:shd w:val="clear" w:color="auto" w:fill="FFFFFF"/>
        </w:rPr>
        <w:t>Ставропольский край, г. Изобильный, ул. Апанасенко, д. 60/1, кв. 10</w:t>
      </w:r>
      <w:r w:rsidR="005E4610">
        <w:rPr>
          <w:rFonts w:ascii="Times New Roman" w:hAnsi="Times New Roman" w:cs="Times New Roman"/>
        </w:rPr>
        <w:t>)</w:t>
      </w:r>
      <w:r w:rsidR="00CF1020" w:rsidRPr="00173C4F">
        <w:rPr>
          <w:rFonts w:ascii="Times New Roman" w:hAnsi="Times New Roman" w:cs="Times New Roman"/>
          <w:bCs/>
        </w:rPr>
        <w:t>, признанн</w:t>
      </w:r>
      <w:r w:rsidR="00CF1020">
        <w:rPr>
          <w:rFonts w:ascii="Times New Roman" w:hAnsi="Times New Roman" w:cs="Times New Roman"/>
          <w:bCs/>
        </w:rPr>
        <w:t>ы</w:t>
      </w:r>
      <w:r w:rsidR="00FF7708">
        <w:rPr>
          <w:rFonts w:ascii="Times New Roman" w:hAnsi="Times New Roman" w:cs="Times New Roman"/>
          <w:bCs/>
        </w:rPr>
        <w:t>м</w:t>
      </w:r>
      <w:r w:rsidR="00CF1020" w:rsidRPr="00173C4F">
        <w:rPr>
          <w:rFonts w:ascii="Times New Roman" w:hAnsi="Times New Roman" w:cs="Times New Roman"/>
          <w:bCs/>
        </w:rPr>
        <w:t xml:space="preserve"> </w:t>
      </w:r>
      <w:r w:rsidR="00CF1020">
        <w:rPr>
          <w:rFonts w:ascii="Times New Roman" w:eastAsia="TimesNewRomanPSMT" w:hAnsi="Times New Roman" w:cs="Times New Roman"/>
        </w:rPr>
        <w:t xml:space="preserve">несостоятельным (банкротом) </w:t>
      </w:r>
      <w:r w:rsidR="00CF1020" w:rsidRPr="00173C4F">
        <w:rPr>
          <w:rFonts w:ascii="Times New Roman" w:hAnsi="Times New Roman" w:cs="Times New Roman"/>
          <w:bCs/>
        </w:rPr>
        <w:t xml:space="preserve">решением </w:t>
      </w:r>
      <w:r w:rsidR="005E4610">
        <w:rPr>
          <w:rFonts w:ascii="Times New Roman" w:hAnsi="Times New Roman" w:cs="Times New Roman"/>
        </w:rPr>
        <w:t xml:space="preserve">Арбитражного суда Ставропольского края </w:t>
      </w:r>
      <w:r w:rsidR="005E4610">
        <w:rPr>
          <w:rFonts w:ascii="Times New Roman" w:eastAsia="Calibri" w:hAnsi="Times New Roman" w:cs="Times New Roman"/>
        </w:rPr>
        <w:t xml:space="preserve">от 31.05.2023 </w:t>
      </w:r>
      <w:r w:rsidR="005E4610">
        <w:rPr>
          <w:rFonts w:ascii="Times New Roman" w:eastAsia="TimesNewRomanPSMT" w:hAnsi="Times New Roman" w:cs="Times New Roman"/>
        </w:rPr>
        <w:t xml:space="preserve">г. по делу </w:t>
      </w:r>
      <w:r w:rsidR="005E4610">
        <w:rPr>
          <w:rFonts w:ascii="Times New Roman" w:hAnsi="Times New Roman" w:cs="Times New Roman"/>
        </w:rPr>
        <w:t>№ А63-7005/2023</w:t>
      </w:r>
      <w:r w:rsidR="00CF1020" w:rsidRPr="00173C4F">
        <w:rPr>
          <w:rFonts w:ascii="Times New Roman" w:eastAsia="TimesNewRomanPSMT" w:hAnsi="Times New Roman" w:cs="Times New Roman"/>
        </w:rPr>
        <w:t xml:space="preserve">, </w:t>
      </w:r>
      <w:r w:rsidR="00CF1020" w:rsidRPr="00173C4F">
        <w:rPr>
          <w:rFonts w:ascii="Times New Roman" w:hAnsi="Times New Roman" w:cs="Times New Roman"/>
          <w:bCs/>
        </w:rPr>
        <w:t>именуем</w:t>
      </w:r>
      <w:r w:rsidR="00CF1020">
        <w:rPr>
          <w:rFonts w:ascii="Times New Roman" w:hAnsi="Times New Roman" w:cs="Times New Roman"/>
          <w:bCs/>
        </w:rPr>
        <w:t>ый</w:t>
      </w:r>
      <w:r w:rsidR="00CF1020" w:rsidRPr="00173C4F">
        <w:rPr>
          <w:rFonts w:ascii="Times New Roman" w:hAnsi="Times New Roman" w:cs="Times New Roman"/>
          <w:bCs/>
        </w:rPr>
        <w:t xml:space="preserve"> в дальнейшем </w:t>
      </w:r>
      <w:r w:rsidR="00CF1020" w:rsidRPr="00173C4F">
        <w:rPr>
          <w:rFonts w:ascii="Times New Roman" w:hAnsi="Times New Roman" w:cs="Times New Roman"/>
          <w:b/>
        </w:rPr>
        <w:t>«Доверитель», «Должник»</w:t>
      </w:r>
      <w:r w:rsidR="00CF1020" w:rsidRPr="00173C4F">
        <w:rPr>
          <w:rFonts w:ascii="Times New Roman" w:hAnsi="Times New Roman" w:cs="Times New Roman"/>
          <w:bCs/>
        </w:rPr>
        <w:t xml:space="preserve">, в лице </w:t>
      </w:r>
      <w:r w:rsidR="00CF1020" w:rsidRPr="00173C4F">
        <w:rPr>
          <w:rFonts w:ascii="Times New Roman" w:hAnsi="Times New Roman" w:cs="Times New Roman"/>
          <w:b/>
        </w:rPr>
        <w:t xml:space="preserve">финансового управляющего </w:t>
      </w:r>
      <w:bookmarkEnd w:id="2"/>
      <w:bookmarkEnd w:id="3"/>
      <w:r w:rsidR="005E4610">
        <w:rPr>
          <w:rFonts w:ascii="Times New Roman" w:hAnsi="Times New Roman" w:cs="Times New Roman"/>
          <w:b/>
          <w:bCs/>
        </w:rPr>
        <w:t>Долгополовой Александры Александровны</w:t>
      </w:r>
      <w:r w:rsidR="005E4610">
        <w:rPr>
          <w:rFonts w:ascii="Times New Roman" w:hAnsi="Times New Roman" w:cs="Times New Roman"/>
        </w:rPr>
        <w:t xml:space="preserve"> (</w:t>
      </w:r>
      <w:r w:rsidR="005E4610" w:rsidRPr="005E4610">
        <w:rPr>
          <w:rFonts w:ascii="Times New Roman" w:hAnsi="Times New Roman" w:cs="Times New Roman"/>
          <w:color w:val="333333"/>
        </w:rPr>
        <w:t xml:space="preserve">ИНН 262103985364,  СНИЛС 161-326-622 39, </w:t>
      </w:r>
      <w:r w:rsidR="005E4610" w:rsidRPr="005E4610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5E4610" w:rsidRPr="005E4610">
        <w:rPr>
          <w:rFonts w:ascii="Times New Roman" w:hAnsi="Times New Roman" w:cs="Times New Roman"/>
        </w:rPr>
        <w:t>355035, г. Ставрополь, а/я 3522, номер в реестре № 20698</w:t>
      </w:r>
      <w:r w:rsidR="00C4747C">
        <w:rPr>
          <w:rFonts w:ascii="Times New Roman" w:hAnsi="Times New Roman" w:cs="Times New Roman"/>
        </w:rPr>
        <w:t xml:space="preserve">, </w:t>
      </w:r>
      <w:r w:rsidR="00C4747C" w:rsidRPr="006A6A2F">
        <w:rPr>
          <w:rFonts w:ascii="Times New Roman" w:hAnsi="Times New Roman" w:cs="Times New Roman"/>
        </w:rPr>
        <w:t>т</w:t>
      </w:r>
      <w:r w:rsidR="00C4747C" w:rsidRPr="006A6A2F">
        <w:rPr>
          <w:rStyle w:val="js-phone-number"/>
          <w:rFonts w:ascii="Times New Roman" w:hAnsi="Times New Roman" w:cs="Times New Roman"/>
        </w:rPr>
        <w:t>ел:</w:t>
      </w:r>
      <w:r w:rsidR="00C4747C" w:rsidRPr="006A6A2F">
        <w:rPr>
          <w:rFonts w:ascii="Times New Roman" w:hAnsi="Times New Roman" w:cs="Times New Roman"/>
          <w:b/>
          <w:bCs/>
        </w:rPr>
        <w:t xml:space="preserve"> </w:t>
      </w:r>
      <w:r w:rsidR="00C4747C" w:rsidRPr="00C4747C">
        <w:rPr>
          <w:rFonts w:ascii="Times New Roman" w:hAnsi="Times New Roman" w:cs="Times New Roman"/>
        </w:rPr>
        <w:t>8-962-026-03-35,</w:t>
      </w:r>
      <w:r w:rsidR="00C4747C" w:rsidRPr="006A6A2F">
        <w:rPr>
          <w:rFonts w:ascii="Times New Roman" w:hAnsi="Times New Roman" w:cs="Times New Roman"/>
          <w:b/>
          <w:bCs/>
        </w:rPr>
        <w:t xml:space="preserve"> </w:t>
      </w:r>
      <w:r w:rsidR="00C4747C">
        <w:rPr>
          <w:rFonts w:ascii="Times New Roman" w:hAnsi="Times New Roman" w:cs="Times New Roman"/>
        </w:rPr>
        <w:t>email</w:t>
      </w:r>
      <w:r w:rsidR="00C4747C" w:rsidRPr="006A6A2F">
        <w:rPr>
          <w:rFonts w:ascii="Times New Roman" w:hAnsi="Times New Roman" w:cs="Times New Roman"/>
        </w:rPr>
        <w:t xml:space="preserve">: </w:t>
      </w:r>
      <w:hyperlink r:id="rId6" w:tgtFrame="_blank" w:history="1">
        <w:r w:rsidR="00C4747C" w:rsidRPr="006A6A2F">
          <w:rPr>
            <w:rStyle w:val="ae"/>
            <w:rFonts w:ascii="Times New Roman" w:hAnsi="Times New Roman" w:cs="Times New Roman"/>
          </w:rPr>
          <w:t>au.dolgopolova@gmail.com</w:t>
        </w:r>
      </w:hyperlink>
      <w:r w:rsidR="005E4610">
        <w:rPr>
          <w:rFonts w:ascii="Times New Roman" w:hAnsi="Times New Roman" w:cs="Times New Roman"/>
        </w:rPr>
        <w:t xml:space="preserve">), участника </w:t>
      </w:r>
      <w:r w:rsidR="005E4610">
        <w:rPr>
          <w:rFonts w:ascii="Times New Roman" w:hAnsi="Times New Roman" w:cs="Times New Roman"/>
          <w:color w:val="333333"/>
        </w:rPr>
        <w:t xml:space="preserve">НПС СОПАУ "Альянс управляющих" (ИНН 2312102570, ОГРН 1032307154285, адрес: 350015, Краснодарский край, г. Краснодар, ул. Северная, д. 309), </w:t>
      </w:r>
      <w:r w:rsidR="005E461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5E4610">
        <w:rPr>
          <w:rFonts w:ascii="Times New Roman" w:hAnsi="Times New Roman" w:cs="Times New Roman"/>
          <w:bCs/>
        </w:rPr>
        <w:t xml:space="preserve">ствующего на основании решения </w:t>
      </w:r>
      <w:r w:rsidR="005E4610">
        <w:rPr>
          <w:rFonts w:ascii="Times New Roman" w:hAnsi="Times New Roman" w:cs="Times New Roman"/>
        </w:rPr>
        <w:t xml:space="preserve">Арбитражного суда Ставропольского края </w:t>
      </w:r>
      <w:r w:rsidR="005E4610">
        <w:rPr>
          <w:rFonts w:ascii="Times New Roman" w:eastAsia="Calibri" w:hAnsi="Times New Roman" w:cs="Times New Roman"/>
        </w:rPr>
        <w:t xml:space="preserve">от 31.05.2023 </w:t>
      </w:r>
      <w:r w:rsidR="005E4610">
        <w:rPr>
          <w:rFonts w:ascii="Times New Roman" w:eastAsia="TimesNewRomanPSMT" w:hAnsi="Times New Roman" w:cs="Times New Roman"/>
        </w:rPr>
        <w:t xml:space="preserve">г. по делу </w:t>
      </w:r>
      <w:r w:rsidR="005E4610">
        <w:rPr>
          <w:rFonts w:ascii="Times New Roman" w:hAnsi="Times New Roman" w:cs="Times New Roman"/>
        </w:rPr>
        <w:t>№ А63-7005/2023</w:t>
      </w:r>
      <w:r w:rsidR="005E4610">
        <w:rPr>
          <w:rFonts w:ascii="Times New Roman" w:eastAsia="TimesNewRomanPSMT" w:hAnsi="Times New Roman" w:cs="Times New Roman"/>
        </w:rPr>
        <w:t xml:space="preserve"> </w:t>
      </w:r>
      <w:r w:rsidR="00CF1020" w:rsidRPr="00173C4F">
        <w:rPr>
          <w:rFonts w:ascii="Times New Roman" w:hAnsi="Times New Roman" w:cs="Times New Roman"/>
          <w:bCs/>
        </w:rPr>
        <w:t xml:space="preserve">(далее – </w:t>
      </w:r>
      <w:r w:rsidR="00CF1020" w:rsidRPr="00173C4F">
        <w:rPr>
          <w:rFonts w:ascii="Times New Roman" w:hAnsi="Times New Roman" w:cs="Times New Roman"/>
          <w:b/>
        </w:rPr>
        <w:t>«Финансовый управляющий»</w:t>
      </w:r>
      <w:r w:rsidR="00CF1020" w:rsidRPr="00173C4F">
        <w:rPr>
          <w:rFonts w:ascii="Times New Roman" w:hAnsi="Times New Roman" w:cs="Times New Roman"/>
          <w:bCs/>
        </w:rPr>
        <w:t>)</w:t>
      </w:r>
      <w:bookmarkEnd w:id="4"/>
      <w:r w:rsidR="00C8529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47EB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D47E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 00:00 </w:t>
      </w:r>
      <w:r w:rsidR="008860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E5657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D47E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8609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D47E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по 0</w:t>
      </w:r>
      <w:r w:rsidR="00E5657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D47E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5657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D47E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00:00 </w:t>
      </w:r>
      <w:r w:rsidR="00D47EB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http://www.lot-online.ru/ (далее – ЭП) </w:t>
      </w:r>
      <w:r w:rsidR="00F75D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повторных</w:t>
      </w:r>
      <w:r w:rsidR="00D47EB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посредством публичного предложения (далее – торги ППП) открытых по составу участников с открытой формой подачи предложений о цене. </w:t>
      </w:r>
    </w:p>
    <w:p w14:paraId="28F78A53" w14:textId="568685AB" w:rsidR="00C75082" w:rsidRDefault="00C75082" w:rsidP="00D47EBC">
      <w:pPr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4D6A958E" w:rsidR="00D7686C" w:rsidRPr="004C1D5E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D47EB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ППП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4C1D5E" w:rsidRDefault="001E7A48" w:rsidP="0082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C1D5E">
        <w:rPr>
          <w:rFonts w:ascii="Times New Roman" w:hAnsi="Times New Roman" w:cs="Times New Roman"/>
          <w:b/>
        </w:rPr>
        <w:t>Лот №1:</w:t>
      </w:r>
      <w:r w:rsidR="008254C0">
        <w:rPr>
          <w:rFonts w:ascii="Times New Roman" w:hAnsi="Times New Roman" w:cs="Times New Roman"/>
          <w:b/>
        </w:rPr>
        <w:t xml:space="preserve"> Транспортное средство</w:t>
      </w:r>
    </w:p>
    <w:p w14:paraId="5DF075F5" w14:textId="77777777" w:rsidR="008254C0" w:rsidRDefault="008254C0" w:rsidP="0082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3BEE">
        <w:rPr>
          <w:rFonts w:ascii="Times New Roman" w:hAnsi="Times New Roman" w:cs="Times New Roman"/>
        </w:rPr>
        <w:t xml:space="preserve">Легковой автомобиль (ТС): марки </w:t>
      </w:r>
      <w:r w:rsidRPr="00D63BEE">
        <w:rPr>
          <w:rFonts w:ascii="Times New Roman" w:hAnsi="Times New Roman" w:cs="Times New Roman"/>
          <w:b/>
          <w:bCs/>
        </w:rPr>
        <w:t>PEUGEOT EXPERT</w:t>
      </w:r>
      <w:r w:rsidRPr="00D63BEE">
        <w:rPr>
          <w:rFonts w:ascii="Times New Roman" w:hAnsi="Times New Roman" w:cs="Times New Roman"/>
        </w:rPr>
        <w:t xml:space="preserve">, 2014 года выпуска, цвет коричневый, </w:t>
      </w:r>
      <w:r w:rsidRPr="00D63BEE">
        <w:rPr>
          <w:rFonts w:ascii="Times New Roman" w:hAnsi="Times New Roman" w:cs="Times New Roman"/>
          <w:color w:val="333333"/>
          <w:shd w:val="clear" w:color="auto" w:fill="FFFFFF"/>
        </w:rPr>
        <w:t xml:space="preserve">мощность двигателя, л.с.: 90, рабочий объем двигателя, см3: 1 560, </w:t>
      </w:r>
      <w:r w:rsidRPr="00D63BEE">
        <w:rPr>
          <w:rFonts w:ascii="Times New Roman" w:hAnsi="Times New Roman" w:cs="Times New Roman"/>
        </w:rPr>
        <w:t>номер двигателя 10JBEAPSA9H07 0006773, шасси: отсутствует, кузов: VF3XD9HHCEZ007582, VIN VF3XD9HHCEZ007582.</w:t>
      </w:r>
    </w:p>
    <w:p w14:paraId="56875FBC" w14:textId="598EFF99" w:rsidR="008254C0" w:rsidRDefault="008254C0" w:rsidP="0082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3BEE">
        <w:rPr>
          <w:rFonts w:ascii="Times New Roman" w:hAnsi="Times New Roman" w:cs="Times New Roman"/>
          <w:color w:val="333333"/>
          <w:u w:val="single"/>
          <w:shd w:val="clear" w:color="auto" w:fill="FFFFFF"/>
        </w:rPr>
        <w:t>Местонахождение</w:t>
      </w:r>
      <w:r w:rsidRPr="00D63BEE">
        <w:rPr>
          <w:rFonts w:ascii="Times New Roman" w:hAnsi="Times New Roman" w:cs="Times New Roman"/>
          <w:u w:val="single"/>
        </w:rPr>
        <w:t xml:space="preserve"> </w:t>
      </w:r>
      <w:r w:rsidRPr="00D63BEE">
        <w:rPr>
          <w:rFonts w:ascii="Times New Roman" w:hAnsi="Times New Roman" w:cs="Times New Roman"/>
          <w:color w:val="333333"/>
          <w:u w:val="single"/>
          <w:shd w:val="clear" w:color="auto" w:fill="FFFFFF"/>
        </w:rPr>
        <w:t>ТС</w:t>
      </w:r>
      <w:r w:rsidRPr="00D63BEE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Pr="00D63BEE">
        <w:rPr>
          <w:rFonts w:ascii="Times New Roman" w:hAnsi="Times New Roman" w:cs="Times New Roman"/>
        </w:rPr>
        <w:t>Ставропольский край, Изобильненский р-н., с. Тищенское, ул. Орджоникидзе, 22А</w:t>
      </w:r>
    </w:p>
    <w:p w14:paraId="6F198AD5" w14:textId="2BD27755" w:rsidR="008254C0" w:rsidRDefault="008254C0" w:rsidP="0082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3BEE">
        <w:rPr>
          <w:rFonts w:ascii="Times New Roman" w:hAnsi="Times New Roman" w:cs="Times New Roman"/>
          <w:u w:val="single"/>
        </w:rPr>
        <w:t>Техническое состояние ТС</w:t>
      </w:r>
      <w:r w:rsidRPr="00D63BEE">
        <w:rPr>
          <w:rFonts w:ascii="Times New Roman" w:hAnsi="Times New Roman" w:cs="Times New Roman"/>
        </w:rPr>
        <w:t>: порог слева спереди ржавчина, правое крыло снизу скол, правое крыло сверху вмятина – скол, левый бок под стеклом вмятина, разбит задний левый фонарь.</w:t>
      </w:r>
      <w:r>
        <w:rPr>
          <w:rFonts w:ascii="Times New Roman" w:hAnsi="Times New Roman" w:cs="Times New Roman"/>
        </w:rPr>
        <w:t xml:space="preserve"> </w:t>
      </w:r>
      <w:r w:rsidRPr="00D63BEE">
        <w:rPr>
          <w:rFonts w:ascii="Times New Roman" w:hAnsi="Times New Roman" w:cs="Times New Roman"/>
        </w:rPr>
        <w:t>Необходим ремонт ходовой, замена сцепления, ремонт коробки передач, замена аккумулятора. Транспортное средство не на ходу</w:t>
      </w:r>
      <w:r w:rsidR="00A76E17">
        <w:rPr>
          <w:rFonts w:ascii="Times New Roman" w:hAnsi="Times New Roman" w:cs="Times New Roman"/>
        </w:rPr>
        <w:t>.</w:t>
      </w:r>
    </w:p>
    <w:p w14:paraId="50628D94" w14:textId="77777777" w:rsidR="00A76E17" w:rsidRPr="008C1987" w:rsidRDefault="00A76E17" w:rsidP="0082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D83852" w14:textId="77777777" w:rsidR="00A76E17" w:rsidRPr="00173C4F" w:rsidRDefault="00A76E17" w:rsidP="00A76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</w:t>
      </w:r>
      <w:r>
        <w:rPr>
          <w:rFonts w:ascii="Times New Roman" w:eastAsia="TimesNewRomanPSMT" w:hAnsi="Times New Roman" w:cs="Times New Roman"/>
          <w:b/>
          <w:bCs/>
        </w:rPr>
        <w:t>Лота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>
        <w:rPr>
          <w:rFonts w:ascii="Times New Roman" w:eastAsia="TimesNewRomanPSMT" w:hAnsi="Times New Roman" w:cs="Times New Roman"/>
          <w:b/>
          <w:bCs/>
        </w:rPr>
        <w:t>№</w:t>
      </w:r>
      <w:r w:rsidRPr="00173C4F">
        <w:rPr>
          <w:rFonts w:ascii="Times New Roman" w:eastAsia="TimesNewRomanPSMT" w:hAnsi="Times New Roman" w:cs="Times New Roman"/>
          <w:b/>
          <w:bCs/>
        </w:rPr>
        <w:t>1:</w:t>
      </w:r>
    </w:p>
    <w:p w14:paraId="69F55B08" w14:textId="77777777" w:rsidR="00A76E17" w:rsidRPr="00D63BEE" w:rsidRDefault="00A76E17" w:rsidP="00A76E1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63BEE">
        <w:rPr>
          <w:rFonts w:ascii="Times New Roman" w:hAnsi="Times New Roman" w:cs="Times New Roman"/>
          <w:b/>
        </w:rPr>
        <w:t xml:space="preserve">- </w:t>
      </w:r>
      <w:r w:rsidRPr="00D63BEE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вкладов».</w:t>
      </w:r>
    </w:p>
    <w:p w14:paraId="1974D138" w14:textId="77777777" w:rsidR="00A76E17" w:rsidRPr="00A76E17" w:rsidRDefault="00A76E17" w:rsidP="0082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4F1A99" w14:textId="19D90BE8" w:rsidR="004C1D5E" w:rsidRDefault="0029431E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C1D5E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C1D5E">
        <w:rPr>
          <w:b/>
          <w:bCs/>
          <w:shd w:val="clear" w:color="auto" w:fill="FFFFFF"/>
          <w:lang w:eastAsia="ru-RU"/>
        </w:rPr>
        <w:t xml:space="preserve"> №1</w:t>
      </w:r>
      <w:r w:rsidRPr="004C1D5E">
        <w:rPr>
          <w:b/>
          <w:bCs/>
          <w:shd w:val="clear" w:color="auto" w:fill="FFFFFF"/>
          <w:lang w:eastAsia="ru-RU"/>
        </w:rPr>
        <w:t xml:space="preserve"> </w:t>
      </w:r>
      <w:r w:rsidR="000C1591" w:rsidRPr="004C1D5E">
        <w:rPr>
          <w:b/>
          <w:bCs/>
          <w:shd w:val="clear" w:color="auto" w:fill="FFFFFF"/>
          <w:lang w:eastAsia="ru-RU"/>
        </w:rPr>
        <w:t>–</w:t>
      </w:r>
      <w:r w:rsidRPr="004C1D5E">
        <w:rPr>
          <w:b/>
          <w:bCs/>
          <w:shd w:val="clear" w:color="auto" w:fill="FFFFFF"/>
          <w:lang w:eastAsia="ru-RU"/>
        </w:rPr>
        <w:t xml:space="preserve"> </w:t>
      </w:r>
      <w:r w:rsidR="00886091">
        <w:rPr>
          <w:rFonts w:eastAsia="Calibri"/>
          <w:b/>
          <w:bCs/>
        </w:rPr>
        <w:t>865 728</w:t>
      </w:r>
      <w:r w:rsidR="008254C0" w:rsidRPr="004C1D5E">
        <w:rPr>
          <w:b/>
          <w:bCs/>
        </w:rPr>
        <w:t xml:space="preserve"> </w:t>
      </w:r>
      <w:r w:rsidR="00DF557F" w:rsidRPr="004C1D5E">
        <w:rPr>
          <w:b/>
          <w:bCs/>
        </w:rPr>
        <w:t>(</w:t>
      </w:r>
      <w:r w:rsidR="00886091">
        <w:rPr>
          <w:b/>
          <w:bCs/>
        </w:rPr>
        <w:t>Восемьсот шестьдесят пять</w:t>
      </w:r>
      <w:r w:rsidR="004147A5">
        <w:rPr>
          <w:b/>
          <w:bCs/>
        </w:rPr>
        <w:t xml:space="preserve"> </w:t>
      </w:r>
      <w:r w:rsidR="00E62E96" w:rsidRPr="004C1D5E">
        <w:rPr>
          <w:b/>
          <w:bCs/>
        </w:rPr>
        <w:t>тысяч</w:t>
      </w:r>
      <w:r w:rsidR="004147A5">
        <w:rPr>
          <w:b/>
          <w:bCs/>
        </w:rPr>
        <w:t xml:space="preserve"> </w:t>
      </w:r>
      <w:r w:rsidR="00886091">
        <w:rPr>
          <w:b/>
          <w:bCs/>
        </w:rPr>
        <w:t>семьсот двадцать восемь</w:t>
      </w:r>
      <w:r w:rsidR="00FE67D6" w:rsidRPr="004C1D5E">
        <w:rPr>
          <w:b/>
          <w:bCs/>
        </w:rPr>
        <w:t>)</w:t>
      </w:r>
      <w:r w:rsidR="000C1591" w:rsidRPr="004C1D5E">
        <w:rPr>
          <w:b/>
          <w:bCs/>
        </w:rPr>
        <w:t xml:space="preserve"> </w:t>
      </w:r>
      <w:r w:rsidR="00DF557F" w:rsidRPr="004C1D5E">
        <w:rPr>
          <w:b/>
        </w:rPr>
        <w:t xml:space="preserve">рублей 00 копеек </w:t>
      </w:r>
      <w:r w:rsidR="001A36B6" w:rsidRPr="004C1D5E">
        <w:rPr>
          <w:b/>
        </w:rPr>
        <w:t>(НДС не облагается).</w:t>
      </w:r>
    </w:p>
    <w:p w14:paraId="3A9C8814" w14:textId="77777777" w:rsidR="006A22A0" w:rsidRDefault="006A22A0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132643CD" w14:textId="2888D180" w:rsidR="00CF1020" w:rsidRPr="006A22A0" w:rsidRDefault="002C3DD4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173C4F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</w:t>
      </w:r>
      <w:r w:rsidR="00CF1020" w:rsidRPr="006A22A0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ым</w:t>
      </w:r>
      <w:r w:rsidR="00CF1020" w:rsidRPr="006A22A0">
        <w:rPr>
          <w:rFonts w:ascii="Times New Roman" w:hAnsi="Times New Roman" w:cs="Times New Roman"/>
        </w:rPr>
        <w:t xml:space="preserve"> управляющ</w:t>
      </w:r>
      <w:r>
        <w:rPr>
          <w:rFonts w:ascii="Times New Roman" w:hAnsi="Times New Roman" w:cs="Times New Roman"/>
        </w:rPr>
        <w:t>им</w:t>
      </w:r>
      <w:r w:rsidR="00CF1020" w:rsidRPr="006A22A0">
        <w:rPr>
          <w:rFonts w:ascii="Times New Roman" w:hAnsi="Times New Roman" w:cs="Times New Roman"/>
        </w:rPr>
        <w:t xml:space="preserve">, в рабочие дни с </w:t>
      </w:r>
      <w:r>
        <w:rPr>
          <w:rFonts w:ascii="Times New Roman" w:hAnsi="Times New Roman" w:cs="Times New Roman"/>
        </w:rPr>
        <w:t>10</w:t>
      </w:r>
      <w:r w:rsidR="00CF1020" w:rsidRPr="006A22A0">
        <w:rPr>
          <w:rFonts w:ascii="Times New Roman" w:hAnsi="Times New Roman" w:cs="Times New Roman"/>
        </w:rPr>
        <w:t>.00 до 1</w:t>
      </w:r>
      <w:r>
        <w:rPr>
          <w:rFonts w:ascii="Times New Roman" w:hAnsi="Times New Roman" w:cs="Times New Roman"/>
        </w:rPr>
        <w:t>7</w:t>
      </w:r>
      <w:r w:rsidR="00CF1020" w:rsidRPr="006A22A0">
        <w:rPr>
          <w:rFonts w:ascii="Times New Roman" w:hAnsi="Times New Roman" w:cs="Times New Roman"/>
        </w:rPr>
        <w:t xml:space="preserve">.00, </w:t>
      </w:r>
      <w:r w:rsidR="00A00C97">
        <w:rPr>
          <w:rFonts w:ascii="Times New Roman" w:hAnsi="Times New Roman" w:cs="Times New Roman"/>
        </w:rPr>
        <w:t xml:space="preserve">через запрос на </w:t>
      </w:r>
      <w:r w:rsidR="00CF1020" w:rsidRPr="00DC0309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="008254C0" w:rsidRPr="00DC0309">
          <w:rPr>
            <w:rStyle w:val="ae"/>
            <w:rFonts w:ascii="Times New Roman" w:hAnsi="Times New Roman" w:cs="Times New Roman"/>
          </w:rPr>
          <w:t>au.dolgopolova@gmail.com</w:t>
        </w:r>
      </w:hyperlink>
      <w:r w:rsidR="00CF1020" w:rsidRPr="006A22A0">
        <w:rPr>
          <w:rFonts w:ascii="Times New Roman" w:hAnsi="Times New Roman" w:cs="Times New Roman"/>
        </w:rPr>
        <w:t xml:space="preserve">   </w:t>
      </w:r>
    </w:p>
    <w:p w14:paraId="3E03CE57" w14:textId="1DD6B6D4" w:rsidR="00CF1020" w:rsidRPr="00173C4F" w:rsidRDefault="002C3DD4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6A22A0">
        <w:rPr>
          <w:rFonts w:ascii="Times New Roman" w:hAnsi="Times New Roman" w:cs="Times New Roman"/>
        </w:rPr>
        <w:t xml:space="preserve">Информацию о реализуемом Имуществе можно получить у </w:t>
      </w:r>
      <w:r w:rsidR="00CF1020" w:rsidRPr="00173C4F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="00CF1020" w:rsidRPr="00173C4F">
        <w:rPr>
          <w:rFonts w:ascii="Times New Roman" w:hAnsi="Times New Roman" w:cs="Times New Roman"/>
        </w:rPr>
        <w:t xml:space="preserve"> торгов в рабочие дни с 09:00 до 18:00</w:t>
      </w:r>
      <w:r w:rsidR="00CF1020">
        <w:rPr>
          <w:rFonts w:ascii="Times New Roman" w:hAnsi="Times New Roman" w:cs="Times New Roman"/>
        </w:rPr>
        <w:t>,</w:t>
      </w:r>
      <w:r w:rsidR="00CF1020"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</w:t>
      </w:r>
      <w:r w:rsidR="00F75DBA">
        <w:rPr>
          <w:rFonts w:ascii="Times New Roman" w:hAnsi="Times New Roman" w:cs="Times New Roman"/>
        </w:rPr>
        <w:t>8 (800)777-57-57 доб. 523,525, +7(</w:t>
      </w:r>
      <w:r w:rsidR="00582EC2">
        <w:rPr>
          <w:rFonts w:ascii="Times New Roman" w:hAnsi="Times New Roman" w:cs="Times New Roman"/>
        </w:rPr>
        <w:t>967</w:t>
      </w:r>
      <w:r w:rsidR="00F75DBA">
        <w:rPr>
          <w:rFonts w:ascii="Times New Roman" w:hAnsi="Times New Roman" w:cs="Times New Roman"/>
        </w:rPr>
        <w:t>)</w:t>
      </w:r>
      <w:r w:rsidR="00582EC2">
        <w:rPr>
          <w:rFonts w:ascii="Times New Roman" w:hAnsi="Times New Roman" w:cs="Times New Roman"/>
        </w:rPr>
        <w:t> 246-44-36</w:t>
      </w:r>
      <w:r w:rsidR="00CF1020"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="00CF1020"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CF1020">
        <w:rPr>
          <w:rFonts w:ascii="Times New Roman" w:hAnsi="Times New Roman" w:cs="Times New Roman"/>
        </w:rPr>
        <w:t>.</w:t>
      </w:r>
    </w:p>
    <w:p w14:paraId="03A87C61" w14:textId="2E4934A1" w:rsidR="00DF729E" w:rsidRDefault="00DF729E" w:rsidP="00DF729E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>
        <w:rPr>
          <w:rFonts w:ascii="Times New Roman" w:eastAsia="Calibri" w:hAnsi="Times New Roman" w:cs="Times New Roman"/>
          <w:b/>
          <w:bCs/>
        </w:rPr>
        <w:t xml:space="preserve">00:00 </w:t>
      </w:r>
      <w:r w:rsidR="00886091">
        <w:rPr>
          <w:rFonts w:ascii="Times New Roman" w:eastAsia="Calibri" w:hAnsi="Times New Roman" w:cs="Times New Roman"/>
          <w:b/>
          <w:bCs/>
        </w:rPr>
        <w:t>22</w:t>
      </w:r>
      <w:r>
        <w:rPr>
          <w:rFonts w:ascii="Times New Roman" w:eastAsia="Calibri" w:hAnsi="Times New Roman" w:cs="Times New Roman"/>
          <w:b/>
          <w:bCs/>
        </w:rPr>
        <w:t>.</w:t>
      </w:r>
      <w:r w:rsidR="00886091">
        <w:rPr>
          <w:rFonts w:ascii="Times New Roman" w:eastAsia="Calibri" w:hAnsi="Times New Roman" w:cs="Times New Roman"/>
          <w:b/>
          <w:bCs/>
        </w:rPr>
        <w:t>10</w:t>
      </w:r>
      <w:r>
        <w:rPr>
          <w:rFonts w:ascii="Times New Roman" w:eastAsia="Calibri" w:hAnsi="Times New Roman" w:cs="Times New Roman"/>
          <w:b/>
          <w:bCs/>
        </w:rPr>
        <w:t>.2024 г.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</w:t>
      </w:r>
      <w:r>
        <w:rPr>
          <w:rFonts w:ascii="Times New Roman" w:hAnsi="Times New Roman" w:cs="Times New Roman"/>
        </w:rPr>
        <w:lastRenderedPageBreak/>
        <w:t>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71B83F7F" w14:textId="77777777" w:rsidR="00DF729E" w:rsidRDefault="00DF729E" w:rsidP="00DF729E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4468D60F" w14:textId="77777777" w:rsidR="00DF729E" w:rsidRDefault="00DF729E" w:rsidP="00DF729E">
      <w:pPr>
        <w:spacing w:after="0"/>
        <w:ind w:right="-57" w:firstLine="3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Начальная цена продажи Лота на соответствующих периодах устанавливается следующая:</w:t>
      </w:r>
    </w:p>
    <w:p w14:paraId="04E8DF16" w14:textId="645FDCDA" w:rsidR="00DF729E" w:rsidRDefault="00DF729E" w:rsidP="00DF729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00:00 </w:t>
      </w:r>
      <w:r w:rsidR="00886091">
        <w:rPr>
          <w:rFonts w:ascii="Times New Roman" w:hAnsi="Times New Roman"/>
          <w:color w:val="000000"/>
        </w:rPr>
        <w:t>22</w:t>
      </w:r>
      <w:r>
        <w:rPr>
          <w:rFonts w:ascii="Times New Roman" w:hAnsi="Times New Roman"/>
          <w:color w:val="000000"/>
        </w:rPr>
        <w:t>.</w:t>
      </w:r>
      <w:r w:rsidR="00886091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.2024 по 0</w:t>
      </w:r>
      <w:r w:rsidR="0088609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 w:rsidR="00886091"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>2024 00:00 - в размере начальной цены продажи Лота;</w:t>
      </w:r>
    </w:p>
    <w:p w14:paraId="74C2F61A" w14:textId="71EE8ACD" w:rsidR="00DF729E" w:rsidRDefault="00DF729E" w:rsidP="00DF729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00:00 0</w:t>
      </w:r>
      <w:r w:rsidR="00E5657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.2024 по 1</w:t>
      </w:r>
      <w:r w:rsidR="00E56579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.2024 00:00 - в размере 93% от начальной цены продажи Лота;</w:t>
      </w:r>
    </w:p>
    <w:p w14:paraId="76683C9A" w14:textId="016EB300" w:rsidR="00DF729E" w:rsidRDefault="00DF729E" w:rsidP="00DF729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00:00 1</w:t>
      </w:r>
      <w:r w:rsidR="00E56579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 xml:space="preserve">.2024 по </w:t>
      </w:r>
      <w:r w:rsidR="00E56579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.2024 00:00 - в размере 86% от начальной цены продажи Лота;</w:t>
      </w:r>
    </w:p>
    <w:p w14:paraId="17E9D536" w14:textId="35EEA957" w:rsidR="00DF729E" w:rsidRDefault="00DF729E" w:rsidP="00DF729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00:00 </w:t>
      </w:r>
      <w:r w:rsidR="00E56579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.2024 по 2</w:t>
      </w:r>
      <w:r w:rsidR="00E5657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.2024 00:00 - в размере 79% от начальной цены продажи Лота;</w:t>
      </w:r>
    </w:p>
    <w:p w14:paraId="00A53670" w14:textId="7B2D55A8" w:rsidR="00DF729E" w:rsidRDefault="00DF729E" w:rsidP="00DF729E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 00:00 2</w:t>
      </w:r>
      <w:r w:rsidR="00E56579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.2024 по 0</w:t>
      </w:r>
      <w:r w:rsidR="00E56579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="00E56579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>.2024 00:00 - в размере 72% от начальной цены продажи Лота.</w:t>
      </w:r>
    </w:p>
    <w:p w14:paraId="5D26148B" w14:textId="77777777" w:rsidR="00DF729E" w:rsidRDefault="00DF729E" w:rsidP="00DF729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/>
        <w:jc w:val="both"/>
        <w:rPr>
          <w:rFonts w:ascii="Times New Roman" w:hAnsi="Times New Roman"/>
          <w:color w:val="000000"/>
        </w:rPr>
      </w:pPr>
    </w:p>
    <w:p w14:paraId="18EEF8A2" w14:textId="3967D5A0" w:rsidR="00DF729E" w:rsidRDefault="00DF729E" w:rsidP="00DF7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  <w:t xml:space="preserve">Действие начальной цены - </w:t>
      </w:r>
      <w:r w:rsidR="00E56579">
        <w:rPr>
          <w:rFonts w:ascii="Times New Roman" w:eastAsia="Calibri" w:hAnsi="Times New Roman" w:cs="Times New Roman"/>
          <w:color w:val="000000"/>
        </w:rPr>
        <w:t>14</w:t>
      </w:r>
      <w:r>
        <w:rPr>
          <w:rFonts w:ascii="Times New Roman" w:eastAsia="Calibri" w:hAnsi="Times New Roman" w:cs="Times New Roman"/>
          <w:color w:val="000000"/>
        </w:rPr>
        <w:t xml:space="preserve"> календарных дней (1 период), с последующим снижением каждые 7 календарных дней на 7 %, количество периодов торгов ППП – 5.</w:t>
      </w:r>
    </w:p>
    <w:p w14:paraId="22C51F84" w14:textId="77777777" w:rsidR="00DF729E" w:rsidRDefault="00DF729E" w:rsidP="00DF7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F56DB6C" w14:textId="77777777" w:rsidR="00DF729E" w:rsidRDefault="00DF729E" w:rsidP="00DF729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422CC195" w14:textId="77777777" w:rsidR="00DF729E" w:rsidRDefault="00DF729E" w:rsidP="00DF729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4A0B5B01" w14:textId="77777777" w:rsidR="00DF729E" w:rsidRDefault="00DF729E" w:rsidP="00DF729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0AF0217" w14:textId="77777777" w:rsidR="00DF729E" w:rsidRDefault="00DF729E" w:rsidP="00DF729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44F00632" w14:textId="77777777" w:rsidR="00DF729E" w:rsidRDefault="00DF729E" w:rsidP="00DF729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ППП Датой внесения задатка считается дата поступления денежных средств, перечисленных в качестве задатка, на счет Оператора.</w:t>
      </w:r>
    </w:p>
    <w:p w14:paraId="472A7DD6" w14:textId="77777777" w:rsidR="00DF729E" w:rsidRDefault="00DF729E" w:rsidP="00DF729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442A5422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проектом договора купли-продажи, заключаемого по итогам торгов ППП, и договором о </w:t>
      </w:r>
      <w:r>
        <w:rPr>
          <w:rFonts w:ascii="Times New Roman" w:hAnsi="Times New Roman" w:cs="Times New Roman"/>
        </w:rPr>
        <w:lastRenderedPageBreak/>
        <w:t>внесении задатка можно ознакомиться на ЭП.</w:t>
      </w:r>
    </w:p>
    <w:p w14:paraId="26EA6A94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0A077B86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C1A694B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7C464320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2E8A1D82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39AD9E0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66A50B16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64A74B58" w14:textId="77777777" w:rsidR="00DF729E" w:rsidRDefault="00DF729E" w:rsidP="00DF72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57DABC0B" w14:textId="77777777" w:rsidR="00E0190D" w:rsidRPr="00E0190D" w:rsidRDefault="00E0190D" w:rsidP="00E0190D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E0190D">
        <w:rPr>
          <w:rFonts w:ascii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7D6CDA98" w14:textId="77777777" w:rsidR="00E0190D" w:rsidRPr="00E0190D" w:rsidRDefault="00E0190D" w:rsidP="00E0190D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E0190D">
        <w:rPr>
          <w:rFonts w:ascii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540AE8F0" w14:textId="77777777" w:rsidR="00E0190D" w:rsidRPr="00E0190D" w:rsidRDefault="00E0190D" w:rsidP="00E0190D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E0190D">
        <w:rPr>
          <w:rFonts w:ascii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01024E95" w14:textId="17DAEB59" w:rsidR="00DF729E" w:rsidRDefault="00DF729E" w:rsidP="00DF729E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08D54EA" w14:textId="77777777" w:rsidR="00DF729E" w:rsidRDefault="00DF729E" w:rsidP="00DF729E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4BF40B3E" w:rsidR="00B55DFE" w:rsidRDefault="00DF729E" w:rsidP="00DF729E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  <w:t>Оплата цены Имущества производится в течение 30 дней со дня подписания договора купли-продажи на специальный счет Должника:</w:t>
      </w:r>
      <w:r w:rsidR="00E0190D">
        <w:t xml:space="preserve"> </w:t>
      </w:r>
      <w:r w:rsidR="00A96B79" w:rsidRPr="00582EC2">
        <w:rPr>
          <w:b/>
          <w:bCs/>
        </w:rPr>
        <w:t>р/с</w:t>
      </w:r>
      <w:r w:rsidR="00B55DFE" w:rsidRPr="00582EC2">
        <w:rPr>
          <w:b/>
          <w:bCs/>
        </w:rPr>
        <w:t xml:space="preserve"> </w:t>
      </w:r>
      <w:r w:rsidR="00B55DFE" w:rsidRPr="00582EC2">
        <w:rPr>
          <w:b/>
          <w:bCs/>
          <w:color w:val="222222"/>
          <w:shd w:val="clear" w:color="auto" w:fill="FFFFFF"/>
        </w:rPr>
        <w:t>40817810650173692040</w:t>
      </w:r>
      <w:r w:rsidR="00B55DFE" w:rsidRPr="00B55DFE">
        <w:rPr>
          <w:b/>
          <w:bCs/>
          <w:color w:val="222222"/>
          <w:shd w:val="clear" w:color="auto" w:fill="FFFFFF"/>
        </w:rPr>
        <w:t xml:space="preserve"> </w:t>
      </w:r>
      <w:r w:rsidR="00A96B79" w:rsidRPr="00B55DFE">
        <w:t xml:space="preserve">в </w:t>
      </w:r>
      <w:r w:rsidR="00B55DFE" w:rsidRPr="00B55DFE">
        <w:rPr>
          <w:color w:val="000000"/>
          <w:shd w:val="clear" w:color="auto" w:fill="FFFFFF"/>
        </w:rPr>
        <w:t>ФИЛИАЛЕ "ЦЕНТРАЛЬНЫЙ" ПАО "СОВКОМБАНК"</w:t>
      </w:r>
      <w:r w:rsidR="00FF7708" w:rsidRPr="00B55DFE">
        <w:t xml:space="preserve"> </w:t>
      </w:r>
      <w:r w:rsidR="00C75082" w:rsidRPr="00B55DFE">
        <w:t>(</w:t>
      </w:r>
      <w:r w:rsidR="00FF7708" w:rsidRPr="00B55DFE">
        <w:t>ИНН</w:t>
      </w:r>
      <w:r w:rsidR="00B55DFE" w:rsidRPr="00B55DFE">
        <w:t xml:space="preserve"> </w:t>
      </w:r>
      <w:r w:rsidR="00B55DFE" w:rsidRPr="00B55DFE">
        <w:rPr>
          <w:color w:val="000000"/>
          <w:shd w:val="clear" w:color="auto" w:fill="FFFFFF"/>
        </w:rPr>
        <w:t>4401116480</w:t>
      </w:r>
      <w:r w:rsidR="00FF7708" w:rsidRPr="00B55DFE">
        <w:t xml:space="preserve">), </w:t>
      </w:r>
      <w:r w:rsidR="00A96B79" w:rsidRPr="00B55DFE">
        <w:t xml:space="preserve">к/с </w:t>
      </w:r>
      <w:r w:rsidR="00B55DFE" w:rsidRPr="00B55DFE">
        <w:rPr>
          <w:color w:val="000000"/>
          <w:shd w:val="clear" w:color="auto" w:fill="FFFFFF"/>
        </w:rPr>
        <w:t>30101810150040000763</w:t>
      </w:r>
      <w:r w:rsidR="00E62E96" w:rsidRPr="00B55DFE">
        <w:t xml:space="preserve">, БИК </w:t>
      </w:r>
      <w:r w:rsidR="00B55DFE" w:rsidRPr="00B55DFE">
        <w:rPr>
          <w:color w:val="000000"/>
          <w:shd w:val="clear" w:color="auto" w:fill="FFFFFF"/>
        </w:rPr>
        <w:t>045004763</w:t>
      </w:r>
      <w:r w:rsidR="00FF7708" w:rsidRPr="00B55DFE">
        <w:t>.</w:t>
      </w:r>
    </w:p>
    <w:p w14:paraId="51B2003D" w14:textId="3CCC69C9" w:rsidR="00FF7708" w:rsidRPr="001E4F8F" w:rsidRDefault="00FF7708" w:rsidP="007F454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color w:val="FF0000"/>
        </w:rPr>
      </w:pPr>
    </w:p>
    <w:sectPr w:rsidR="00FF7708" w:rsidRPr="001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8"/>
  </w:num>
  <w:num w:numId="5" w16cid:durableId="235630561">
    <w:abstractNumId w:val="13"/>
  </w:num>
  <w:num w:numId="6" w16cid:durableId="1347294407">
    <w:abstractNumId w:val="17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6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5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0761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1EFB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47A5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2EC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3EF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8609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1987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16F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6E17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642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47EBC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10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DF729E"/>
    <w:rsid w:val="00E01028"/>
    <w:rsid w:val="00E01193"/>
    <w:rsid w:val="00E0190D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6579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5DBA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.dolgopol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.dolgopolova@gmail.com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2024-10-17T09:32:00Z</dcterms:created>
  <dcterms:modified xsi:type="dcterms:W3CDTF">2024-10-17T12:58:00Z</dcterms:modified>
</cp:coreProperties>
</file>