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205" w:rsidRDefault="00647205" w:rsidP="002A42E1">
      <w:pPr>
        <w:pStyle w:val="21"/>
        <w:widowControl w:val="0"/>
        <w:spacing w:after="360"/>
        <w:ind w:left="696" w:right="567" w:firstLine="720"/>
        <w:jc w:val="center"/>
        <w:rPr>
          <w:sz w:val="24"/>
          <w:szCs w:val="24"/>
        </w:rPr>
      </w:pPr>
      <w:r>
        <w:rPr>
          <w:sz w:val="24"/>
          <w:szCs w:val="24"/>
        </w:rPr>
        <w:t>(ПРОЕКТ)</w:t>
      </w:r>
    </w:p>
    <w:p w:rsidR="00985FDF" w:rsidRPr="00FB39BB" w:rsidRDefault="00985FDF" w:rsidP="002A42E1">
      <w:pPr>
        <w:pStyle w:val="21"/>
        <w:widowControl w:val="0"/>
        <w:spacing w:after="360"/>
        <w:ind w:left="696" w:right="567" w:firstLine="720"/>
        <w:jc w:val="center"/>
        <w:rPr>
          <w:sz w:val="24"/>
          <w:szCs w:val="24"/>
        </w:rPr>
      </w:pPr>
      <w:r w:rsidRPr="00FB39BB">
        <w:rPr>
          <w:sz w:val="24"/>
          <w:szCs w:val="24"/>
        </w:rPr>
        <w:t>ДОГОВОР УСТ</w:t>
      </w:r>
      <w:r w:rsidR="00A8303B" w:rsidRPr="00FB39BB">
        <w:rPr>
          <w:sz w:val="24"/>
          <w:szCs w:val="24"/>
        </w:rPr>
        <w:t>УПКИ</w:t>
      </w:r>
      <w:r w:rsidRPr="00FB39BB">
        <w:rPr>
          <w:sz w:val="24"/>
          <w:szCs w:val="24"/>
        </w:rPr>
        <w:t xml:space="preserve"> ПРАВ (ТРЕ</w:t>
      </w:r>
      <w:bookmarkStart w:id="0" w:name="_GoBack"/>
      <w:bookmarkEnd w:id="0"/>
      <w:r w:rsidRPr="00FB39BB">
        <w:rPr>
          <w:sz w:val="24"/>
          <w:szCs w:val="24"/>
        </w:rPr>
        <w:t>БОВАНИЙ)</w:t>
      </w:r>
      <w:r w:rsidR="00631D3B" w:rsidRPr="00FB39BB">
        <w:rPr>
          <w:sz w:val="24"/>
          <w:szCs w:val="24"/>
        </w:rPr>
        <w:t xml:space="preserve"> № </w:t>
      </w:r>
      <w:r w:rsidR="00086343" w:rsidRPr="00647205">
        <w:rPr>
          <w:sz w:val="24"/>
          <w:szCs w:val="24"/>
        </w:rPr>
        <w:t>________</w:t>
      </w:r>
      <w:r w:rsidRPr="00FB39BB">
        <w:rPr>
          <w:sz w:val="24"/>
          <w:szCs w:val="24"/>
        </w:rPr>
        <w:t xml:space="preserve"> </w:t>
      </w:r>
    </w:p>
    <w:tbl>
      <w:tblPr>
        <w:tblW w:w="11306" w:type="dxa"/>
        <w:tblLook w:val="04A0" w:firstRow="1" w:lastRow="0" w:firstColumn="1" w:lastColumn="0" w:noHBand="0" w:noVBand="1"/>
      </w:tblPr>
      <w:tblGrid>
        <w:gridCol w:w="7371"/>
        <w:gridCol w:w="3935"/>
      </w:tblGrid>
      <w:tr w:rsidR="00D700B6" w:rsidRPr="00FB39BB" w:rsidTr="0069527D">
        <w:tc>
          <w:tcPr>
            <w:tcW w:w="7371" w:type="dxa"/>
          </w:tcPr>
          <w:p w:rsidR="002E65E0" w:rsidRDefault="00D700B6" w:rsidP="002E65E0">
            <w:pPr>
              <w:widowControl w:val="0"/>
              <w:autoSpaceDE w:val="0"/>
              <w:autoSpaceDN w:val="0"/>
              <w:adjustRightInd w:val="0"/>
              <w:jc w:val="both"/>
              <w:rPr>
                <w:b/>
              </w:rPr>
            </w:pPr>
            <w:r w:rsidRPr="00FB39BB">
              <w:rPr>
                <w:b/>
              </w:rPr>
              <w:fldChar w:fldCharType="begin"/>
            </w:r>
            <w:r w:rsidRPr="00FB39BB">
              <w:rPr>
                <w:b/>
              </w:rPr>
              <w:instrText xml:space="preserve"> QUOTE "Н/п п Наименование(ИМ.П.)" \* MERGEFORMAT </w:instrText>
            </w:r>
            <w:r w:rsidRPr="00FB39BB">
              <w:rPr>
                <w:b/>
              </w:rPr>
              <w:fldChar w:fldCharType="separate"/>
            </w:r>
            <w:r w:rsidRPr="00FB39BB">
              <w:rPr>
                <w:b/>
              </w:rPr>
              <w:t>Город Красноярск, Красноярского края</w:t>
            </w:r>
            <w:r w:rsidRPr="00FB39BB">
              <w:rPr>
                <w:b/>
              </w:rPr>
              <w:fldChar w:fldCharType="end"/>
            </w:r>
            <w:r w:rsidRPr="00FB39BB">
              <w:rPr>
                <w:rFonts w:ascii="Courier New" w:hAnsi="Courier New" w:cs="Courier New"/>
                <w:b/>
              </w:rPr>
              <w:t>.</w:t>
            </w:r>
          </w:p>
          <w:p w:rsidR="00D700B6" w:rsidRPr="00FB39BB" w:rsidRDefault="002E65E0" w:rsidP="00086343">
            <w:pPr>
              <w:widowControl w:val="0"/>
              <w:autoSpaceDE w:val="0"/>
              <w:autoSpaceDN w:val="0"/>
              <w:adjustRightInd w:val="0"/>
              <w:jc w:val="both"/>
              <w:rPr>
                <w:b/>
              </w:rPr>
            </w:pPr>
            <w:r>
              <w:rPr>
                <w:b/>
              </w:rPr>
              <w:t xml:space="preserve">   </w:t>
            </w:r>
            <w:r w:rsidR="00086343" w:rsidRPr="00086343">
              <w:rPr>
                <w:b/>
              </w:rPr>
              <w:t>___</w:t>
            </w:r>
            <w:r w:rsidR="00086343">
              <w:rPr>
                <w:b/>
              </w:rPr>
              <w:t xml:space="preserve">_____________ноября </w:t>
            </w:r>
            <w:r w:rsidR="00EC6898" w:rsidRPr="00FB39BB">
              <w:rPr>
                <w:b/>
              </w:rPr>
              <w:t xml:space="preserve">две тысячи </w:t>
            </w:r>
            <w:r w:rsidR="001F2F83" w:rsidRPr="00FB39BB">
              <w:rPr>
                <w:b/>
              </w:rPr>
              <w:t>дв</w:t>
            </w:r>
            <w:r w:rsidR="00502BDA" w:rsidRPr="00FB39BB">
              <w:rPr>
                <w:b/>
              </w:rPr>
              <w:t>адцат</w:t>
            </w:r>
            <w:r w:rsidR="004C5E49" w:rsidRPr="00FB39BB">
              <w:rPr>
                <w:b/>
              </w:rPr>
              <w:t xml:space="preserve">ь </w:t>
            </w:r>
            <w:r w:rsidR="008406AD" w:rsidRPr="00FB39BB">
              <w:rPr>
                <w:b/>
              </w:rPr>
              <w:t xml:space="preserve">четвертого </w:t>
            </w:r>
            <w:r w:rsidR="00EC6898" w:rsidRPr="00FB39BB">
              <w:rPr>
                <w:b/>
              </w:rPr>
              <w:t>года.</w:t>
            </w:r>
          </w:p>
        </w:tc>
        <w:tc>
          <w:tcPr>
            <w:tcW w:w="3935" w:type="dxa"/>
          </w:tcPr>
          <w:p w:rsidR="00D700B6" w:rsidRPr="00FB39BB" w:rsidRDefault="00D700B6" w:rsidP="00F51001">
            <w:pPr>
              <w:widowControl w:val="0"/>
              <w:autoSpaceDE w:val="0"/>
              <w:autoSpaceDN w:val="0"/>
              <w:adjustRightInd w:val="0"/>
              <w:jc w:val="both"/>
              <w:rPr>
                <w:b/>
              </w:rPr>
            </w:pPr>
          </w:p>
        </w:tc>
      </w:tr>
    </w:tbl>
    <w:p w:rsidR="001F7C9B" w:rsidRPr="00FB39BB" w:rsidRDefault="001F7C9B" w:rsidP="00DD1E68">
      <w:pPr>
        <w:jc w:val="both"/>
        <w:rPr>
          <w:sz w:val="20"/>
          <w:szCs w:val="20"/>
        </w:rPr>
      </w:pPr>
    </w:p>
    <w:p w:rsidR="00EC6898" w:rsidRPr="00FB39BB" w:rsidRDefault="00EC6898" w:rsidP="004664C3">
      <w:pPr>
        <w:tabs>
          <w:tab w:val="left" w:pos="5725"/>
        </w:tabs>
        <w:ind w:right="-425" w:firstLine="851"/>
        <w:jc w:val="both"/>
        <w:rPr>
          <w:sz w:val="20"/>
          <w:szCs w:val="20"/>
        </w:rPr>
      </w:pPr>
      <w:r w:rsidRPr="00FB39BB">
        <w:rPr>
          <w:b/>
          <w:sz w:val="20"/>
          <w:szCs w:val="20"/>
        </w:rPr>
        <w:t>Публичное акционерное общество «Сбербанк России»</w:t>
      </w:r>
      <w:r w:rsidRPr="00FB39BB">
        <w:rPr>
          <w:sz w:val="20"/>
          <w:szCs w:val="20"/>
        </w:rPr>
        <w:t xml:space="preserve">, именуемое в дальнейшем «ЦЕДЕНТ», в лице </w:t>
      </w:r>
      <w:r w:rsidR="00151191" w:rsidRPr="00FB39BB">
        <w:rPr>
          <w:sz w:val="20"/>
          <w:szCs w:val="20"/>
        </w:rPr>
        <w:t xml:space="preserve">Заместителя управляющего Красноярским отделением №8646 Сибирского банка ПАО Сбербанк Лихторович Натальи Николаевны, действующей на основании Устава, Положения об Отделении и Доверенности № </w:t>
      </w:r>
      <w:r w:rsidR="00252627" w:rsidRPr="00FB39BB">
        <w:rPr>
          <w:sz w:val="20"/>
          <w:szCs w:val="20"/>
        </w:rPr>
        <w:t>49</w:t>
      </w:r>
      <w:r w:rsidR="00151191" w:rsidRPr="00FB39BB">
        <w:rPr>
          <w:sz w:val="20"/>
          <w:szCs w:val="20"/>
        </w:rPr>
        <w:t xml:space="preserve">-Д, </w:t>
      </w:r>
      <w:proofErr w:type="gramStart"/>
      <w:r w:rsidR="00151191" w:rsidRPr="00FB39BB">
        <w:rPr>
          <w:sz w:val="20"/>
          <w:szCs w:val="20"/>
        </w:rPr>
        <w:t xml:space="preserve">удостоверенной </w:t>
      </w:r>
      <w:proofErr w:type="spellStart"/>
      <w:r w:rsidR="00252627" w:rsidRPr="00FB39BB">
        <w:rPr>
          <w:sz w:val="20"/>
          <w:szCs w:val="20"/>
        </w:rPr>
        <w:t>Фриском</w:t>
      </w:r>
      <w:proofErr w:type="spellEnd"/>
      <w:r w:rsidR="00252627" w:rsidRPr="00FB39BB">
        <w:rPr>
          <w:sz w:val="20"/>
          <w:szCs w:val="20"/>
        </w:rPr>
        <w:t xml:space="preserve"> Алексеем Николаевичем</w:t>
      </w:r>
      <w:proofErr w:type="gramEnd"/>
      <w:r w:rsidR="00252627" w:rsidRPr="00FB39BB">
        <w:rPr>
          <w:sz w:val="20"/>
          <w:szCs w:val="20"/>
        </w:rPr>
        <w:t xml:space="preserve"> временно исполняющим обязанности нотариуса </w:t>
      </w:r>
      <w:proofErr w:type="spellStart"/>
      <w:r w:rsidR="00252627" w:rsidRPr="00FB39BB">
        <w:rPr>
          <w:sz w:val="20"/>
          <w:szCs w:val="20"/>
        </w:rPr>
        <w:t>Ваиной</w:t>
      </w:r>
      <w:proofErr w:type="spellEnd"/>
      <w:r w:rsidR="00252627" w:rsidRPr="00FB39BB">
        <w:rPr>
          <w:sz w:val="20"/>
          <w:szCs w:val="20"/>
        </w:rPr>
        <w:t xml:space="preserve"> Людмилы Сергеевны</w:t>
      </w:r>
      <w:r w:rsidR="001074F6" w:rsidRPr="00FB39BB">
        <w:rPr>
          <w:sz w:val="20"/>
          <w:szCs w:val="20"/>
        </w:rPr>
        <w:t>,</w:t>
      </w:r>
      <w:r w:rsidR="00151191" w:rsidRPr="00FB39BB">
        <w:rPr>
          <w:sz w:val="20"/>
          <w:szCs w:val="20"/>
        </w:rPr>
        <w:t xml:space="preserve"> </w:t>
      </w:r>
      <w:r w:rsidR="00252627" w:rsidRPr="00FB39BB">
        <w:rPr>
          <w:sz w:val="20"/>
          <w:szCs w:val="20"/>
        </w:rPr>
        <w:t>Н</w:t>
      </w:r>
      <w:r w:rsidR="00151191" w:rsidRPr="00FB39BB">
        <w:rPr>
          <w:sz w:val="20"/>
          <w:szCs w:val="20"/>
        </w:rPr>
        <w:t>отариального округа</w:t>
      </w:r>
      <w:r w:rsidR="00252627" w:rsidRPr="00FB39BB">
        <w:rPr>
          <w:sz w:val="20"/>
          <w:szCs w:val="20"/>
        </w:rPr>
        <w:t xml:space="preserve"> города Новосибирска 0</w:t>
      </w:r>
      <w:r w:rsidR="00A06B4D" w:rsidRPr="00FB39BB">
        <w:rPr>
          <w:sz w:val="20"/>
          <w:szCs w:val="20"/>
        </w:rPr>
        <w:t>8</w:t>
      </w:r>
      <w:r w:rsidR="00151191" w:rsidRPr="00FB39BB">
        <w:rPr>
          <w:sz w:val="20"/>
          <w:szCs w:val="20"/>
        </w:rPr>
        <w:t xml:space="preserve"> </w:t>
      </w:r>
      <w:r w:rsidR="00A06B4D" w:rsidRPr="00FB39BB">
        <w:rPr>
          <w:sz w:val="20"/>
          <w:szCs w:val="20"/>
        </w:rPr>
        <w:t>февраля</w:t>
      </w:r>
      <w:r w:rsidR="00151191" w:rsidRPr="00FB39BB">
        <w:rPr>
          <w:sz w:val="20"/>
          <w:szCs w:val="20"/>
        </w:rPr>
        <w:t xml:space="preserve"> 20</w:t>
      </w:r>
      <w:r w:rsidR="00A06B4D" w:rsidRPr="00FB39BB">
        <w:rPr>
          <w:sz w:val="20"/>
          <w:szCs w:val="20"/>
        </w:rPr>
        <w:t>2</w:t>
      </w:r>
      <w:r w:rsidR="00252627" w:rsidRPr="00FB39BB">
        <w:rPr>
          <w:sz w:val="20"/>
          <w:szCs w:val="20"/>
        </w:rPr>
        <w:t>4</w:t>
      </w:r>
      <w:r w:rsidR="00151191" w:rsidRPr="00FB39BB">
        <w:rPr>
          <w:sz w:val="20"/>
          <w:szCs w:val="20"/>
        </w:rPr>
        <w:t xml:space="preserve"> года</w:t>
      </w:r>
      <w:r w:rsidRPr="00FB39BB">
        <w:rPr>
          <w:sz w:val="20"/>
          <w:szCs w:val="20"/>
        </w:rPr>
        <w:t>, с одной стороны,</w:t>
      </w:r>
    </w:p>
    <w:p w:rsidR="00985FDF" w:rsidRPr="00FB39BB" w:rsidRDefault="003736B4" w:rsidP="004664C3">
      <w:pPr>
        <w:ind w:right="-425" w:firstLine="851"/>
        <w:jc w:val="both"/>
        <w:rPr>
          <w:sz w:val="20"/>
          <w:szCs w:val="20"/>
        </w:rPr>
      </w:pPr>
      <w:r w:rsidRPr="00FB39BB">
        <w:rPr>
          <w:sz w:val="20"/>
          <w:szCs w:val="20"/>
        </w:rPr>
        <w:t xml:space="preserve">и </w:t>
      </w:r>
      <w:r w:rsidR="00086343">
        <w:rPr>
          <w:b/>
          <w:sz w:val="20"/>
          <w:szCs w:val="20"/>
        </w:rPr>
        <w:t>_______________________________________</w:t>
      </w:r>
      <w:proofErr w:type="gramStart"/>
      <w:r w:rsidR="00086343">
        <w:rPr>
          <w:b/>
          <w:sz w:val="20"/>
          <w:szCs w:val="20"/>
        </w:rPr>
        <w:t>_</w:t>
      </w:r>
      <w:r w:rsidR="00BB3A60" w:rsidRPr="00FB39BB">
        <w:rPr>
          <w:sz w:val="20"/>
          <w:szCs w:val="20"/>
        </w:rPr>
        <w:t>(</w:t>
      </w:r>
      <w:proofErr w:type="gramEnd"/>
      <w:r w:rsidRPr="00FB39BB">
        <w:rPr>
          <w:sz w:val="20"/>
          <w:szCs w:val="20"/>
        </w:rPr>
        <w:t>ИНН</w:t>
      </w:r>
      <w:r w:rsidR="008406AD" w:rsidRPr="00FB39BB">
        <w:rPr>
          <w:sz w:val="20"/>
          <w:szCs w:val="20"/>
        </w:rPr>
        <w:t xml:space="preserve"> </w:t>
      </w:r>
      <w:r w:rsidR="00086343">
        <w:rPr>
          <w:sz w:val="20"/>
          <w:szCs w:val="20"/>
        </w:rPr>
        <w:t>__________</w:t>
      </w:r>
      <w:r w:rsidR="00B251C9" w:rsidRPr="00FB39BB">
        <w:rPr>
          <w:sz w:val="20"/>
          <w:szCs w:val="20"/>
        </w:rPr>
        <w:t>,</w:t>
      </w:r>
      <w:r w:rsidR="008406AD" w:rsidRPr="00FB39BB">
        <w:rPr>
          <w:sz w:val="20"/>
          <w:szCs w:val="20"/>
        </w:rPr>
        <w:t xml:space="preserve"> ОГРН </w:t>
      </w:r>
      <w:r w:rsidR="00086343">
        <w:rPr>
          <w:sz w:val="20"/>
          <w:szCs w:val="20"/>
        </w:rPr>
        <w:t>________________</w:t>
      </w:r>
      <w:r w:rsidRPr="00FB39BB">
        <w:rPr>
          <w:sz w:val="20"/>
          <w:szCs w:val="20"/>
        </w:rPr>
        <w:t>)</w:t>
      </w:r>
      <w:r w:rsidR="00C9473F" w:rsidRPr="00FB39BB">
        <w:rPr>
          <w:sz w:val="20"/>
          <w:szCs w:val="20"/>
        </w:rPr>
        <w:t>,</w:t>
      </w:r>
      <w:r w:rsidR="00B57B5B" w:rsidRPr="00FB39BB">
        <w:rPr>
          <w:sz w:val="20"/>
          <w:szCs w:val="20"/>
        </w:rPr>
        <w:t xml:space="preserve"> именуемый в дальнейшем «ЦЕССИОНАРИЙ», в лице </w:t>
      </w:r>
      <w:r w:rsidR="00086343">
        <w:rPr>
          <w:sz w:val="20"/>
          <w:szCs w:val="20"/>
        </w:rPr>
        <w:t>_______________________________</w:t>
      </w:r>
      <w:r w:rsidR="00B57B5B" w:rsidRPr="00FB39BB">
        <w:rPr>
          <w:sz w:val="20"/>
          <w:szCs w:val="20"/>
        </w:rPr>
        <w:t>, действующе</w:t>
      </w:r>
      <w:r w:rsidR="002331F9">
        <w:rPr>
          <w:sz w:val="20"/>
          <w:szCs w:val="20"/>
        </w:rPr>
        <w:t xml:space="preserve">го </w:t>
      </w:r>
      <w:r w:rsidR="00B57B5B" w:rsidRPr="00FB39BB">
        <w:rPr>
          <w:sz w:val="20"/>
          <w:szCs w:val="20"/>
        </w:rPr>
        <w:t xml:space="preserve">на основании Устава, </w:t>
      </w:r>
      <w:r w:rsidR="00C9473F" w:rsidRPr="00FB39BB">
        <w:rPr>
          <w:sz w:val="20"/>
          <w:szCs w:val="20"/>
        </w:rPr>
        <w:t>с другой стороны,</w:t>
      </w:r>
      <w:r w:rsidR="002652DD" w:rsidRPr="00FB39BB">
        <w:rPr>
          <w:sz w:val="20"/>
          <w:szCs w:val="20"/>
        </w:rPr>
        <w:t xml:space="preserve"> </w:t>
      </w:r>
      <w:r w:rsidR="00C9473F" w:rsidRPr="00FB39BB">
        <w:rPr>
          <w:sz w:val="20"/>
          <w:szCs w:val="20"/>
        </w:rPr>
        <w:t xml:space="preserve">далее совместно именуемые «Стороны», заключили настоящий договор уступки прав (требований) (именуемый в дальнейшем </w:t>
      </w:r>
      <w:r w:rsidR="002652DD" w:rsidRPr="00FB39BB">
        <w:rPr>
          <w:sz w:val="20"/>
          <w:szCs w:val="20"/>
        </w:rPr>
        <w:t>-</w:t>
      </w:r>
      <w:r w:rsidR="00C9473F" w:rsidRPr="00FB39BB">
        <w:rPr>
          <w:sz w:val="20"/>
          <w:szCs w:val="20"/>
        </w:rPr>
        <w:t>Договор), о нижеследующем:</w:t>
      </w:r>
    </w:p>
    <w:p w:rsidR="00985FDF" w:rsidRPr="00FB39BB" w:rsidRDefault="00985FDF" w:rsidP="005571DD">
      <w:pPr>
        <w:pStyle w:val="21"/>
        <w:spacing w:before="100" w:beforeAutospacing="1" w:after="100" w:afterAutospacing="1"/>
        <w:jc w:val="center"/>
        <w:rPr>
          <w:sz w:val="20"/>
          <w:szCs w:val="20"/>
        </w:rPr>
      </w:pPr>
      <w:r w:rsidRPr="00FB39BB">
        <w:rPr>
          <w:sz w:val="20"/>
          <w:szCs w:val="20"/>
        </w:rPr>
        <w:t>1. Предмет Договора</w:t>
      </w:r>
    </w:p>
    <w:p w:rsidR="00BE013B" w:rsidRPr="00FB39BB" w:rsidRDefault="00985FDF" w:rsidP="00086631">
      <w:pPr>
        <w:overflowPunct w:val="0"/>
        <w:adjustRightInd w:val="0"/>
        <w:ind w:right="-425" w:firstLine="851"/>
        <w:jc w:val="both"/>
        <w:rPr>
          <w:sz w:val="20"/>
          <w:szCs w:val="20"/>
        </w:rPr>
      </w:pPr>
      <w:r w:rsidRPr="00FB39BB">
        <w:rPr>
          <w:sz w:val="20"/>
          <w:szCs w:val="20"/>
        </w:rPr>
        <w:t>1.1.</w:t>
      </w:r>
      <w:r w:rsidR="00CA2202" w:rsidRPr="00FB39BB">
        <w:rPr>
          <w:sz w:val="20"/>
          <w:szCs w:val="20"/>
        </w:rPr>
        <w:t xml:space="preserve"> </w:t>
      </w:r>
      <w:r w:rsidR="00BF27D0" w:rsidRPr="00FB39BB">
        <w:rPr>
          <w:sz w:val="20"/>
          <w:szCs w:val="20"/>
        </w:rPr>
        <w:t>ЦЕДЕНТ</w:t>
      </w:r>
      <w:r w:rsidR="00CA2202" w:rsidRPr="00FB39BB">
        <w:rPr>
          <w:sz w:val="20"/>
          <w:szCs w:val="20"/>
        </w:rPr>
        <w:t xml:space="preserve"> </w:t>
      </w:r>
      <w:r w:rsidRPr="00FB39BB">
        <w:rPr>
          <w:sz w:val="20"/>
          <w:szCs w:val="20"/>
        </w:rPr>
        <w:t>уступ</w:t>
      </w:r>
      <w:r w:rsidR="00631D3B" w:rsidRPr="00FB39BB">
        <w:rPr>
          <w:sz w:val="20"/>
          <w:szCs w:val="20"/>
        </w:rPr>
        <w:t>ает</w:t>
      </w:r>
      <w:r w:rsidRPr="00FB39BB">
        <w:rPr>
          <w:sz w:val="20"/>
          <w:szCs w:val="20"/>
        </w:rPr>
        <w:t xml:space="preserve"> </w:t>
      </w:r>
      <w:r w:rsidR="00704C7C" w:rsidRPr="00FB39BB">
        <w:rPr>
          <w:sz w:val="20"/>
          <w:szCs w:val="20"/>
        </w:rPr>
        <w:t xml:space="preserve">в полном объеме </w:t>
      </w:r>
      <w:r w:rsidRPr="00FB39BB">
        <w:rPr>
          <w:sz w:val="20"/>
          <w:szCs w:val="20"/>
        </w:rPr>
        <w:t>ЦЕССИОНАРИЮ права (требования)</w:t>
      </w:r>
      <w:r w:rsidR="00BE013B" w:rsidRPr="00FB39BB">
        <w:rPr>
          <w:sz w:val="20"/>
          <w:szCs w:val="20"/>
        </w:rPr>
        <w:t>:</w:t>
      </w:r>
      <w:r w:rsidR="00CA2202" w:rsidRPr="00FB39BB">
        <w:rPr>
          <w:sz w:val="20"/>
          <w:szCs w:val="20"/>
        </w:rPr>
        <w:t xml:space="preserve"> </w:t>
      </w:r>
    </w:p>
    <w:p w:rsidR="00F75689" w:rsidRPr="00FB39BB" w:rsidRDefault="00F75689" w:rsidP="00086631">
      <w:pPr>
        <w:overflowPunct w:val="0"/>
        <w:adjustRightInd w:val="0"/>
        <w:ind w:right="-425" w:firstLine="851"/>
        <w:jc w:val="both"/>
        <w:rPr>
          <w:sz w:val="20"/>
          <w:szCs w:val="20"/>
        </w:rPr>
      </w:pPr>
    </w:p>
    <w:p w:rsidR="00A6720E" w:rsidRPr="00FB39BB" w:rsidRDefault="00BE013B" w:rsidP="008772B4">
      <w:pPr>
        <w:overflowPunct w:val="0"/>
        <w:adjustRightInd w:val="0"/>
        <w:ind w:right="-425" w:firstLine="851"/>
        <w:jc w:val="both"/>
        <w:rPr>
          <w:sz w:val="20"/>
          <w:szCs w:val="20"/>
        </w:rPr>
      </w:pPr>
      <w:r w:rsidRPr="00FB39BB">
        <w:rPr>
          <w:sz w:val="20"/>
          <w:szCs w:val="20"/>
        </w:rPr>
        <w:t>1.1.1.</w:t>
      </w:r>
      <w:r w:rsidR="003029CA" w:rsidRPr="00FB39BB">
        <w:rPr>
          <w:sz w:val="20"/>
          <w:szCs w:val="20"/>
        </w:rPr>
        <w:t xml:space="preserve"> </w:t>
      </w:r>
      <w:r w:rsidRPr="00FB39BB">
        <w:rPr>
          <w:sz w:val="20"/>
          <w:szCs w:val="20"/>
        </w:rPr>
        <w:t xml:space="preserve">к </w:t>
      </w:r>
      <w:r w:rsidR="003029CA" w:rsidRPr="00FB39BB">
        <w:rPr>
          <w:b/>
          <w:sz w:val="20"/>
          <w:szCs w:val="20"/>
        </w:rPr>
        <w:t xml:space="preserve">Обществу с ограниченной ответственностью </w:t>
      </w:r>
      <w:r w:rsidR="008406AD" w:rsidRPr="00FB39BB">
        <w:rPr>
          <w:b/>
          <w:sz w:val="20"/>
          <w:szCs w:val="20"/>
        </w:rPr>
        <w:t>"ПЕРВАЯ ЗАГОТОВИТЕЛЬНАЯ КОМПАНИЯ"</w:t>
      </w:r>
      <w:r w:rsidR="00661B40" w:rsidRPr="00FB39BB">
        <w:rPr>
          <w:b/>
          <w:sz w:val="20"/>
          <w:szCs w:val="20"/>
        </w:rPr>
        <w:t xml:space="preserve"> (ИНН </w:t>
      </w:r>
      <w:r w:rsidR="008406AD" w:rsidRPr="00FB39BB">
        <w:rPr>
          <w:b/>
          <w:sz w:val="20"/>
          <w:szCs w:val="20"/>
        </w:rPr>
        <w:t>2462043919</w:t>
      </w:r>
      <w:r w:rsidR="008772B4" w:rsidRPr="00FB39BB">
        <w:rPr>
          <w:b/>
          <w:sz w:val="20"/>
          <w:szCs w:val="20"/>
        </w:rPr>
        <w:t>, ОГРН</w:t>
      </w:r>
      <w:r w:rsidR="008406AD" w:rsidRPr="00FB39BB">
        <w:rPr>
          <w:b/>
          <w:sz w:val="20"/>
          <w:szCs w:val="20"/>
        </w:rPr>
        <w:t xml:space="preserve"> 1152468043155</w:t>
      </w:r>
      <w:r w:rsidR="008772B4" w:rsidRPr="00FB39BB">
        <w:rPr>
          <w:b/>
          <w:sz w:val="20"/>
          <w:szCs w:val="20"/>
        </w:rPr>
        <w:t xml:space="preserve">), </w:t>
      </w:r>
      <w:r w:rsidR="003029CA" w:rsidRPr="00FB39BB">
        <w:rPr>
          <w:sz w:val="20"/>
          <w:szCs w:val="20"/>
        </w:rPr>
        <w:t xml:space="preserve">именуемому в дальнейшем </w:t>
      </w:r>
      <w:r w:rsidR="008772B4" w:rsidRPr="00FB39BB">
        <w:rPr>
          <w:sz w:val="20"/>
          <w:szCs w:val="20"/>
          <w:u w:val="single"/>
        </w:rPr>
        <w:t>Должник</w:t>
      </w:r>
      <w:r w:rsidR="003029CA" w:rsidRPr="00FB39BB">
        <w:rPr>
          <w:sz w:val="20"/>
          <w:szCs w:val="20"/>
        </w:rPr>
        <w:t>, вытекающие из</w:t>
      </w:r>
      <w:r w:rsidR="00A6720E" w:rsidRPr="00FB39BB">
        <w:rPr>
          <w:sz w:val="20"/>
          <w:szCs w:val="20"/>
        </w:rPr>
        <w:t>:</w:t>
      </w:r>
    </w:p>
    <w:p w:rsidR="00846647" w:rsidRPr="00FB39BB" w:rsidRDefault="00846647" w:rsidP="008772B4">
      <w:pPr>
        <w:overflowPunct w:val="0"/>
        <w:adjustRightInd w:val="0"/>
        <w:ind w:right="-425" w:firstLine="851"/>
        <w:jc w:val="both"/>
        <w:rPr>
          <w:b/>
          <w:sz w:val="20"/>
          <w:szCs w:val="20"/>
        </w:rPr>
      </w:pPr>
    </w:p>
    <w:p w:rsidR="00F75689" w:rsidRPr="00FB39BB" w:rsidRDefault="00EA5F52" w:rsidP="00846647">
      <w:pPr>
        <w:pStyle w:val="aff"/>
        <w:tabs>
          <w:tab w:val="left" w:pos="0"/>
        </w:tabs>
        <w:autoSpaceDE w:val="0"/>
        <w:autoSpaceDN w:val="0"/>
        <w:adjustRightInd w:val="0"/>
        <w:spacing w:after="0" w:line="240" w:lineRule="auto"/>
        <w:ind w:left="0" w:right="-425" w:firstLine="567"/>
        <w:jc w:val="both"/>
        <w:rPr>
          <w:rFonts w:ascii="Times New Roman" w:eastAsia="Calibri" w:hAnsi="Times New Roman" w:cs="Times New Roman"/>
          <w:sz w:val="20"/>
          <w:szCs w:val="20"/>
        </w:rPr>
      </w:pPr>
      <w:r w:rsidRPr="00FB39BB">
        <w:rPr>
          <w:rFonts w:ascii="Times New Roman" w:eastAsia="Calibri" w:hAnsi="Times New Roman" w:cs="Times New Roman"/>
          <w:b/>
          <w:sz w:val="20"/>
          <w:szCs w:val="20"/>
        </w:rPr>
        <w:t>-</w:t>
      </w:r>
      <w:r w:rsidR="00846647" w:rsidRPr="00FB39BB">
        <w:rPr>
          <w:rFonts w:ascii="Times New Roman" w:eastAsia="Calibri" w:hAnsi="Times New Roman" w:cs="Times New Roman"/>
          <w:b/>
          <w:sz w:val="20"/>
          <w:szCs w:val="20"/>
        </w:rPr>
        <w:t xml:space="preserve"> </w:t>
      </w:r>
      <w:r w:rsidR="008406AD" w:rsidRPr="00FB39BB">
        <w:rPr>
          <w:rFonts w:ascii="Times New Roman" w:eastAsia="Calibri" w:hAnsi="Times New Roman" w:cs="Times New Roman"/>
          <w:b/>
          <w:sz w:val="20"/>
          <w:szCs w:val="20"/>
        </w:rPr>
        <w:t xml:space="preserve">Договора об открытии </w:t>
      </w:r>
      <w:proofErr w:type="spellStart"/>
      <w:r w:rsidR="008406AD" w:rsidRPr="00FB39BB">
        <w:rPr>
          <w:rFonts w:ascii="Times New Roman" w:eastAsia="Calibri" w:hAnsi="Times New Roman" w:cs="Times New Roman"/>
          <w:b/>
          <w:sz w:val="20"/>
          <w:szCs w:val="20"/>
        </w:rPr>
        <w:t>невозобновляемой</w:t>
      </w:r>
      <w:proofErr w:type="spellEnd"/>
      <w:r w:rsidR="008406AD" w:rsidRPr="00FB39BB">
        <w:rPr>
          <w:rFonts w:ascii="Times New Roman" w:eastAsia="Calibri" w:hAnsi="Times New Roman" w:cs="Times New Roman"/>
          <w:b/>
          <w:sz w:val="20"/>
          <w:szCs w:val="20"/>
        </w:rPr>
        <w:t xml:space="preserve"> кредитной линии </w:t>
      </w:r>
      <w:r w:rsidR="003C1862" w:rsidRPr="003C1862">
        <w:rPr>
          <w:rFonts w:ascii="Times New Roman" w:eastAsia="Calibri" w:hAnsi="Times New Roman" w:cs="Times New Roman"/>
          <w:b/>
          <w:sz w:val="20"/>
          <w:szCs w:val="20"/>
        </w:rPr>
        <w:t>№7M-1-6USUGXIK от 01.11.2022г</w:t>
      </w:r>
      <w:r w:rsidR="003C1862" w:rsidRPr="00FB39BB">
        <w:rPr>
          <w:rFonts w:ascii="Times New Roman" w:eastAsia="Calibri" w:hAnsi="Times New Roman" w:cs="Times New Roman"/>
          <w:i/>
          <w:sz w:val="20"/>
          <w:szCs w:val="20"/>
        </w:rPr>
        <w:t xml:space="preserve"> </w:t>
      </w:r>
      <w:r w:rsidR="00841851" w:rsidRPr="00FB39BB">
        <w:rPr>
          <w:rFonts w:ascii="Times New Roman" w:eastAsia="Calibri" w:hAnsi="Times New Roman" w:cs="Times New Roman"/>
          <w:i/>
          <w:sz w:val="20"/>
          <w:szCs w:val="20"/>
        </w:rPr>
        <w:t>(далее - Кредитный договор)</w:t>
      </w:r>
      <w:r w:rsidR="00841851" w:rsidRPr="00FB39BB">
        <w:rPr>
          <w:rFonts w:ascii="Times New Roman" w:eastAsia="Calibri" w:hAnsi="Times New Roman" w:cs="Times New Roman"/>
          <w:sz w:val="20"/>
          <w:szCs w:val="20"/>
        </w:rPr>
        <w:t>,</w:t>
      </w:r>
    </w:p>
    <w:p w:rsidR="00846647" w:rsidRPr="00FB39BB" w:rsidRDefault="00846647" w:rsidP="00846647">
      <w:pPr>
        <w:pStyle w:val="aff"/>
        <w:tabs>
          <w:tab w:val="left" w:pos="0"/>
        </w:tabs>
        <w:autoSpaceDE w:val="0"/>
        <w:autoSpaceDN w:val="0"/>
        <w:adjustRightInd w:val="0"/>
        <w:spacing w:after="0" w:line="240" w:lineRule="auto"/>
        <w:ind w:left="0" w:right="-425" w:firstLine="567"/>
        <w:jc w:val="both"/>
        <w:rPr>
          <w:rFonts w:ascii="Times New Roman" w:eastAsia="Calibri" w:hAnsi="Times New Roman" w:cs="Times New Roman"/>
          <w:sz w:val="20"/>
          <w:szCs w:val="20"/>
        </w:rPr>
      </w:pPr>
    </w:p>
    <w:p w:rsidR="001C74E1" w:rsidRPr="00FB39BB" w:rsidRDefault="008406AD" w:rsidP="005D6193">
      <w:pPr>
        <w:overflowPunct w:val="0"/>
        <w:adjustRightInd w:val="0"/>
        <w:ind w:right="-425" w:firstLine="851"/>
        <w:jc w:val="both"/>
        <w:rPr>
          <w:bCs/>
          <w:sz w:val="20"/>
          <w:szCs w:val="20"/>
        </w:rPr>
      </w:pPr>
      <w:r w:rsidRPr="00FB39BB">
        <w:rPr>
          <w:bCs/>
          <w:sz w:val="20"/>
          <w:szCs w:val="20"/>
        </w:rPr>
        <w:t>О</w:t>
      </w:r>
      <w:r w:rsidR="00BF27D0" w:rsidRPr="00FB39BB">
        <w:rPr>
          <w:bCs/>
          <w:sz w:val="20"/>
          <w:szCs w:val="20"/>
        </w:rPr>
        <w:t xml:space="preserve">бщая сумма </w:t>
      </w:r>
      <w:r w:rsidR="001C74E1" w:rsidRPr="00FB39BB">
        <w:rPr>
          <w:bCs/>
          <w:sz w:val="20"/>
          <w:szCs w:val="20"/>
        </w:rPr>
        <w:t>уступаемых ЦЕССИОНАРИЮ прав (требований) к ДОЛЖНИК</w:t>
      </w:r>
      <w:r w:rsidRPr="00FB39BB">
        <w:rPr>
          <w:bCs/>
          <w:sz w:val="20"/>
          <w:szCs w:val="20"/>
        </w:rPr>
        <w:t>У</w:t>
      </w:r>
      <w:r w:rsidR="001C74E1" w:rsidRPr="00FB39BB">
        <w:rPr>
          <w:bCs/>
          <w:sz w:val="20"/>
          <w:szCs w:val="20"/>
        </w:rPr>
        <w:t xml:space="preserve">, </w:t>
      </w:r>
      <w:r w:rsidR="00F76571" w:rsidRPr="00FB39BB">
        <w:rPr>
          <w:bCs/>
          <w:sz w:val="20"/>
          <w:szCs w:val="20"/>
        </w:rPr>
        <w:t>по К</w:t>
      </w:r>
      <w:r w:rsidR="00353EFF" w:rsidRPr="00FB39BB">
        <w:rPr>
          <w:bCs/>
          <w:sz w:val="20"/>
          <w:szCs w:val="20"/>
        </w:rPr>
        <w:t>редитн</w:t>
      </w:r>
      <w:r w:rsidRPr="00FB39BB">
        <w:rPr>
          <w:bCs/>
          <w:sz w:val="20"/>
          <w:szCs w:val="20"/>
        </w:rPr>
        <w:t xml:space="preserve">ому </w:t>
      </w:r>
      <w:r w:rsidR="00353EFF" w:rsidRPr="00FB39BB">
        <w:rPr>
          <w:bCs/>
          <w:sz w:val="20"/>
          <w:szCs w:val="20"/>
        </w:rPr>
        <w:t>договор</w:t>
      </w:r>
      <w:r w:rsidRPr="00FB39BB">
        <w:rPr>
          <w:bCs/>
          <w:sz w:val="20"/>
          <w:szCs w:val="20"/>
        </w:rPr>
        <w:t>у</w:t>
      </w:r>
      <w:r w:rsidR="00353EFF" w:rsidRPr="00FB39BB">
        <w:rPr>
          <w:bCs/>
          <w:sz w:val="20"/>
          <w:szCs w:val="20"/>
        </w:rPr>
        <w:t xml:space="preserve"> </w:t>
      </w:r>
      <w:r w:rsidR="001C74E1" w:rsidRPr="00FB39BB">
        <w:rPr>
          <w:bCs/>
          <w:sz w:val="20"/>
          <w:szCs w:val="20"/>
        </w:rPr>
        <w:t>составляет</w:t>
      </w:r>
      <w:r w:rsidR="00BF27D0" w:rsidRPr="00FB39BB">
        <w:rPr>
          <w:bCs/>
          <w:sz w:val="20"/>
          <w:szCs w:val="20"/>
        </w:rPr>
        <w:t>:</w:t>
      </w:r>
      <w:r w:rsidR="00BF27D0" w:rsidRPr="00FB39BB">
        <w:rPr>
          <w:b/>
          <w:noProof/>
          <w:sz w:val="20"/>
          <w:szCs w:val="20"/>
        </w:rPr>
        <w:t xml:space="preserve"> </w:t>
      </w:r>
      <w:r w:rsidR="003C1862">
        <w:rPr>
          <w:b/>
          <w:sz w:val="20"/>
          <w:szCs w:val="20"/>
        </w:rPr>
        <w:t>51 000 000</w:t>
      </w:r>
      <w:r w:rsidRPr="00FB39BB">
        <w:rPr>
          <w:b/>
          <w:sz w:val="20"/>
          <w:szCs w:val="20"/>
        </w:rPr>
        <w:t>,00</w:t>
      </w:r>
      <w:r w:rsidRPr="00FB39BB">
        <w:rPr>
          <w:sz w:val="22"/>
          <w:szCs w:val="22"/>
        </w:rPr>
        <w:t xml:space="preserve"> </w:t>
      </w:r>
      <w:r w:rsidR="0073710D" w:rsidRPr="00FB39BB">
        <w:rPr>
          <w:b/>
          <w:sz w:val="20"/>
          <w:szCs w:val="20"/>
        </w:rPr>
        <w:t>(</w:t>
      </w:r>
      <w:r w:rsidR="003C1862">
        <w:rPr>
          <w:b/>
          <w:sz w:val="20"/>
          <w:szCs w:val="20"/>
        </w:rPr>
        <w:t xml:space="preserve">Пятьдесят один </w:t>
      </w:r>
      <w:r w:rsidR="0073710D" w:rsidRPr="00FB39BB">
        <w:rPr>
          <w:b/>
          <w:sz w:val="20"/>
          <w:szCs w:val="20"/>
        </w:rPr>
        <w:t>миллион</w:t>
      </w:r>
      <w:r w:rsidR="005D6193" w:rsidRPr="00FB39BB">
        <w:rPr>
          <w:b/>
          <w:sz w:val="20"/>
          <w:szCs w:val="20"/>
        </w:rPr>
        <w:t>) рублей</w:t>
      </w:r>
      <w:r w:rsidR="00BF27D0" w:rsidRPr="00FB39BB">
        <w:rPr>
          <w:b/>
          <w:noProof/>
          <w:sz w:val="20"/>
          <w:szCs w:val="20"/>
        </w:rPr>
        <w:t xml:space="preserve">, </w:t>
      </w:r>
      <w:r w:rsidR="00BF27D0" w:rsidRPr="00FB39BB">
        <w:rPr>
          <w:noProof/>
          <w:sz w:val="20"/>
          <w:szCs w:val="20"/>
        </w:rPr>
        <w:t>в том числе</w:t>
      </w:r>
      <w:r w:rsidR="001C74E1" w:rsidRPr="00FB39BB">
        <w:rPr>
          <w:bCs/>
          <w:sz w:val="20"/>
          <w:szCs w:val="20"/>
        </w:rPr>
        <w:t>:</w:t>
      </w:r>
    </w:p>
    <w:p w:rsidR="008406AD" w:rsidRPr="00FB39BB" w:rsidRDefault="008406AD" w:rsidP="008406AD">
      <w:pPr>
        <w:pStyle w:val="aff"/>
        <w:numPr>
          <w:ilvl w:val="0"/>
          <w:numId w:val="12"/>
        </w:numPr>
        <w:overflowPunct w:val="0"/>
        <w:adjustRightInd w:val="0"/>
        <w:spacing w:after="0"/>
        <w:ind w:right="-425"/>
        <w:jc w:val="both"/>
        <w:rPr>
          <w:rFonts w:ascii="Times New Roman" w:hAnsi="Times New Roman" w:cs="Times New Roman"/>
          <w:noProof/>
          <w:sz w:val="20"/>
          <w:szCs w:val="20"/>
        </w:rPr>
      </w:pPr>
      <w:r w:rsidRPr="00FB39BB">
        <w:rPr>
          <w:rFonts w:ascii="Times New Roman" w:hAnsi="Times New Roman" w:cs="Times New Roman"/>
          <w:noProof/>
          <w:sz w:val="20"/>
          <w:szCs w:val="20"/>
        </w:rPr>
        <w:t xml:space="preserve">просроченная ссудная задолженность - </w:t>
      </w:r>
      <w:r w:rsidR="003C1862">
        <w:rPr>
          <w:rFonts w:ascii="Times New Roman" w:hAnsi="Times New Roman" w:cs="Times New Roman"/>
          <w:noProof/>
          <w:sz w:val="20"/>
          <w:szCs w:val="20"/>
        </w:rPr>
        <w:t>51</w:t>
      </w:r>
      <w:r w:rsidRPr="00FB39BB">
        <w:rPr>
          <w:rFonts w:ascii="Times New Roman" w:hAnsi="Times New Roman" w:cs="Times New Roman"/>
          <w:noProof/>
          <w:sz w:val="20"/>
          <w:szCs w:val="20"/>
        </w:rPr>
        <w:t> 000 000,00 руб.</w:t>
      </w:r>
    </w:p>
    <w:p w:rsidR="00AF4393" w:rsidRPr="00FB39BB" w:rsidRDefault="006E0160" w:rsidP="00086631">
      <w:pPr>
        <w:ind w:left="426" w:right="-567" w:firstLine="709"/>
        <w:jc w:val="both"/>
        <w:rPr>
          <w:sz w:val="20"/>
          <w:szCs w:val="20"/>
        </w:rPr>
      </w:pPr>
      <w:r w:rsidRPr="00FB39BB">
        <w:rPr>
          <w:sz w:val="20"/>
          <w:szCs w:val="20"/>
        </w:rPr>
        <w:t>1.2</w:t>
      </w:r>
      <w:r w:rsidR="00BB7BB1" w:rsidRPr="00FB39BB">
        <w:rPr>
          <w:sz w:val="20"/>
          <w:szCs w:val="20"/>
        </w:rPr>
        <w:t xml:space="preserve">. </w:t>
      </w:r>
      <w:r w:rsidR="00BA51A9" w:rsidRPr="00FB39BB">
        <w:rPr>
          <w:sz w:val="20"/>
          <w:szCs w:val="20"/>
        </w:rPr>
        <w:t>В соответствии со ст. 384 ГК РФ к ЦЕССИОНАРИЮ переходят права</w:t>
      </w:r>
      <w:r w:rsidR="001D49BF" w:rsidRPr="00FB39BB">
        <w:rPr>
          <w:sz w:val="20"/>
          <w:szCs w:val="20"/>
        </w:rPr>
        <w:t xml:space="preserve"> по </w:t>
      </w:r>
      <w:proofErr w:type="gramStart"/>
      <w:r w:rsidR="001D49BF" w:rsidRPr="00FB39BB">
        <w:rPr>
          <w:sz w:val="20"/>
          <w:szCs w:val="20"/>
        </w:rPr>
        <w:t>договор</w:t>
      </w:r>
      <w:r w:rsidR="003C1862">
        <w:rPr>
          <w:sz w:val="20"/>
          <w:szCs w:val="20"/>
        </w:rPr>
        <w:t xml:space="preserve">у </w:t>
      </w:r>
      <w:r w:rsidR="00405CFD" w:rsidRPr="00FB39BB">
        <w:rPr>
          <w:sz w:val="20"/>
          <w:szCs w:val="20"/>
        </w:rPr>
        <w:t xml:space="preserve"> (</w:t>
      </w:r>
      <w:proofErr w:type="gramEnd"/>
      <w:r w:rsidR="00405CFD" w:rsidRPr="00FB39BB">
        <w:rPr>
          <w:sz w:val="20"/>
          <w:szCs w:val="20"/>
        </w:rPr>
        <w:t>Приложение № 1 к Договору)</w:t>
      </w:r>
      <w:r w:rsidR="001D49BF" w:rsidRPr="00FB39BB">
        <w:rPr>
          <w:sz w:val="20"/>
          <w:szCs w:val="20"/>
        </w:rPr>
        <w:t>,</w:t>
      </w:r>
      <w:r w:rsidR="00AF4393" w:rsidRPr="00FB39BB">
        <w:rPr>
          <w:sz w:val="20"/>
          <w:szCs w:val="20"/>
        </w:rPr>
        <w:t xml:space="preserve"> заключенн</w:t>
      </w:r>
      <w:r w:rsidR="003C1862">
        <w:rPr>
          <w:sz w:val="20"/>
          <w:szCs w:val="20"/>
        </w:rPr>
        <w:t xml:space="preserve">ому </w:t>
      </w:r>
      <w:r w:rsidR="00AF4393" w:rsidRPr="00FB39BB">
        <w:rPr>
          <w:sz w:val="20"/>
          <w:szCs w:val="20"/>
        </w:rPr>
        <w:t xml:space="preserve">в обеспечение исполнения обязательств </w:t>
      </w:r>
      <w:r w:rsidR="007D10AF" w:rsidRPr="00FB39BB">
        <w:rPr>
          <w:sz w:val="20"/>
          <w:szCs w:val="20"/>
          <w:u w:val="single"/>
        </w:rPr>
        <w:t>Должника</w:t>
      </w:r>
      <w:r w:rsidR="007D10AF" w:rsidRPr="00FB39BB">
        <w:rPr>
          <w:sz w:val="20"/>
          <w:szCs w:val="20"/>
        </w:rPr>
        <w:t xml:space="preserve"> по Кредитн</w:t>
      </w:r>
      <w:r w:rsidR="003C1862">
        <w:rPr>
          <w:sz w:val="20"/>
          <w:szCs w:val="20"/>
        </w:rPr>
        <w:t xml:space="preserve">ому </w:t>
      </w:r>
      <w:r w:rsidR="007D10AF" w:rsidRPr="00FB39BB">
        <w:rPr>
          <w:sz w:val="20"/>
          <w:szCs w:val="20"/>
        </w:rPr>
        <w:t>договор</w:t>
      </w:r>
      <w:r w:rsidR="003C1862">
        <w:rPr>
          <w:sz w:val="20"/>
          <w:szCs w:val="20"/>
        </w:rPr>
        <w:t>у</w:t>
      </w:r>
      <w:r w:rsidR="00AF4393" w:rsidRPr="00FB39BB">
        <w:rPr>
          <w:sz w:val="20"/>
          <w:szCs w:val="20"/>
        </w:rPr>
        <w:t>, указанному в п</w:t>
      </w:r>
      <w:r w:rsidR="001D49BF" w:rsidRPr="00FB39BB">
        <w:rPr>
          <w:sz w:val="20"/>
          <w:szCs w:val="20"/>
        </w:rPr>
        <w:t xml:space="preserve"> </w:t>
      </w:r>
      <w:r w:rsidR="00AF4393" w:rsidRPr="00FB39BB">
        <w:rPr>
          <w:sz w:val="20"/>
          <w:szCs w:val="20"/>
        </w:rPr>
        <w:t xml:space="preserve">1.1.1 </w:t>
      </w:r>
      <w:r w:rsidR="008220CC" w:rsidRPr="00FB39BB">
        <w:rPr>
          <w:sz w:val="20"/>
          <w:szCs w:val="20"/>
        </w:rPr>
        <w:t xml:space="preserve">настоящего Договора </w:t>
      </w:r>
      <w:r w:rsidR="00AF4393" w:rsidRPr="00FB39BB">
        <w:rPr>
          <w:sz w:val="20"/>
          <w:szCs w:val="20"/>
        </w:rPr>
        <w:t xml:space="preserve">(далее – «Обеспечительные договоры»), а именно права, вытекающие из: </w:t>
      </w:r>
    </w:p>
    <w:p w:rsidR="003C1862" w:rsidRPr="00FB39BB" w:rsidRDefault="003C1862" w:rsidP="003C1862">
      <w:pPr>
        <w:numPr>
          <w:ilvl w:val="0"/>
          <w:numId w:val="3"/>
        </w:numPr>
        <w:ind w:right="-567"/>
        <w:jc w:val="both"/>
        <w:rPr>
          <w:sz w:val="20"/>
          <w:szCs w:val="20"/>
        </w:rPr>
      </w:pPr>
      <w:r w:rsidRPr="003C1862">
        <w:rPr>
          <w:sz w:val="20"/>
          <w:szCs w:val="20"/>
        </w:rPr>
        <w:t>Договора ипотеки № ДИ02_7M-1-79SRXVA2 от 14.03.2023г</w:t>
      </w:r>
      <w:r>
        <w:rPr>
          <w:sz w:val="20"/>
          <w:szCs w:val="20"/>
        </w:rPr>
        <w:t xml:space="preserve"> </w:t>
      </w:r>
      <w:r w:rsidRPr="00FB39BB">
        <w:rPr>
          <w:sz w:val="20"/>
          <w:szCs w:val="20"/>
        </w:rPr>
        <w:t>(далее – Договор</w:t>
      </w:r>
      <w:r>
        <w:rPr>
          <w:sz w:val="20"/>
          <w:szCs w:val="20"/>
        </w:rPr>
        <w:t xml:space="preserve"> ипотеки</w:t>
      </w:r>
      <w:r w:rsidRPr="00FB39BB">
        <w:rPr>
          <w:sz w:val="20"/>
          <w:szCs w:val="20"/>
        </w:rPr>
        <w:t xml:space="preserve">), заключенному между ПАО Сбербанк и </w:t>
      </w:r>
      <w:r>
        <w:rPr>
          <w:rFonts w:eastAsia="Calibri"/>
          <w:sz w:val="22"/>
          <w:szCs w:val="22"/>
        </w:rPr>
        <w:t>с ПАО УПРАВЛЯЮЩАЯ КОМПАНИЯ «</w:t>
      </w:r>
      <w:r w:rsidRPr="000E0FF5">
        <w:rPr>
          <w:rFonts w:eastAsia="Calibri"/>
          <w:sz w:val="22"/>
          <w:szCs w:val="22"/>
        </w:rPr>
        <w:t xml:space="preserve">ГОЛДМАН </w:t>
      </w:r>
      <w:proofErr w:type="gramStart"/>
      <w:r w:rsidRPr="000E0FF5">
        <w:rPr>
          <w:rFonts w:eastAsia="Calibri"/>
          <w:sz w:val="22"/>
          <w:szCs w:val="22"/>
        </w:rPr>
        <w:t>ГРУПП</w:t>
      </w:r>
      <w:r>
        <w:rPr>
          <w:rFonts w:eastAsia="Calibri"/>
          <w:sz w:val="22"/>
          <w:szCs w:val="22"/>
        </w:rPr>
        <w:t xml:space="preserve">»  </w:t>
      </w:r>
      <w:r w:rsidRPr="00FB39BB">
        <w:rPr>
          <w:sz w:val="20"/>
          <w:szCs w:val="20"/>
        </w:rPr>
        <w:t>(</w:t>
      </w:r>
      <w:proofErr w:type="gramEnd"/>
      <w:r w:rsidRPr="00FB39BB">
        <w:rPr>
          <w:sz w:val="20"/>
          <w:szCs w:val="20"/>
        </w:rPr>
        <w:t>далее – Залогодатель)</w:t>
      </w:r>
    </w:p>
    <w:p w:rsidR="003C1862" w:rsidRDefault="003C1862" w:rsidP="003C1862">
      <w:pPr>
        <w:ind w:left="720" w:right="-567"/>
        <w:jc w:val="both"/>
        <w:rPr>
          <w:sz w:val="20"/>
          <w:szCs w:val="20"/>
        </w:rPr>
      </w:pPr>
    </w:p>
    <w:p w:rsidR="008406AD" w:rsidRDefault="00DE6794" w:rsidP="003C1862">
      <w:pPr>
        <w:ind w:left="426" w:right="-567" w:firstLine="709"/>
        <w:jc w:val="both"/>
        <w:rPr>
          <w:sz w:val="20"/>
          <w:szCs w:val="20"/>
        </w:rPr>
      </w:pPr>
      <w:r w:rsidRPr="00FB39BB">
        <w:rPr>
          <w:sz w:val="20"/>
          <w:szCs w:val="20"/>
        </w:rPr>
        <w:t xml:space="preserve">1.3. </w:t>
      </w:r>
      <w:r w:rsidR="008406AD" w:rsidRPr="00FB39BB">
        <w:rPr>
          <w:sz w:val="20"/>
          <w:szCs w:val="20"/>
        </w:rPr>
        <w:t>Не передаются права (требования) по следующим обеспечительным договорам, заключенным с целью обеспечения исполнения обязательств Должника по Кредитному договору:</w:t>
      </w:r>
    </w:p>
    <w:p w:rsidR="003C1862" w:rsidRPr="003C1862" w:rsidRDefault="003C1862" w:rsidP="003C1862">
      <w:pPr>
        <w:numPr>
          <w:ilvl w:val="0"/>
          <w:numId w:val="3"/>
        </w:numPr>
        <w:ind w:right="-567"/>
        <w:jc w:val="both"/>
        <w:rPr>
          <w:sz w:val="20"/>
          <w:szCs w:val="20"/>
        </w:rPr>
      </w:pPr>
      <w:r w:rsidRPr="003C1862">
        <w:rPr>
          <w:sz w:val="20"/>
          <w:szCs w:val="20"/>
        </w:rPr>
        <w:t>по Договору поручительства №ДП05_7M-1-6USUGXIK от 02.11.2023г. (поручитель ООО «АГРОЭЛИТА»),</w:t>
      </w:r>
    </w:p>
    <w:p w:rsidR="003C1862" w:rsidRPr="003C1862" w:rsidRDefault="003C1862" w:rsidP="003C1862">
      <w:pPr>
        <w:numPr>
          <w:ilvl w:val="0"/>
          <w:numId w:val="3"/>
        </w:numPr>
        <w:ind w:right="-567"/>
        <w:jc w:val="both"/>
        <w:rPr>
          <w:sz w:val="20"/>
          <w:szCs w:val="20"/>
        </w:rPr>
      </w:pPr>
      <w:r w:rsidRPr="003C1862">
        <w:rPr>
          <w:sz w:val="20"/>
          <w:szCs w:val="20"/>
        </w:rPr>
        <w:t>по Договору поручительства №ДП06_7M-1-6USUGXIK от 02.11.2023г. (поручитель ООО «АТАМАНОВСКОЕ ХЛЕБОПРИЕМНОЕ ПРЕДПРИЯТИЕ»),</w:t>
      </w:r>
    </w:p>
    <w:p w:rsidR="003C1862" w:rsidRPr="003C1862" w:rsidRDefault="003C1862" w:rsidP="003C1862">
      <w:pPr>
        <w:numPr>
          <w:ilvl w:val="0"/>
          <w:numId w:val="3"/>
        </w:numPr>
        <w:ind w:right="-567"/>
        <w:jc w:val="both"/>
        <w:rPr>
          <w:sz w:val="20"/>
          <w:szCs w:val="20"/>
        </w:rPr>
      </w:pPr>
      <w:r w:rsidRPr="003C1862">
        <w:rPr>
          <w:sz w:val="20"/>
          <w:szCs w:val="20"/>
        </w:rPr>
        <w:t xml:space="preserve">по Договору поручительства №ДП07_7M-1-6USUGXIK от 02.11.2023г. (поручитель ООО «ИСТ САЙБЕРИАН ПЕТРОЛЕУМ»), </w:t>
      </w:r>
    </w:p>
    <w:p w:rsidR="003C1862" w:rsidRPr="003C1862" w:rsidRDefault="003C1862" w:rsidP="003C1862">
      <w:pPr>
        <w:numPr>
          <w:ilvl w:val="0"/>
          <w:numId w:val="3"/>
        </w:numPr>
        <w:ind w:right="-567"/>
        <w:jc w:val="both"/>
        <w:rPr>
          <w:sz w:val="20"/>
          <w:szCs w:val="20"/>
        </w:rPr>
      </w:pPr>
      <w:r w:rsidRPr="003C1862">
        <w:rPr>
          <w:sz w:val="20"/>
          <w:szCs w:val="20"/>
        </w:rPr>
        <w:t xml:space="preserve">по Договору поручительства №ДП08_7M-1-6USUGXIK 02.11.2023г. (поручитель ООО «СИБНЕФТЬРЕЗЕРВ»), </w:t>
      </w:r>
    </w:p>
    <w:p w:rsidR="003C1862" w:rsidRPr="003C1862" w:rsidRDefault="003C1862" w:rsidP="003C1862">
      <w:pPr>
        <w:numPr>
          <w:ilvl w:val="0"/>
          <w:numId w:val="3"/>
        </w:numPr>
        <w:ind w:right="-567"/>
        <w:jc w:val="both"/>
        <w:rPr>
          <w:sz w:val="20"/>
          <w:szCs w:val="20"/>
        </w:rPr>
      </w:pPr>
      <w:r w:rsidRPr="003C1862">
        <w:rPr>
          <w:sz w:val="20"/>
          <w:szCs w:val="20"/>
        </w:rPr>
        <w:t>по Договору поручительства №7M-1-6USUGXIK-П2 от 01.11.2022г. (поручитель ООО ТОРГОВЫЙ ДОМ «МЯСНИЧИЙ»),</w:t>
      </w:r>
    </w:p>
    <w:p w:rsidR="003C1862" w:rsidRPr="003C1862" w:rsidRDefault="003C1862" w:rsidP="003C1862">
      <w:pPr>
        <w:numPr>
          <w:ilvl w:val="0"/>
          <w:numId w:val="3"/>
        </w:numPr>
        <w:ind w:right="-567"/>
        <w:jc w:val="both"/>
        <w:rPr>
          <w:sz w:val="20"/>
          <w:szCs w:val="20"/>
        </w:rPr>
      </w:pPr>
      <w:r w:rsidRPr="003C1862">
        <w:rPr>
          <w:sz w:val="20"/>
          <w:szCs w:val="20"/>
        </w:rPr>
        <w:t>по Договору поручительства №7M-1-6USUGXIK-П1 от 01.11.2022г. (поручитель ООО «ОБЪЕДИНЕНИЕАГРОЭЛИТА"),</w:t>
      </w:r>
    </w:p>
    <w:p w:rsidR="003C1862" w:rsidRPr="003C1862" w:rsidRDefault="003C1862" w:rsidP="003C1862">
      <w:pPr>
        <w:numPr>
          <w:ilvl w:val="0"/>
          <w:numId w:val="3"/>
        </w:numPr>
        <w:ind w:right="-567"/>
        <w:jc w:val="both"/>
        <w:rPr>
          <w:sz w:val="20"/>
          <w:szCs w:val="20"/>
        </w:rPr>
      </w:pPr>
      <w:r w:rsidRPr="003C1862">
        <w:rPr>
          <w:sz w:val="20"/>
          <w:szCs w:val="20"/>
        </w:rPr>
        <w:t>по Договору поручительства №7M-1-6USUGXIK-П4 от 01.11.2022г. (поручитель ГОЛЬДМАН РОМАН ГЕННАДЬЕВИЧ),</w:t>
      </w:r>
    </w:p>
    <w:p w:rsidR="003C1862" w:rsidRPr="003C1862" w:rsidRDefault="003C1862" w:rsidP="003C1862">
      <w:pPr>
        <w:numPr>
          <w:ilvl w:val="0"/>
          <w:numId w:val="3"/>
        </w:numPr>
        <w:ind w:right="-567"/>
        <w:jc w:val="both"/>
        <w:rPr>
          <w:sz w:val="20"/>
          <w:szCs w:val="20"/>
        </w:rPr>
      </w:pPr>
      <w:r w:rsidRPr="003C1862">
        <w:rPr>
          <w:sz w:val="20"/>
          <w:szCs w:val="20"/>
        </w:rPr>
        <w:t>по Договору поручительства №7M-1-6USUGXIK-П3 от 01.11.2022г. (поручитель ПАО УПРАВЛЯЮЩАЯ КОМПАНИЯ «ГОЛДМАН ГРУПП»).</w:t>
      </w:r>
    </w:p>
    <w:p w:rsidR="003C1862" w:rsidRPr="003C1862" w:rsidRDefault="003C1862" w:rsidP="003C1862">
      <w:pPr>
        <w:numPr>
          <w:ilvl w:val="0"/>
          <w:numId w:val="3"/>
        </w:numPr>
        <w:ind w:right="-567"/>
        <w:jc w:val="both"/>
        <w:rPr>
          <w:sz w:val="20"/>
          <w:szCs w:val="20"/>
        </w:rPr>
      </w:pPr>
      <w:r w:rsidRPr="003C1862">
        <w:rPr>
          <w:sz w:val="20"/>
          <w:szCs w:val="20"/>
        </w:rPr>
        <w:t xml:space="preserve">по Договору залога №ДЗ05_7M-1-79SRXVA2 от 19.09.2023г. (залогодатель ООО «ОБЪЕДИНЕНИЕАГРОЭЛИТА») </w:t>
      </w:r>
    </w:p>
    <w:p w:rsidR="003C1862" w:rsidRPr="003C1862" w:rsidRDefault="003C1862" w:rsidP="003C1862">
      <w:pPr>
        <w:numPr>
          <w:ilvl w:val="0"/>
          <w:numId w:val="3"/>
        </w:numPr>
        <w:ind w:right="-567"/>
        <w:jc w:val="both"/>
        <w:rPr>
          <w:sz w:val="20"/>
          <w:szCs w:val="20"/>
        </w:rPr>
      </w:pPr>
      <w:r w:rsidRPr="003C1862">
        <w:rPr>
          <w:sz w:val="20"/>
          <w:szCs w:val="20"/>
        </w:rPr>
        <w:t xml:space="preserve">по Договору залога №ДЗ04_7M-1-79SRXVA2 от 19.09.2023г. (залогодатель ООО «АГРОЭЛИТА») </w:t>
      </w:r>
    </w:p>
    <w:p w:rsidR="003C1862" w:rsidRPr="003C1862" w:rsidRDefault="003C1862" w:rsidP="003C1862">
      <w:pPr>
        <w:numPr>
          <w:ilvl w:val="0"/>
          <w:numId w:val="3"/>
        </w:numPr>
        <w:ind w:right="-567"/>
        <w:jc w:val="both"/>
        <w:rPr>
          <w:sz w:val="20"/>
          <w:szCs w:val="20"/>
        </w:rPr>
      </w:pPr>
      <w:r w:rsidRPr="003C1862">
        <w:rPr>
          <w:sz w:val="20"/>
          <w:szCs w:val="20"/>
        </w:rPr>
        <w:t xml:space="preserve">по Договору залога №ДЗ01_7M-1-6USUGXIK от 19.09.2023г. (залогодатель ООО «АГРОЭЛИТА») </w:t>
      </w:r>
    </w:p>
    <w:p w:rsidR="003C1862" w:rsidRPr="003C1862" w:rsidRDefault="003C1862" w:rsidP="003C1862">
      <w:pPr>
        <w:numPr>
          <w:ilvl w:val="0"/>
          <w:numId w:val="3"/>
        </w:numPr>
        <w:ind w:right="-567"/>
        <w:jc w:val="both"/>
        <w:rPr>
          <w:sz w:val="20"/>
          <w:szCs w:val="20"/>
        </w:rPr>
      </w:pPr>
      <w:r w:rsidRPr="003C1862">
        <w:rPr>
          <w:sz w:val="20"/>
          <w:szCs w:val="20"/>
        </w:rPr>
        <w:t>по Договору залога №ДЗ02_7M-1-6USUGXIK от 19.09.2023г. (залогодатель ООО «ОБЪЕДИНЕНИЕАГРОЭЛИТА»).</w:t>
      </w:r>
    </w:p>
    <w:p w:rsidR="003C1862" w:rsidRDefault="003C1862" w:rsidP="003C1862">
      <w:pPr>
        <w:ind w:left="720" w:right="-567"/>
        <w:jc w:val="both"/>
        <w:rPr>
          <w:sz w:val="20"/>
          <w:szCs w:val="20"/>
        </w:rPr>
      </w:pPr>
    </w:p>
    <w:p w:rsidR="003C1862" w:rsidRDefault="003C1862" w:rsidP="008406AD">
      <w:pPr>
        <w:ind w:left="426" w:right="-567" w:firstLine="709"/>
        <w:jc w:val="both"/>
        <w:rPr>
          <w:sz w:val="20"/>
          <w:szCs w:val="20"/>
        </w:rPr>
      </w:pPr>
    </w:p>
    <w:p w:rsidR="003C1862" w:rsidRDefault="003C1862" w:rsidP="008406AD">
      <w:pPr>
        <w:ind w:left="426" w:right="-567" w:firstLine="709"/>
        <w:jc w:val="both"/>
        <w:rPr>
          <w:sz w:val="20"/>
          <w:szCs w:val="20"/>
        </w:rPr>
      </w:pPr>
    </w:p>
    <w:p w:rsidR="003C1862" w:rsidRDefault="003C1862" w:rsidP="008406AD">
      <w:pPr>
        <w:ind w:left="426" w:right="-567" w:firstLine="709"/>
        <w:jc w:val="both"/>
        <w:rPr>
          <w:sz w:val="20"/>
          <w:szCs w:val="20"/>
        </w:rPr>
      </w:pPr>
    </w:p>
    <w:p w:rsidR="003C1862" w:rsidRDefault="003C1862" w:rsidP="008406AD">
      <w:pPr>
        <w:ind w:left="426" w:right="-567" w:firstLine="709"/>
        <w:jc w:val="both"/>
        <w:rPr>
          <w:sz w:val="20"/>
          <w:szCs w:val="20"/>
        </w:rPr>
      </w:pPr>
    </w:p>
    <w:p w:rsidR="003C1862" w:rsidRDefault="003C1862" w:rsidP="008406AD">
      <w:pPr>
        <w:ind w:left="426" w:right="-567" w:firstLine="709"/>
        <w:jc w:val="both"/>
        <w:rPr>
          <w:sz w:val="20"/>
          <w:szCs w:val="20"/>
        </w:rPr>
      </w:pPr>
    </w:p>
    <w:p w:rsidR="003C1862" w:rsidRPr="00FB39BB" w:rsidRDefault="003C1862" w:rsidP="008406AD">
      <w:pPr>
        <w:ind w:left="426" w:right="-567" w:firstLine="709"/>
        <w:jc w:val="both"/>
        <w:rPr>
          <w:sz w:val="20"/>
          <w:szCs w:val="20"/>
        </w:rPr>
      </w:pPr>
    </w:p>
    <w:p w:rsidR="008406AD" w:rsidRPr="00FB39BB" w:rsidRDefault="008406AD" w:rsidP="008406AD">
      <w:pPr>
        <w:ind w:right="-567" w:firstLine="1134"/>
        <w:jc w:val="both"/>
        <w:rPr>
          <w:sz w:val="20"/>
          <w:szCs w:val="20"/>
        </w:rPr>
      </w:pPr>
    </w:p>
    <w:p w:rsidR="008406AD" w:rsidRPr="00FB39BB" w:rsidRDefault="008406AD" w:rsidP="008406AD">
      <w:pPr>
        <w:ind w:right="-567" w:firstLine="1134"/>
        <w:jc w:val="both"/>
        <w:rPr>
          <w:sz w:val="20"/>
          <w:szCs w:val="20"/>
        </w:rPr>
      </w:pPr>
      <w:r w:rsidRPr="00FB39BB">
        <w:rPr>
          <w:sz w:val="20"/>
          <w:szCs w:val="20"/>
        </w:rPr>
        <w:t xml:space="preserve">Не уступаются права (требования) взыскания судебных расходов, связанных с взысканием задолженности по Кредитному договору и с обращением взыскания на залог. </w:t>
      </w:r>
    </w:p>
    <w:p w:rsidR="008406AD" w:rsidRPr="00FB39BB" w:rsidRDefault="008406AD" w:rsidP="008406AD">
      <w:pPr>
        <w:ind w:right="-567" w:firstLine="1134"/>
        <w:jc w:val="both"/>
        <w:rPr>
          <w:sz w:val="20"/>
          <w:szCs w:val="20"/>
        </w:rPr>
      </w:pPr>
    </w:p>
    <w:p w:rsidR="00D32903" w:rsidRPr="00FB39BB" w:rsidRDefault="008220CC" w:rsidP="00D32903">
      <w:pPr>
        <w:ind w:right="-567" w:firstLine="1134"/>
        <w:jc w:val="both"/>
        <w:rPr>
          <w:sz w:val="20"/>
          <w:szCs w:val="20"/>
        </w:rPr>
      </w:pPr>
      <w:r w:rsidRPr="00FB39BB">
        <w:rPr>
          <w:sz w:val="20"/>
          <w:szCs w:val="20"/>
        </w:rPr>
        <w:t>1.</w:t>
      </w:r>
      <w:r w:rsidR="00DE6794" w:rsidRPr="00FB39BB">
        <w:rPr>
          <w:sz w:val="20"/>
          <w:szCs w:val="20"/>
        </w:rPr>
        <w:t>4</w:t>
      </w:r>
      <w:r w:rsidRPr="00FB39BB">
        <w:rPr>
          <w:sz w:val="20"/>
          <w:szCs w:val="20"/>
        </w:rPr>
        <w:t>.</w:t>
      </w:r>
      <w:r w:rsidR="007F6B53" w:rsidRPr="00FB39BB">
        <w:rPr>
          <w:sz w:val="20"/>
          <w:szCs w:val="20"/>
        </w:rPr>
        <w:t xml:space="preserve"> </w:t>
      </w:r>
      <w:r w:rsidR="0032783A" w:rsidRPr="00FB39BB">
        <w:rPr>
          <w:sz w:val="20"/>
          <w:szCs w:val="20"/>
        </w:rPr>
        <w:t>Стороны договорились, что стоимость (цена) уступаемых ЦЕССИОНАРИЮ прав по Договору уступки прав (требований) составляет</w:t>
      </w:r>
      <w:r w:rsidR="00D67EB9" w:rsidRPr="00FB39BB">
        <w:rPr>
          <w:sz w:val="20"/>
          <w:szCs w:val="20"/>
        </w:rPr>
        <w:t xml:space="preserve"> </w:t>
      </w:r>
      <w:r w:rsidR="003C1862" w:rsidRPr="00606D26">
        <w:rPr>
          <w:b/>
          <w:sz w:val="20"/>
          <w:szCs w:val="20"/>
        </w:rPr>
        <w:t>35</w:t>
      </w:r>
      <w:r w:rsidR="008406AD" w:rsidRPr="00606D26">
        <w:rPr>
          <w:b/>
          <w:sz w:val="20"/>
          <w:szCs w:val="20"/>
        </w:rPr>
        <w:t> </w:t>
      </w:r>
      <w:r w:rsidR="008406AD" w:rsidRPr="00FB39BB">
        <w:rPr>
          <w:b/>
          <w:sz w:val="20"/>
          <w:szCs w:val="20"/>
        </w:rPr>
        <w:t>000 000</w:t>
      </w:r>
      <w:r w:rsidR="00D67EB9" w:rsidRPr="00FB39BB">
        <w:rPr>
          <w:b/>
          <w:sz w:val="20"/>
          <w:szCs w:val="20"/>
        </w:rPr>
        <w:t xml:space="preserve"> (</w:t>
      </w:r>
      <w:r w:rsidR="003C1862">
        <w:rPr>
          <w:b/>
          <w:sz w:val="20"/>
          <w:szCs w:val="20"/>
        </w:rPr>
        <w:t xml:space="preserve">Тридцать пять </w:t>
      </w:r>
      <w:r w:rsidR="00D67EB9" w:rsidRPr="00FB39BB">
        <w:rPr>
          <w:b/>
          <w:sz w:val="20"/>
          <w:szCs w:val="20"/>
        </w:rPr>
        <w:t>миллио</w:t>
      </w:r>
      <w:r w:rsidR="008406AD" w:rsidRPr="00FB39BB">
        <w:rPr>
          <w:b/>
          <w:sz w:val="20"/>
          <w:szCs w:val="20"/>
        </w:rPr>
        <w:t>нов</w:t>
      </w:r>
      <w:r w:rsidR="00D67EB9" w:rsidRPr="00FB39BB">
        <w:rPr>
          <w:b/>
          <w:sz w:val="20"/>
          <w:szCs w:val="20"/>
        </w:rPr>
        <w:t>) рублей 00 копеек</w:t>
      </w:r>
      <w:r w:rsidR="0032783A" w:rsidRPr="00FB39BB">
        <w:rPr>
          <w:sz w:val="20"/>
          <w:szCs w:val="20"/>
        </w:rPr>
        <w:t>,</w:t>
      </w:r>
      <w:r w:rsidR="00C0727C" w:rsidRPr="00FB39BB">
        <w:rPr>
          <w:sz w:val="20"/>
          <w:szCs w:val="20"/>
        </w:rPr>
        <w:t xml:space="preserve"> НДС не облаг</w:t>
      </w:r>
      <w:r w:rsidR="00606D26">
        <w:rPr>
          <w:sz w:val="20"/>
          <w:szCs w:val="20"/>
        </w:rPr>
        <w:t>ается (пп.26 п.3 ст. 149 НК РФ)</w:t>
      </w:r>
      <w:r w:rsidR="00F264AF">
        <w:rPr>
          <w:sz w:val="20"/>
          <w:szCs w:val="20"/>
        </w:rPr>
        <w:t>.</w:t>
      </w:r>
    </w:p>
    <w:p w:rsidR="00985FDF" w:rsidRPr="00FB39BB" w:rsidRDefault="00985FDF" w:rsidP="005571DD">
      <w:pPr>
        <w:pStyle w:val="21"/>
        <w:spacing w:before="100" w:beforeAutospacing="1" w:after="100" w:afterAutospacing="1"/>
        <w:jc w:val="center"/>
        <w:rPr>
          <w:sz w:val="20"/>
          <w:szCs w:val="20"/>
        </w:rPr>
      </w:pPr>
      <w:r w:rsidRPr="00FB39BB">
        <w:rPr>
          <w:sz w:val="20"/>
          <w:szCs w:val="20"/>
        </w:rPr>
        <w:t>2. Обязанности Сторон</w:t>
      </w:r>
    </w:p>
    <w:p w:rsidR="008406AD" w:rsidRPr="00FB39BB" w:rsidRDefault="00C57FB3" w:rsidP="008623FE">
      <w:pPr>
        <w:pStyle w:val="21"/>
        <w:ind w:right="-425" w:firstLine="708"/>
        <w:jc w:val="both"/>
        <w:rPr>
          <w:sz w:val="20"/>
          <w:szCs w:val="20"/>
        </w:rPr>
      </w:pPr>
      <w:r w:rsidRPr="00FB39BB">
        <w:rPr>
          <w:b w:val="0"/>
          <w:bCs w:val="0"/>
          <w:sz w:val="20"/>
          <w:szCs w:val="20"/>
        </w:rPr>
        <w:t xml:space="preserve">2.1. </w:t>
      </w:r>
      <w:r w:rsidR="00CA3AFA" w:rsidRPr="00FB39BB">
        <w:rPr>
          <w:b w:val="0"/>
          <w:bCs w:val="0"/>
          <w:sz w:val="20"/>
          <w:szCs w:val="20"/>
        </w:rPr>
        <w:t>В оплату уступаемых прав (требований) ЦЕССИОНАРИЙ обязуется перечислить на счет</w:t>
      </w:r>
      <w:r w:rsidR="006064AD" w:rsidRPr="00FB39BB">
        <w:rPr>
          <w:b w:val="0"/>
          <w:bCs w:val="0"/>
          <w:sz w:val="20"/>
          <w:szCs w:val="20"/>
        </w:rPr>
        <w:t>а ЦЕДЕНТА, указанные</w:t>
      </w:r>
      <w:r w:rsidR="00CA3AFA" w:rsidRPr="00FB39BB">
        <w:rPr>
          <w:b w:val="0"/>
          <w:bCs w:val="0"/>
          <w:sz w:val="20"/>
          <w:szCs w:val="20"/>
        </w:rPr>
        <w:t xml:space="preserve"> в п.</w:t>
      </w:r>
      <w:r w:rsidR="007D0D73" w:rsidRPr="00FB39BB">
        <w:rPr>
          <w:b w:val="0"/>
          <w:bCs w:val="0"/>
          <w:sz w:val="20"/>
          <w:szCs w:val="20"/>
        </w:rPr>
        <w:t>6.1</w:t>
      </w:r>
      <w:r w:rsidR="00DA19B9" w:rsidRPr="00FB39BB">
        <w:rPr>
          <w:b w:val="0"/>
          <w:bCs w:val="0"/>
          <w:sz w:val="20"/>
          <w:szCs w:val="20"/>
        </w:rPr>
        <w:t>.1</w:t>
      </w:r>
      <w:r w:rsidR="007D0D73" w:rsidRPr="00FB39BB">
        <w:rPr>
          <w:b w:val="0"/>
          <w:bCs w:val="0"/>
          <w:sz w:val="20"/>
          <w:szCs w:val="20"/>
        </w:rPr>
        <w:t>.</w:t>
      </w:r>
      <w:r w:rsidR="00CA3AFA" w:rsidRPr="00FB39BB">
        <w:rPr>
          <w:b w:val="0"/>
          <w:bCs w:val="0"/>
          <w:sz w:val="20"/>
          <w:szCs w:val="20"/>
        </w:rPr>
        <w:t xml:space="preserve"> Договора</w:t>
      </w:r>
      <w:r w:rsidR="00151C2D" w:rsidRPr="00FB39BB">
        <w:rPr>
          <w:b w:val="0"/>
          <w:bCs w:val="0"/>
          <w:sz w:val="20"/>
          <w:szCs w:val="20"/>
        </w:rPr>
        <w:t xml:space="preserve"> </w:t>
      </w:r>
      <w:r w:rsidR="00086343">
        <w:rPr>
          <w:bCs w:val="0"/>
          <w:sz w:val="20"/>
          <w:szCs w:val="20"/>
        </w:rPr>
        <w:t>________________</w:t>
      </w:r>
      <w:r w:rsidR="008406AD" w:rsidRPr="00FB39BB">
        <w:rPr>
          <w:sz w:val="20"/>
          <w:szCs w:val="20"/>
        </w:rPr>
        <w:t xml:space="preserve"> (</w:t>
      </w:r>
      <w:r w:rsidR="00086343">
        <w:rPr>
          <w:sz w:val="20"/>
          <w:szCs w:val="20"/>
        </w:rPr>
        <w:t>______________________</w:t>
      </w:r>
      <w:r w:rsidR="008406AD" w:rsidRPr="00FB39BB">
        <w:rPr>
          <w:sz w:val="20"/>
          <w:szCs w:val="20"/>
        </w:rPr>
        <w:t>) рублей 00 копеек</w:t>
      </w:r>
      <w:r w:rsidR="006064AD" w:rsidRPr="00FB39BB">
        <w:rPr>
          <w:b w:val="0"/>
          <w:bCs w:val="0"/>
          <w:sz w:val="20"/>
          <w:szCs w:val="20"/>
        </w:rPr>
        <w:t>, оплата</w:t>
      </w:r>
      <w:r w:rsidR="00DA19B9" w:rsidRPr="00FB39BB">
        <w:rPr>
          <w:b w:val="0"/>
          <w:bCs w:val="0"/>
          <w:sz w:val="20"/>
          <w:szCs w:val="20"/>
        </w:rPr>
        <w:t xml:space="preserve"> </w:t>
      </w:r>
      <w:r w:rsidR="00B61BDA" w:rsidRPr="00FB39BB">
        <w:rPr>
          <w:rFonts w:eastAsia="Calibri"/>
          <w:sz w:val="20"/>
          <w:szCs w:val="20"/>
        </w:rPr>
        <w:t>подлежит перечислению ЦЕССИОНАРИЕМ на счет</w:t>
      </w:r>
      <w:r w:rsidR="00C558E1" w:rsidRPr="00FB39BB">
        <w:rPr>
          <w:rFonts w:eastAsia="Calibri"/>
          <w:sz w:val="20"/>
          <w:szCs w:val="20"/>
        </w:rPr>
        <w:t>а</w:t>
      </w:r>
      <w:r w:rsidR="00B61BDA" w:rsidRPr="00FB39BB">
        <w:rPr>
          <w:rFonts w:eastAsia="Calibri"/>
          <w:sz w:val="20"/>
          <w:szCs w:val="20"/>
        </w:rPr>
        <w:t xml:space="preserve"> ЦЕДЕНТА, указанны</w:t>
      </w:r>
      <w:r w:rsidR="00C558E1" w:rsidRPr="00FB39BB">
        <w:rPr>
          <w:rFonts w:eastAsia="Calibri"/>
          <w:sz w:val="20"/>
          <w:szCs w:val="20"/>
        </w:rPr>
        <w:t>е</w:t>
      </w:r>
      <w:r w:rsidR="00B61BDA" w:rsidRPr="00FB39BB">
        <w:rPr>
          <w:rFonts w:eastAsia="Calibri"/>
          <w:sz w:val="20"/>
          <w:szCs w:val="20"/>
        </w:rPr>
        <w:t xml:space="preserve"> в п.6.1</w:t>
      </w:r>
      <w:r w:rsidR="00DA19B9" w:rsidRPr="00FB39BB">
        <w:rPr>
          <w:rFonts w:eastAsia="Calibri"/>
          <w:sz w:val="20"/>
          <w:szCs w:val="20"/>
        </w:rPr>
        <w:t>.1</w:t>
      </w:r>
      <w:r w:rsidR="00B61BDA" w:rsidRPr="00FB39BB">
        <w:rPr>
          <w:rFonts w:eastAsia="Calibri"/>
          <w:sz w:val="20"/>
          <w:szCs w:val="20"/>
        </w:rPr>
        <w:t xml:space="preserve">. Договора </w:t>
      </w:r>
      <w:r w:rsidR="00B61BDA" w:rsidRPr="00FB39BB">
        <w:rPr>
          <w:sz w:val="20"/>
          <w:szCs w:val="20"/>
        </w:rPr>
        <w:t xml:space="preserve">в течение 5 (Пяти) </w:t>
      </w:r>
      <w:r w:rsidR="00812F8E" w:rsidRPr="00FB39BB">
        <w:rPr>
          <w:sz w:val="20"/>
          <w:szCs w:val="20"/>
        </w:rPr>
        <w:t xml:space="preserve">рабочих </w:t>
      </w:r>
      <w:r w:rsidR="00B61BDA" w:rsidRPr="00FB39BB">
        <w:rPr>
          <w:sz w:val="20"/>
          <w:szCs w:val="20"/>
        </w:rPr>
        <w:t>дней с даты подписания Договора</w:t>
      </w:r>
      <w:r w:rsidR="0074186B">
        <w:rPr>
          <w:sz w:val="20"/>
          <w:szCs w:val="20"/>
        </w:rPr>
        <w:t xml:space="preserve">, </w:t>
      </w:r>
      <w:r w:rsidR="0074186B" w:rsidRPr="0074186B">
        <w:rPr>
          <w:sz w:val="20"/>
          <w:szCs w:val="20"/>
          <w:highlight w:val="yellow"/>
        </w:rPr>
        <w:t xml:space="preserve">но не позднее </w:t>
      </w:r>
      <w:r w:rsidR="00086343">
        <w:rPr>
          <w:sz w:val="20"/>
          <w:szCs w:val="20"/>
          <w:highlight w:val="yellow"/>
        </w:rPr>
        <w:t>_________________</w:t>
      </w:r>
      <w:r w:rsidR="0074186B" w:rsidRPr="0074186B">
        <w:rPr>
          <w:sz w:val="20"/>
          <w:szCs w:val="20"/>
          <w:highlight w:val="yellow"/>
        </w:rPr>
        <w:t xml:space="preserve"> г</w:t>
      </w:r>
      <w:r w:rsidR="008406AD" w:rsidRPr="0074186B">
        <w:rPr>
          <w:sz w:val="20"/>
          <w:szCs w:val="20"/>
          <w:highlight w:val="yellow"/>
        </w:rPr>
        <w:t>.</w:t>
      </w:r>
      <w:r w:rsidR="008406AD" w:rsidRPr="00FB39BB">
        <w:rPr>
          <w:sz w:val="20"/>
          <w:szCs w:val="20"/>
        </w:rPr>
        <w:t xml:space="preserve"> </w:t>
      </w:r>
    </w:p>
    <w:p w:rsidR="008406AD" w:rsidRPr="00FB39BB" w:rsidRDefault="008406AD" w:rsidP="008406AD">
      <w:pPr>
        <w:pStyle w:val="21"/>
        <w:ind w:right="-425" w:firstLine="567"/>
        <w:jc w:val="both"/>
        <w:rPr>
          <w:rFonts w:eastAsia="Calibri"/>
          <w:b w:val="0"/>
          <w:sz w:val="20"/>
          <w:szCs w:val="20"/>
        </w:rPr>
      </w:pPr>
      <w:r w:rsidRPr="00FB39BB">
        <w:rPr>
          <w:rFonts w:eastAsia="Calibri"/>
          <w:b w:val="0"/>
          <w:sz w:val="20"/>
          <w:szCs w:val="20"/>
        </w:rPr>
        <w:t>2.</w:t>
      </w:r>
      <w:r w:rsidR="00606D26">
        <w:rPr>
          <w:rFonts w:eastAsia="Calibri"/>
          <w:b w:val="0"/>
          <w:sz w:val="20"/>
          <w:szCs w:val="20"/>
        </w:rPr>
        <w:t>2</w:t>
      </w:r>
      <w:r w:rsidRPr="00FB39BB">
        <w:rPr>
          <w:rFonts w:eastAsia="Calibri"/>
          <w:b w:val="0"/>
          <w:sz w:val="20"/>
          <w:szCs w:val="20"/>
        </w:rPr>
        <w:t xml:space="preserve">. </w:t>
      </w:r>
      <w:r w:rsidR="00F264AF" w:rsidRPr="002E65E0">
        <w:rPr>
          <w:rFonts w:eastAsia="Calibri"/>
          <w:b w:val="0"/>
          <w:sz w:val="20"/>
          <w:szCs w:val="20"/>
        </w:rPr>
        <w:t>Права (требования) по настоящему договору переходят к Цессионарию только после полной оплаты цены уступки по настоящему договору.</w:t>
      </w:r>
      <w:r w:rsidR="00F264AF">
        <w:rPr>
          <w:rFonts w:eastAsia="Calibri"/>
          <w:b w:val="0"/>
          <w:sz w:val="20"/>
          <w:szCs w:val="20"/>
        </w:rPr>
        <w:t xml:space="preserve"> </w:t>
      </w:r>
      <w:r w:rsidRPr="00FB39BB">
        <w:rPr>
          <w:rFonts w:eastAsia="Calibri"/>
          <w:b w:val="0"/>
          <w:sz w:val="20"/>
          <w:szCs w:val="20"/>
        </w:rPr>
        <w:t>В течение 5(пяти) рабочих дней</w:t>
      </w:r>
      <w:r w:rsidR="00DA19B9" w:rsidRPr="00FB39BB">
        <w:rPr>
          <w:rFonts w:eastAsia="Calibri"/>
          <w:b w:val="0"/>
          <w:sz w:val="20"/>
          <w:szCs w:val="20"/>
        </w:rPr>
        <w:t xml:space="preserve"> </w:t>
      </w:r>
      <w:r w:rsidRPr="00FB39BB">
        <w:rPr>
          <w:rFonts w:eastAsia="Calibri"/>
          <w:b w:val="0"/>
          <w:sz w:val="20"/>
          <w:szCs w:val="20"/>
        </w:rPr>
        <w:t>с даты полной оплаты цены по договору уступки прав (требований) Цедент письменно уведомляет Должника и Залогодателей о соверш</w:t>
      </w:r>
      <w:r w:rsidR="00F264AF">
        <w:rPr>
          <w:rFonts w:eastAsia="Calibri"/>
          <w:b w:val="0"/>
          <w:sz w:val="20"/>
          <w:szCs w:val="20"/>
        </w:rPr>
        <w:t xml:space="preserve">енной уступке прав (требований). </w:t>
      </w:r>
    </w:p>
    <w:p w:rsidR="008406AD" w:rsidRPr="00FB39BB" w:rsidRDefault="008406AD" w:rsidP="008406AD">
      <w:pPr>
        <w:pStyle w:val="21"/>
        <w:ind w:right="-425" w:firstLine="567"/>
        <w:jc w:val="both"/>
        <w:rPr>
          <w:rFonts w:eastAsia="Calibri"/>
          <w:b w:val="0"/>
          <w:sz w:val="20"/>
          <w:szCs w:val="20"/>
        </w:rPr>
      </w:pPr>
      <w:r w:rsidRPr="00FB39BB">
        <w:rPr>
          <w:rFonts w:eastAsia="Calibri"/>
          <w:b w:val="0"/>
          <w:sz w:val="20"/>
          <w:szCs w:val="20"/>
        </w:rPr>
        <w:t>2.</w:t>
      </w:r>
      <w:r w:rsidR="00606D26">
        <w:rPr>
          <w:rFonts w:eastAsia="Calibri"/>
          <w:b w:val="0"/>
          <w:sz w:val="20"/>
          <w:szCs w:val="20"/>
        </w:rPr>
        <w:t>3</w:t>
      </w:r>
      <w:r w:rsidRPr="00FB39BB">
        <w:rPr>
          <w:rFonts w:eastAsia="Calibri"/>
          <w:b w:val="0"/>
          <w:sz w:val="20"/>
          <w:szCs w:val="20"/>
        </w:rPr>
        <w:t xml:space="preserve">. В течение 10 (Десяти) рабочих дней с даты полной оплаты цены по договору уступки прав (требований) Цедент передает по акту приема-передачи Цессионарию кредитно-обеспечительную документацию, судебные акты / исполнительные документы о взыскании задолженности / обращении взыскания на залог; документы, позволяющие идентифицировать предмет залога, информацию о его наличии / состоянии, ограничениях / обременениях / </w:t>
      </w:r>
      <w:proofErr w:type="spellStart"/>
      <w:r w:rsidRPr="00FB39BB">
        <w:rPr>
          <w:rFonts w:eastAsia="Calibri"/>
          <w:b w:val="0"/>
          <w:sz w:val="20"/>
          <w:szCs w:val="20"/>
        </w:rPr>
        <w:t>правопритязаниях</w:t>
      </w:r>
      <w:proofErr w:type="spellEnd"/>
      <w:r w:rsidRPr="00FB39BB">
        <w:rPr>
          <w:rFonts w:eastAsia="Calibri"/>
          <w:b w:val="0"/>
          <w:sz w:val="20"/>
          <w:szCs w:val="20"/>
        </w:rPr>
        <w:t xml:space="preserve"> на него; </w:t>
      </w:r>
    </w:p>
    <w:p w:rsidR="008406AD" w:rsidRPr="00FB39BB" w:rsidRDefault="008406AD" w:rsidP="008406AD">
      <w:pPr>
        <w:pStyle w:val="21"/>
        <w:ind w:right="-425" w:firstLine="567"/>
        <w:jc w:val="both"/>
        <w:rPr>
          <w:rFonts w:eastAsia="Calibri"/>
          <w:b w:val="0"/>
          <w:sz w:val="20"/>
          <w:szCs w:val="20"/>
        </w:rPr>
      </w:pPr>
      <w:r w:rsidRPr="00FB39BB">
        <w:rPr>
          <w:rFonts w:eastAsia="Calibri"/>
          <w:b w:val="0"/>
          <w:sz w:val="20"/>
          <w:szCs w:val="20"/>
        </w:rPr>
        <w:t>2.</w:t>
      </w:r>
      <w:r w:rsidR="00606D26">
        <w:rPr>
          <w:rFonts w:eastAsia="Calibri"/>
          <w:b w:val="0"/>
          <w:sz w:val="20"/>
          <w:szCs w:val="20"/>
        </w:rPr>
        <w:t>4</w:t>
      </w:r>
      <w:r w:rsidRPr="00FB39BB">
        <w:rPr>
          <w:rFonts w:eastAsia="Calibri"/>
          <w:b w:val="0"/>
          <w:sz w:val="20"/>
          <w:szCs w:val="20"/>
        </w:rPr>
        <w:t>. Денежные средства, поступившие Цеденту в счет погашения задолженности по Кредитному договору после даты перехода прав (требований) подлежат перечислению Цессионарию в срок не позднее 10 (Десяти) рабочих дней, следующего за датой поступления денежных средств на расчетный счет Цедента. В указанный период проценты по ст. 395 ГК РФ не подлежат начислению;</w:t>
      </w:r>
    </w:p>
    <w:p w:rsidR="008406AD" w:rsidRPr="00FB39BB" w:rsidRDefault="008406AD" w:rsidP="008406AD">
      <w:pPr>
        <w:pStyle w:val="21"/>
        <w:ind w:right="-425" w:firstLine="567"/>
        <w:jc w:val="both"/>
        <w:rPr>
          <w:rFonts w:eastAsia="Calibri"/>
          <w:b w:val="0"/>
          <w:sz w:val="20"/>
          <w:szCs w:val="20"/>
        </w:rPr>
      </w:pPr>
      <w:r w:rsidRPr="00FB39BB">
        <w:rPr>
          <w:rFonts w:eastAsia="Calibri"/>
          <w:b w:val="0"/>
          <w:sz w:val="20"/>
          <w:szCs w:val="20"/>
        </w:rPr>
        <w:t>2.</w:t>
      </w:r>
      <w:r w:rsidR="00606D26">
        <w:rPr>
          <w:rFonts w:eastAsia="Calibri"/>
          <w:b w:val="0"/>
          <w:sz w:val="20"/>
          <w:szCs w:val="20"/>
        </w:rPr>
        <w:t>5</w:t>
      </w:r>
      <w:r w:rsidRPr="00FB39BB">
        <w:rPr>
          <w:rFonts w:eastAsia="Calibri"/>
          <w:b w:val="0"/>
          <w:sz w:val="20"/>
          <w:szCs w:val="20"/>
        </w:rPr>
        <w:t>. В случае полного погашения задолженности по Кредитному договору до момента перехода прав (требований) к Цессионарию договор уступки прав (требований) считается расторгнутым;</w:t>
      </w:r>
    </w:p>
    <w:p w:rsidR="008406AD" w:rsidRPr="00FB39BB" w:rsidRDefault="008406AD" w:rsidP="008406AD">
      <w:pPr>
        <w:pStyle w:val="21"/>
        <w:ind w:right="-425" w:firstLine="567"/>
        <w:jc w:val="both"/>
        <w:rPr>
          <w:rFonts w:eastAsia="Calibri"/>
          <w:b w:val="0"/>
          <w:sz w:val="20"/>
          <w:szCs w:val="20"/>
        </w:rPr>
      </w:pPr>
      <w:r w:rsidRPr="00FB39BB">
        <w:rPr>
          <w:rFonts w:eastAsia="Calibri"/>
          <w:b w:val="0"/>
          <w:sz w:val="20"/>
          <w:szCs w:val="20"/>
        </w:rPr>
        <w:t>2.</w:t>
      </w:r>
      <w:r w:rsidR="00606D26">
        <w:rPr>
          <w:rFonts w:eastAsia="Calibri"/>
          <w:b w:val="0"/>
          <w:sz w:val="20"/>
          <w:szCs w:val="20"/>
        </w:rPr>
        <w:t>6</w:t>
      </w:r>
      <w:r w:rsidRPr="00FB39BB">
        <w:rPr>
          <w:rFonts w:eastAsia="Calibri"/>
          <w:b w:val="0"/>
          <w:sz w:val="20"/>
          <w:szCs w:val="20"/>
        </w:rPr>
        <w:t>.</w:t>
      </w:r>
      <w:r w:rsidR="00DA19B9" w:rsidRPr="00FB39BB">
        <w:rPr>
          <w:rFonts w:eastAsia="Calibri"/>
          <w:b w:val="0"/>
          <w:sz w:val="20"/>
          <w:szCs w:val="20"/>
        </w:rPr>
        <w:t xml:space="preserve"> </w:t>
      </w:r>
      <w:r w:rsidRPr="00FB39BB">
        <w:rPr>
          <w:rFonts w:eastAsia="Calibri"/>
          <w:b w:val="0"/>
          <w:sz w:val="20"/>
          <w:szCs w:val="20"/>
        </w:rPr>
        <w:t>Цедент и Цессионарий подтверждают, что, заключая договор уступки прав (требований), стороны не имеют целью получение друг от друга безвозмездного предоставления и намерение одарить;</w:t>
      </w:r>
    </w:p>
    <w:p w:rsidR="008406AD" w:rsidRPr="00FB39BB" w:rsidRDefault="008406AD" w:rsidP="008406AD">
      <w:pPr>
        <w:pStyle w:val="21"/>
        <w:ind w:right="-425" w:firstLine="567"/>
        <w:jc w:val="both"/>
        <w:rPr>
          <w:rFonts w:eastAsia="Calibri"/>
          <w:b w:val="0"/>
          <w:sz w:val="20"/>
          <w:szCs w:val="20"/>
        </w:rPr>
      </w:pPr>
      <w:r w:rsidRPr="00FB39BB">
        <w:rPr>
          <w:rFonts w:eastAsia="Calibri"/>
          <w:b w:val="0"/>
          <w:sz w:val="20"/>
          <w:szCs w:val="20"/>
        </w:rPr>
        <w:t>2.</w:t>
      </w:r>
      <w:r w:rsidR="00606D26">
        <w:rPr>
          <w:rFonts w:eastAsia="Calibri"/>
          <w:b w:val="0"/>
          <w:sz w:val="20"/>
          <w:szCs w:val="20"/>
        </w:rPr>
        <w:t>7</w:t>
      </w:r>
      <w:r w:rsidRPr="00FB39BB">
        <w:rPr>
          <w:rFonts w:eastAsia="Calibri"/>
          <w:b w:val="0"/>
          <w:sz w:val="20"/>
          <w:szCs w:val="20"/>
        </w:rPr>
        <w:t>.</w:t>
      </w:r>
      <w:r w:rsidR="00DA19B9" w:rsidRPr="00FB39BB">
        <w:rPr>
          <w:rFonts w:eastAsia="Calibri"/>
          <w:b w:val="0"/>
          <w:sz w:val="20"/>
          <w:szCs w:val="20"/>
        </w:rPr>
        <w:t xml:space="preserve"> </w:t>
      </w:r>
      <w:r w:rsidRPr="00FB39BB">
        <w:rPr>
          <w:rFonts w:eastAsia="Calibri"/>
          <w:b w:val="0"/>
          <w:sz w:val="20"/>
          <w:szCs w:val="20"/>
        </w:rPr>
        <w:t xml:space="preserve">Известная Цеденту информация о состоянии / пороках уступаемых прав (требований), иная информация, имеющая значение для осуществления Цессионарием прав кредитора (включая информацию обо всех судебных процессах, иных процедур, связанных с реализацией прав (требований)), а также заверения Цессионария, в </w:t>
      </w:r>
      <w:proofErr w:type="spellStart"/>
      <w:r w:rsidRPr="00FB39BB">
        <w:rPr>
          <w:rFonts w:eastAsia="Calibri"/>
          <w:b w:val="0"/>
          <w:sz w:val="20"/>
          <w:szCs w:val="20"/>
        </w:rPr>
        <w:t>т.ч</w:t>
      </w:r>
      <w:proofErr w:type="spellEnd"/>
      <w:r w:rsidRPr="00FB39BB">
        <w:rPr>
          <w:rFonts w:eastAsia="Calibri"/>
          <w:b w:val="0"/>
          <w:sz w:val="20"/>
          <w:szCs w:val="20"/>
        </w:rPr>
        <w:t>. о следующем:</w:t>
      </w:r>
    </w:p>
    <w:p w:rsidR="00443F3B" w:rsidRPr="00443F3B" w:rsidRDefault="00443F3B" w:rsidP="00443F3B">
      <w:pPr>
        <w:pStyle w:val="21"/>
        <w:ind w:right="-425" w:firstLine="567"/>
        <w:jc w:val="both"/>
        <w:rPr>
          <w:rFonts w:eastAsia="Calibri"/>
          <w:b w:val="0"/>
          <w:sz w:val="20"/>
          <w:szCs w:val="20"/>
        </w:rPr>
      </w:pPr>
      <w:r w:rsidRPr="00443F3B">
        <w:rPr>
          <w:rFonts w:eastAsia="Calibri"/>
          <w:b w:val="0"/>
          <w:sz w:val="20"/>
          <w:szCs w:val="20"/>
        </w:rPr>
        <w:t xml:space="preserve">- 12.04.2024г. в отношении ООО «ПЕРВАЯ ЗАГОТОВИТЕЛЬНАЯ КОМПАНИЯ» введена процедура наблюдения по заявлению Цедента, требования Цедента включены в реестр требований кредиторов Должника, в </w:t>
      </w:r>
      <w:proofErr w:type="spellStart"/>
      <w:r w:rsidRPr="00443F3B">
        <w:rPr>
          <w:rFonts w:eastAsia="Calibri"/>
          <w:b w:val="0"/>
          <w:sz w:val="20"/>
          <w:szCs w:val="20"/>
        </w:rPr>
        <w:t>т.ч</w:t>
      </w:r>
      <w:proofErr w:type="spellEnd"/>
      <w:r w:rsidRPr="00443F3B">
        <w:rPr>
          <w:rFonts w:eastAsia="Calibri"/>
          <w:b w:val="0"/>
          <w:sz w:val="20"/>
          <w:szCs w:val="20"/>
        </w:rPr>
        <w:t>. в отношении уступаемых прав (требований) по Кредитному договору (Дело №А33-2068/2024). Цессионарий осознает, что Цедент является заявителем по делу о банкротстве Должника и принимает все риски и последствия, связанные с данным обстоятельством. К лицу, приобретшему требования заявителя, переходят также связанные со статусом заявителя права и обязанности в деле о банкротстве, включая обязанности по оплате судебных расходов на процедуру банкротства, расходов на выплату вознаграждения арбитражным управляющим и оплату услуг лиц, привлекаемых арбитражными управляющими для обеспечения исполнения своей деятельности (ст. 59 ФЗ «О несостоятельности (банкротстве)»). В связи с тем, что письменное согласие арбитражного управляющего на перевод обязанностей заявителя по делу о банкротстве на Цессионария предоставлено не будет, Цессионарий обязуется в порядке ст. 406.1 ГК РФ возместить имущественные потери Цедента в случае привлечения Цедента к солидарной ответственности за исполнение Цессионарием обязательств заявителя по делу о банкротстве;</w:t>
      </w:r>
    </w:p>
    <w:p w:rsidR="00443F3B" w:rsidRPr="00443F3B" w:rsidRDefault="00443F3B" w:rsidP="00443F3B">
      <w:pPr>
        <w:pStyle w:val="21"/>
        <w:ind w:right="-425" w:firstLine="567"/>
        <w:jc w:val="both"/>
        <w:rPr>
          <w:rFonts w:eastAsia="Calibri"/>
          <w:b w:val="0"/>
          <w:sz w:val="20"/>
          <w:szCs w:val="20"/>
        </w:rPr>
      </w:pPr>
      <w:r w:rsidRPr="00443F3B">
        <w:rPr>
          <w:rFonts w:eastAsia="Calibri"/>
          <w:b w:val="0"/>
          <w:sz w:val="20"/>
          <w:szCs w:val="20"/>
        </w:rPr>
        <w:t>- 16.05.2024г. в отношении ПАО УПРАВЛЯЮЩАЯ КОМПАНИЯ «ГОЛДМАН ГРУПП» введена процедура наблюдения, требования Цедента не установлены в реестре требований кредиторов Залогодателя в отношении залога по Договору ипотеки (Дело №А33-2801/2024);</w:t>
      </w:r>
    </w:p>
    <w:p w:rsidR="00443F3B" w:rsidRPr="00443F3B" w:rsidRDefault="00443F3B" w:rsidP="00443F3B">
      <w:pPr>
        <w:pStyle w:val="21"/>
        <w:ind w:right="-425" w:firstLine="567"/>
        <w:jc w:val="both"/>
        <w:rPr>
          <w:rFonts w:eastAsia="Calibri"/>
          <w:b w:val="0"/>
          <w:sz w:val="20"/>
          <w:szCs w:val="20"/>
        </w:rPr>
      </w:pPr>
      <w:r w:rsidRPr="00443F3B">
        <w:rPr>
          <w:rFonts w:eastAsia="Calibri"/>
          <w:b w:val="0"/>
          <w:sz w:val="20"/>
          <w:szCs w:val="20"/>
        </w:rPr>
        <w:t>- 24.11.2023 СЧ ГСУ ГУ МВД РФ по Красноярскому краю возбуждено Уголовное дело №12301040048422885, в отношении Гольдмана Р.Г.</w:t>
      </w:r>
    </w:p>
    <w:p w:rsidR="00443F3B" w:rsidRPr="00443F3B" w:rsidRDefault="00443F3B" w:rsidP="00443F3B">
      <w:pPr>
        <w:pStyle w:val="21"/>
        <w:ind w:right="-425" w:firstLine="567"/>
        <w:jc w:val="both"/>
        <w:rPr>
          <w:rFonts w:eastAsia="Calibri"/>
          <w:b w:val="0"/>
          <w:sz w:val="20"/>
          <w:szCs w:val="20"/>
        </w:rPr>
      </w:pPr>
      <w:r w:rsidRPr="00443F3B">
        <w:rPr>
          <w:rFonts w:eastAsia="Calibri"/>
          <w:b w:val="0"/>
          <w:sz w:val="20"/>
          <w:szCs w:val="20"/>
        </w:rPr>
        <w:t>Цессионарий подтверждает свою осведомлённость о том, что в рамках вышеуказанного уголовного дела на имущество, являющееся предметом договора ипотеки, права по которому передаются Цессионарию, наложены аресты на основании Постановления Советского районного суда г. Красноярска №б/н от 25.11.2023г. по мотивам возможного приобретения указанного имущества за счет средств, полученных преступным путем, а также о том, что на указанное имущество может быть обращено взыскание в пользу третьих лиц приговором суда либо иным судебным актом в рамках гражданских исков, заявленных в уголовном деле, и залоговые права, переданные Цессионарию по настоящему договору могут быть прекращены.</w:t>
      </w:r>
    </w:p>
    <w:p w:rsidR="00443F3B" w:rsidRPr="00443F3B" w:rsidRDefault="00443F3B" w:rsidP="00443F3B">
      <w:pPr>
        <w:pStyle w:val="21"/>
        <w:ind w:right="-425" w:firstLine="567"/>
        <w:jc w:val="both"/>
        <w:rPr>
          <w:rFonts w:eastAsia="Calibri"/>
          <w:b w:val="0"/>
          <w:sz w:val="20"/>
          <w:szCs w:val="20"/>
        </w:rPr>
      </w:pPr>
      <w:r w:rsidRPr="00443F3B">
        <w:rPr>
          <w:rFonts w:eastAsia="Calibri"/>
          <w:b w:val="0"/>
          <w:sz w:val="20"/>
          <w:szCs w:val="20"/>
        </w:rPr>
        <w:t>Цессионарий подтверждает, что осознает возможность изъятия (обращения взыскания/конфискации) залогового имущества в рамках вышеуказанного уголовного дела и прекращения уступленных Цессионарию залоговых прав, в том числе по гражданским искам третьих лиц в рамках указанного уголовного дела, и принимает указанные риски.</w:t>
      </w:r>
    </w:p>
    <w:p w:rsidR="00443F3B" w:rsidRPr="00443F3B" w:rsidRDefault="00443F3B" w:rsidP="00443F3B">
      <w:pPr>
        <w:pStyle w:val="21"/>
        <w:ind w:right="-425" w:firstLine="567"/>
        <w:jc w:val="both"/>
        <w:rPr>
          <w:rFonts w:eastAsia="Calibri"/>
          <w:b w:val="0"/>
          <w:sz w:val="20"/>
          <w:szCs w:val="20"/>
        </w:rPr>
      </w:pPr>
      <w:r w:rsidRPr="00443F3B">
        <w:rPr>
          <w:rFonts w:eastAsia="Calibri"/>
          <w:b w:val="0"/>
          <w:sz w:val="20"/>
          <w:szCs w:val="20"/>
        </w:rPr>
        <w:lastRenderedPageBreak/>
        <w:t>Цессионарий подтверждает, что осознает возможность и принимает на себя все риски, связанные с приостановлением и/или отказом органа регистрации в государственной регистрации изменений в сведения о залогодержателе по причине наличия арестов на залоговое имущество.</w:t>
      </w:r>
    </w:p>
    <w:p w:rsidR="00443F3B" w:rsidRPr="00443F3B" w:rsidRDefault="00443F3B" w:rsidP="00443F3B">
      <w:pPr>
        <w:pStyle w:val="21"/>
        <w:ind w:right="-425" w:firstLine="567"/>
        <w:jc w:val="both"/>
        <w:rPr>
          <w:rFonts w:eastAsia="Calibri"/>
          <w:b w:val="0"/>
          <w:sz w:val="20"/>
          <w:szCs w:val="20"/>
        </w:rPr>
      </w:pPr>
      <w:r w:rsidRPr="00443F3B">
        <w:rPr>
          <w:rFonts w:eastAsia="Calibri"/>
          <w:b w:val="0"/>
          <w:sz w:val="20"/>
          <w:szCs w:val="20"/>
        </w:rPr>
        <w:t xml:space="preserve">- Цессионарий подтверждает свою осведомлённость о следующем: </w:t>
      </w:r>
    </w:p>
    <w:p w:rsidR="00443F3B" w:rsidRPr="00443F3B" w:rsidRDefault="00443F3B" w:rsidP="00443F3B">
      <w:pPr>
        <w:pStyle w:val="21"/>
        <w:ind w:right="-425" w:firstLine="567"/>
        <w:jc w:val="both"/>
        <w:rPr>
          <w:rFonts w:eastAsia="Calibri"/>
          <w:b w:val="0"/>
          <w:sz w:val="20"/>
          <w:szCs w:val="20"/>
        </w:rPr>
      </w:pPr>
      <w:r w:rsidRPr="00443F3B">
        <w:rPr>
          <w:rFonts w:eastAsia="Calibri"/>
          <w:b w:val="0"/>
          <w:sz w:val="20"/>
          <w:szCs w:val="20"/>
        </w:rPr>
        <w:t xml:space="preserve">Имущество по Договору ипотеки обременено залогом Цедента по иным обязательствам Должника и Залогодателя: по Договору об открытии </w:t>
      </w:r>
      <w:proofErr w:type="spellStart"/>
      <w:r w:rsidRPr="00443F3B">
        <w:rPr>
          <w:rFonts w:eastAsia="Calibri"/>
          <w:b w:val="0"/>
          <w:sz w:val="20"/>
          <w:szCs w:val="20"/>
        </w:rPr>
        <w:t>невозобновляемой</w:t>
      </w:r>
      <w:proofErr w:type="spellEnd"/>
      <w:r w:rsidRPr="00443F3B">
        <w:rPr>
          <w:rFonts w:eastAsia="Calibri"/>
          <w:b w:val="0"/>
          <w:sz w:val="20"/>
          <w:szCs w:val="20"/>
        </w:rPr>
        <w:t xml:space="preserve"> кредитной линии № 7M-1-79SRXVA2 от 27.12.2022г. на основании Договора ипотеки №ДИ02_7M-1-79SRXVA2 от 14.03.2023г.</w:t>
      </w:r>
    </w:p>
    <w:p w:rsidR="00443F3B" w:rsidRPr="00443F3B" w:rsidRDefault="00443F3B" w:rsidP="00443F3B">
      <w:pPr>
        <w:pStyle w:val="21"/>
        <w:ind w:right="-425" w:firstLine="567"/>
        <w:jc w:val="both"/>
        <w:rPr>
          <w:rFonts w:eastAsia="Calibri"/>
          <w:b w:val="0"/>
          <w:sz w:val="20"/>
          <w:szCs w:val="20"/>
        </w:rPr>
      </w:pPr>
      <w:r w:rsidRPr="00443F3B">
        <w:rPr>
          <w:rFonts w:eastAsia="Calibri"/>
          <w:b w:val="0"/>
          <w:sz w:val="20"/>
          <w:szCs w:val="20"/>
        </w:rPr>
        <w:t xml:space="preserve">Соглашение о расторжении Договора ипотеки №ДИ02_7M-1-79SRXVA2 от 14.03.2023г., в части прекращения залога в обеспечение исполнения обязательств Должника по Договору об открытии </w:t>
      </w:r>
      <w:proofErr w:type="spellStart"/>
      <w:r w:rsidRPr="00443F3B">
        <w:rPr>
          <w:rFonts w:eastAsia="Calibri"/>
          <w:b w:val="0"/>
          <w:sz w:val="20"/>
          <w:szCs w:val="20"/>
        </w:rPr>
        <w:t>невозобновляемой</w:t>
      </w:r>
      <w:proofErr w:type="spellEnd"/>
      <w:r w:rsidRPr="00443F3B">
        <w:rPr>
          <w:rFonts w:eastAsia="Calibri"/>
          <w:b w:val="0"/>
          <w:sz w:val="20"/>
          <w:szCs w:val="20"/>
        </w:rPr>
        <w:t xml:space="preserve"> кредитной линии № 7M-1-79SRXVA2 от 27.12.2022г., между Цедентом и Залогодателем не будет заключено, право залога Цедента не прекратится иным способом. Уступка Цедентом прав (требований) Цессионарию не изменяет очередность. Цедент, действуя добросовестно, уведомил Цессионария о наличии обременений и об очередности удовлетворения уступаемого права (требования) (п. 3 ст. 385 ГК РФ).</w:t>
      </w:r>
    </w:p>
    <w:p w:rsidR="00443F3B" w:rsidRPr="00443F3B" w:rsidRDefault="00443F3B" w:rsidP="00443F3B">
      <w:pPr>
        <w:pStyle w:val="21"/>
        <w:ind w:right="-425" w:firstLine="567"/>
        <w:jc w:val="both"/>
        <w:rPr>
          <w:rFonts w:eastAsia="Calibri"/>
          <w:b w:val="0"/>
          <w:sz w:val="20"/>
          <w:szCs w:val="20"/>
        </w:rPr>
      </w:pPr>
      <w:r w:rsidRPr="00443F3B">
        <w:rPr>
          <w:rFonts w:eastAsia="Calibri"/>
          <w:b w:val="0"/>
          <w:sz w:val="20"/>
          <w:szCs w:val="20"/>
        </w:rPr>
        <w:t xml:space="preserve">В случае исполнения поручителем/залогодателем обязательств Должника по </w:t>
      </w:r>
      <w:proofErr w:type="spellStart"/>
      <w:r w:rsidRPr="00443F3B">
        <w:rPr>
          <w:rFonts w:eastAsia="Calibri"/>
          <w:b w:val="0"/>
          <w:sz w:val="20"/>
          <w:szCs w:val="20"/>
        </w:rPr>
        <w:t>неуступаемому</w:t>
      </w:r>
      <w:proofErr w:type="spellEnd"/>
      <w:r w:rsidRPr="00443F3B">
        <w:rPr>
          <w:rFonts w:eastAsia="Calibri"/>
          <w:b w:val="0"/>
          <w:sz w:val="20"/>
          <w:szCs w:val="20"/>
        </w:rPr>
        <w:t xml:space="preserve"> Договору об открытии </w:t>
      </w:r>
      <w:proofErr w:type="spellStart"/>
      <w:r w:rsidRPr="00443F3B">
        <w:rPr>
          <w:rFonts w:eastAsia="Calibri"/>
          <w:b w:val="0"/>
          <w:sz w:val="20"/>
          <w:szCs w:val="20"/>
        </w:rPr>
        <w:t>невозобновляемой</w:t>
      </w:r>
      <w:proofErr w:type="spellEnd"/>
      <w:r w:rsidRPr="00443F3B">
        <w:rPr>
          <w:rFonts w:eastAsia="Calibri"/>
          <w:b w:val="0"/>
          <w:sz w:val="20"/>
          <w:szCs w:val="20"/>
        </w:rPr>
        <w:t xml:space="preserve"> кредитной линии № 7M-1-79SRXVA2 от 27.12.2022г. </w:t>
      </w:r>
      <w:r w:rsidRPr="00443F3B" w:rsidDel="00327095">
        <w:rPr>
          <w:rFonts w:eastAsia="Calibri"/>
          <w:b w:val="0"/>
          <w:sz w:val="20"/>
          <w:szCs w:val="20"/>
        </w:rPr>
        <w:t xml:space="preserve"> </w:t>
      </w:r>
      <w:r w:rsidRPr="00443F3B">
        <w:rPr>
          <w:rFonts w:eastAsia="Calibri"/>
          <w:b w:val="0"/>
          <w:sz w:val="20"/>
          <w:szCs w:val="20"/>
        </w:rPr>
        <w:t xml:space="preserve">к указанным лицам переходят права залогодержателя в отношении уступаемого заложенного имущества. Цессионарий осознает последствия, связанные с возникновением множественности лиц на стороне залогодержателя (в </w:t>
      </w:r>
      <w:proofErr w:type="spellStart"/>
      <w:r w:rsidRPr="00443F3B">
        <w:rPr>
          <w:rFonts w:eastAsia="Calibri"/>
          <w:b w:val="0"/>
          <w:sz w:val="20"/>
          <w:szCs w:val="20"/>
        </w:rPr>
        <w:t>т.ч</w:t>
      </w:r>
      <w:proofErr w:type="spellEnd"/>
      <w:r w:rsidRPr="00443F3B">
        <w:rPr>
          <w:rFonts w:eastAsia="Calibri"/>
          <w:b w:val="0"/>
          <w:sz w:val="20"/>
          <w:szCs w:val="20"/>
        </w:rPr>
        <w:t>. очередность удовлетворения уступаемого права (требования));</w:t>
      </w:r>
    </w:p>
    <w:p w:rsidR="00443F3B" w:rsidRPr="00443F3B" w:rsidRDefault="00443F3B" w:rsidP="00443F3B">
      <w:pPr>
        <w:pStyle w:val="21"/>
        <w:ind w:right="-425" w:firstLine="567"/>
        <w:jc w:val="both"/>
        <w:rPr>
          <w:rFonts w:eastAsia="Calibri"/>
          <w:b w:val="0"/>
          <w:sz w:val="20"/>
          <w:szCs w:val="20"/>
        </w:rPr>
      </w:pPr>
      <w:r w:rsidRPr="00443F3B">
        <w:rPr>
          <w:rFonts w:eastAsia="Calibri"/>
          <w:b w:val="0"/>
          <w:sz w:val="20"/>
          <w:szCs w:val="20"/>
        </w:rPr>
        <w:t>- Цедентом подан иск в Железнодорожный районный суд г. Красноярска о взыскании задолженности в связи с неисполнением Должником обязательств по Кредитному договору (Дело №2-1248/2024) (или уведомить о принятом судебном акте);</w:t>
      </w:r>
    </w:p>
    <w:p w:rsidR="00443F3B" w:rsidRPr="00443F3B" w:rsidRDefault="00443F3B" w:rsidP="00443F3B">
      <w:pPr>
        <w:pStyle w:val="21"/>
        <w:ind w:right="-425" w:firstLine="567"/>
        <w:jc w:val="both"/>
        <w:rPr>
          <w:rFonts w:eastAsia="Calibri"/>
          <w:b w:val="0"/>
          <w:sz w:val="20"/>
          <w:szCs w:val="20"/>
        </w:rPr>
      </w:pPr>
      <w:r w:rsidRPr="00443F3B">
        <w:rPr>
          <w:rFonts w:eastAsia="Calibri"/>
          <w:b w:val="0"/>
          <w:sz w:val="20"/>
          <w:szCs w:val="20"/>
        </w:rPr>
        <w:t xml:space="preserve">- Цедентом подан иск в Арбитражный суд Красноярского края об обращении взыскания на залог по Договору ипотеки в связи с неисполнением Должником обязательств по уступаемому Кредитному договору, а также Договору об открытии </w:t>
      </w:r>
      <w:proofErr w:type="spellStart"/>
      <w:r w:rsidRPr="00443F3B">
        <w:rPr>
          <w:rFonts w:eastAsia="Calibri"/>
          <w:b w:val="0"/>
          <w:sz w:val="20"/>
          <w:szCs w:val="20"/>
        </w:rPr>
        <w:t>невозобновляемой</w:t>
      </w:r>
      <w:proofErr w:type="spellEnd"/>
      <w:r w:rsidRPr="00443F3B">
        <w:rPr>
          <w:rFonts w:eastAsia="Calibri"/>
          <w:b w:val="0"/>
          <w:sz w:val="20"/>
          <w:szCs w:val="20"/>
        </w:rPr>
        <w:t xml:space="preserve"> кредитной линии № 7M-1-79SRXVA2 от 27.12.2022г. (Дело №А33-38169/2023) (или уведомить о принятом судебном акте);</w:t>
      </w:r>
    </w:p>
    <w:p w:rsidR="00443F3B" w:rsidRPr="00443F3B" w:rsidRDefault="00443F3B" w:rsidP="00443F3B">
      <w:pPr>
        <w:pStyle w:val="21"/>
        <w:ind w:right="-425" w:firstLine="567"/>
        <w:jc w:val="both"/>
        <w:rPr>
          <w:rFonts w:eastAsia="Calibri"/>
          <w:b w:val="0"/>
          <w:sz w:val="20"/>
          <w:szCs w:val="20"/>
        </w:rPr>
      </w:pPr>
      <w:r w:rsidRPr="00443F3B">
        <w:rPr>
          <w:rFonts w:eastAsia="Calibri"/>
          <w:b w:val="0"/>
          <w:sz w:val="20"/>
          <w:szCs w:val="20"/>
        </w:rPr>
        <w:t>- В отношении уступаемого заложенного имущества имеются ограничения в виде арестов, запретов на регистрационные действия, которые приняты в рамках исполнительных производств, а также в рамках уголовного дела (включить в договор уступки прав (требований) перечень имущества, реквизиты постановлений/актов СПИ, постановлений/определений суда и т.д.). Цессионарий ознакомлен с актами о наложении ареста (описи имущества) СПИ (включить в договор уступки прав (требований) реквизиты документов (при наличии));</w:t>
      </w:r>
    </w:p>
    <w:p w:rsidR="00443F3B" w:rsidRPr="00443F3B" w:rsidRDefault="00443F3B" w:rsidP="00443F3B">
      <w:pPr>
        <w:pStyle w:val="21"/>
        <w:ind w:right="-425" w:firstLine="567"/>
        <w:jc w:val="both"/>
        <w:rPr>
          <w:rFonts w:eastAsia="Calibri"/>
          <w:b w:val="0"/>
          <w:sz w:val="20"/>
          <w:szCs w:val="20"/>
        </w:rPr>
      </w:pPr>
      <w:r w:rsidRPr="00443F3B">
        <w:rPr>
          <w:rFonts w:eastAsia="Calibri"/>
          <w:b w:val="0"/>
          <w:sz w:val="20"/>
          <w:szCs w:val="20"/>
        </w:rPr>
        <w:t xml:space="preserve">- При определении цены договора уступки прав (требований), Цессионарий принимал во внимание, в </w:t>
      </w:r>
      <w:proofErr w:type="spellStart"/>
      <w:r w:rsidRPr="00443F3B">
        <w:rPr>
          <w:rFonts w:eastAsia="Calibri"/>
          <w:b w:val="0"/>
          <w:sz w:val="20"/>
          <w:szCs w:val="20"/>
        </w:rPr>
        <w:t>т.ч</w:t>
      </w:r>
      <w:proofErr w:type="spellEnd"/>
      <w:r w:rsidRPr="00443F3B">
        <w:rPr>
          <w:rFonts w:eastAsia="Calibri"/>
          <w:b w:val="0"/>
          <w:sz w:val="20"/>
          <w:szCs w:val="20"/>
        </w:rPr>
        <w:t xml:space="preserve">. финансовое состояние, состояние кредиторской и дебиторской задолженности, </w:t>
      </w:r>
      <w:proofErr w:type="spellStart"/>
      <w:r w:rsidRPr="00443F3B">
        <w:rPr>
          <w:rFonts w:eastAsia="Calibri"/>
          <w:b w:val="0"/>
          <w:sz w:val="20"/>
          <w:szCs w:val="20"/>
        </w:rPr>
        <w:t>забалансовые</w:t>
      </w:r>
      <w:proofErr w:type="spellEnd"/>
      <w:r w:rsidRPr="00443F3B">
        <w:rPr>
          <w:rFonts w:eastAsia="Calibri"/>
          <w:b w:val="0"/>
          <w:sz w:val="20"/>
          <w:szCs w:val="20"/>
        </w:rPr>
        <w:t xml:space="preserve"> обязательства, иски и иные заявления, предъявленные в суд в отношении Должника и Залогодателя, вероятность получения удовлетворения уступаемых прав к Должнику за счет уступаемых обеспечительных прав с учетом их возможного риска оспаривания или прекращения. </w:t>
      </w:r>
    </w:p>
    <w:p w:rsidR="00443F3B" w:rsidRPr="00443F3B" w:rsidRDefault="00443F3B" w:rsidP="00443F3B">
      <w:pPr>
        <w:pStyle w:val="21"/>
        <w:ind w:right="-425" w:firstLine="567"/>
        <w:jc w:val="both"/>
        <w:rPr>
          <w:rFonts w:eastAsia="Calibri"/>
          <w:b w:val="0"/>
          <w:sz w:val="20"/>
          <w:szCs w:val="20"/>
        </w:rPr>
      </w:pPr>
      <w:r w:rsidRPr="00443F3B">
        <w:rPr>
          <w:rFonts w:eastAsia="Calibri"/>
          <w:b w:val="0"/>
          <w:sz w:val="20"/>
          <w:szCs w:val="20"/>
        </w:rPr>
        <w:t xml:space="preserve">Цессионарий принимает на себя все риски, в </w:t>
      </w:r>
      <w:proofErr w:type="spellStart"/>
      <w:r w:rsidRPr="00443F3B">
        <w:rPr>
          <w:rFonts w:eastAsia="Calibri"/>
          <w:b w:val="0"/>
          <w:sz w:val="20"/>
          <w:szCs w:val="20"/>
        </w:rPr>
        <w:t>т.ч</w:t>
      </w:r>
      <w:proofErr w:type="spellEnd"/>
      <w:r w:rsidRPr="00443F3B">
        <w:rPr>
          <w:rFonts w:eastAsia="Calibri"/>
          <w:b w:val="0"/>
          <w:sz w:val="20"/>
          <w:szCs w:val="20"/>
        </w:rPr>
        <w:t xml:space="preserve">. связанные с последующим признанием Договора ипотеки недействительным полностью либо в части, в </w:t>
      </w:r>
      <w:proofErr w:type="spellStart"/>
      <w:r w:rsidRPr="00443F3B">
        <w:rPr>
          <w:rFonts w:eastAsia="Calibri"/>
          <w:b w:val="0"/>
          <w:sz w:val="20"/>
          <w:szCs w:val="20"/>
        </w:rPr>
        <w:t>т.ч</w:t>
      </w:r>
      <w:proofErr w:type="spellEnd"/>
      <w:r w:rsidRPr="00443F3B">
        <w:rPr>
          <w:rFonts w:eastAsia="Calibri"/>
          <w:b w:val="0"/>
          <w:sz w:val="20"/>
          <w:szCs w:val="20"/>
        </w:rPr>
        <w:t xml:space="preserve">. по основаниям, предусмотренным Федеральным законом «О несостоятельности (банкротстве)» и подтверждает, что цена договор уступки прав (требований) уже включает в себя скидку, предоставленную Цедентом за принятие Цессионарием на себя всех указанных рисков; </w:t>
      </w:r>
    </w:p>
    <w:p w:rsidR="00443F3B" w:rsidRPr="00443F3B" w:rsidRDefault="00443F3B" w:rsidP="00443F3B">
      <w:pPr>
        <w:pStyle w:val="21"/>
        <w:ind w:right="-425" w:firstLine="567"/>
        <w:jc w:val="both"/>
        <w:rPr>
          <w:rFonts w:eastAsia="Calibri"/>
          <w:b w:val="0"/>
          <w:sz w:val="20"/>
          <w:szCs w:val="20"/>
        </w:rPr>
      </w:pPr>
    </w:p>
    <w:p w:rsidR="00443F3B" w:rsidRPr="00443F3B" w:rsidRDefault="00443F3B" w:rsidP="00443F3B">
      <w:pPr>
        <w:pStyle w:val="21"/>
        <w:ind w:right="-425" w:firstLine="567"/>
        <w:jc w:val="both"/>
        <w:rPr>
          <w:rFonts w:eastAsia="Calibri"/>
          <w:b w:val="0"/>
          <w:sz w:val="20"/>
          <w:szCs w:val="20"/>
        </w:rPr>
      </w:pPr>
      <w:r w:rsidRPr="00443F3B">
        <w:rPr>
          <w:rFonts w:eastAsia="Calibri"/>
          <w:b w:val="0"/>
          <w:sz w:val="20"/>
          <w:szCs w:val="20"/>
        </w:rPr>
        <w:t>С учетом всех вышеперечисленных обстоятельств, которые принимались во внимание Цессионарием, Цессионарий подтверждает соответствие цены договора уступки прав (требований) фактическим обстоятельствам, рыночным условиям и экономическим интересам Цессионария;</w:t>
      </w:r>
    </w:p>
    <w:p w:rsidR="00443F3B" w:rsidRPr="00443F3B" w:rsidRDefault="00443F3B" w:rsidP="00443F3B">
      <w:pPr>
        <w:pStyle w:val="21"/>
        <w:ind w:right="-425" w:firstLine="567"/>
        <w:jc w:val="both"/>
        <w:rPr>
          <w:rFonts w:eastAsia="Calibri"/>
          <w:b w:val="0"/>
          <w:sz w:val="20"/>
          <w:szCs w:val="20"/>
        </w:rPr>
      </w:pPr>
      <w:r w:rsidRPr="00443F3B">
        <w:rPr>
          <w:rFonts w:eastAsia="Calibri"/>
          <w:b w:val="0"/>
          <w:sz w:val="20"/>
          <w:szCs w:val="20"/>
        </w:rPr>
        <w:t xml:space="preserve">- Риск утраты уступаемых обеспечительных прав, в </w:t>
      </w:r>
      <w:proofErr w:type="spellStart"/>
      <w:r w:rsidRPr="00443F3B">
        <w:rPr>
          <w:rFonts w:eastAsia="Calibri"/>
          <w:b w:val="0"/>
          <w:sz w:val="20"/>
          <w:szCs w:val="20"/>
        </w:rPr>
        <w:t>т.ч</w:t>
      </w:r>
      <w:proofErr w:type="spellEnd"/>
      <w:r w:rsidRPr="00443F3B">
        <w:rPr>
          <w:rFonts w:eastAsia="Calibri"/>
          <w:b w:val="0"/>
          <w:sz w:val="20"/>
          <w:szCs w:val="20"/>
        </w:rPr>
        <w:t>., но, не ограничиваясь, вследствие признания недействительным или незаключенным Договора ипотеки полностью или в части, уже включен в цену договора уступки прав (требований), в связи с чем, цена не подлежит пересмотру в случае наступления указанных обстоятельств;</w:t>
      </w:r>
    </w:p>
    <w:p w:rsidR="00443F3B" w:rsidRPr="00443F3B" w:rsidRDefault="00443F3B" w:rsidP="00443F3B">
      <w:pPr>
        <w:pStyle w:val="21"/>
        <w:ind w:right="-425" w:firstLine="567"/>
        <w:jc w:val="both"/>
        <w:rPr>
          <w:rFonts w:eastAsia="Calibri"/>
          <w:b w:val="0"/>
          <w:sz w:val="20"/>
          <w:szCs w:val="20"/>
        </w:rPr>
      </w:pPr>
      <w:r w:rsidRPr="00443F3B">
        <w:rPr>
          <w:rFonts w:eastAsia="Calibri"/>
          <w:b w:val="0"/>
          <w:sz w:val="20"/>
          <w:szCs w:val="20"/>
        </w:rPr>
        <w:t xml:space="preserve">- Цессионарий уведомлен и согласен с тем, что изменение объема уступаемых прав, в </w:t>
      </w:r>
      <w:proofErr w:type="spellStart"/>
      <w:r w:rsidRPr="00443F3B">
        <w:rPr>
          <w:rFonts w:eastAsia="Calibri"/>
          <w:b w:val="0"/>
          <w:sz w:val="20"/>
          <w:szCs w:val="20"/>
        </w:rPr>
        <w:t>т.ч</w:t>
      </w:r>
      <w:proofErr w:type="spellEnd"/>
      <w:r w:rsidRPr="00443F3B">
        <w:rPr>
          <w:rFonts w:eastAsia="Calibri"/>
          <w:b w:val="0"/>
          <w:sz w:val="20"/>
          <w:szCs w:val="20"/>
        </w:rPr>
        <w:t>. банкротство Должника и Залогодателя, истечение сроков исковой давности по предъявлению требований не может являться основанием для расторжения договора уступки прав (требований) по инициативе Цессионария;</w:t>
      </w:r>
    </w:p>
    <w:p w:rsidR="00443F3B" w:rsidRPr="00443F3B" w:rsidRDefault="00443F3B" w:rsidP="00443F3B">
      <w:pPr>
        <w:pStyle w:val="21"/>
        <w:ind w:right="-425" w:firstLine="567"/>
        <w:jc w:val="both"/>
        <w:rPr>
          <w:rFonts w:eastAsia="Calibri"/>
          <w:b w:val="0"/>
          <w:sz w:val="20"/>
          <w:szCs w:val="20"/>
        </w:rPr>
      </w:pPr>
      <w:r w:rsidRPr="00443F3B">
        <w:rPr>
          <w:rFonts w:eastAsia="Calibri"/>
          <w:b w:val="0"/>
          <w:sz w:val="20"/>
          <w:szCs w:val="20"/>
        </w:rPr>
        <w:t xml:space="preserve">- Цессионарий подтверждает свою осведомлённость о фактах и условиях погашения обязательства по Кредитному договору, осуществленного Должником (или за счет должника), поручителями, третьими лицами до заключения договора уступки прав (требований), и согласен с передачей ему прав (требований) на условиях возникновения множественности лиц на стороне кредитора (залогодержателя), в </w:t>
      </w:r>
      <w:proofErr w:type="spellStart"/>
      <w:r w:rsidRPr="00443F3B">
        <w:rPr>
          <w:rFonts w:eastAsia="Calibri"/>
          <w:b w:val="0"/>
          <w:sz w:val="20"/>
          <w:szCs w:val="20"/>
        </w:rPr>
        <w:t>т.ч</w:t>
      </w:r>
      <w:proofErr w:type="spellEnd"/>
      <w:r w:rsidRPr="00443F3B">
        <w:rPr>
          <w:rFonts w:eastAsia="Calibri"/>
          <w:b w:val="0"/>
          <w:sz w:val="20"/>
          <w:szCs w:val="20"/>
        </w:rPr>
        <w:t>. восстановления прав Цедента на уступаемое заложенное имущество в случае признания сделки по исполнению кредитного обязательства недействительной;</w:t>
      </w:r>
    </w:p>
    <w:p w:rsidR="00443F3B" w:rsidRPr="00443F3B" w:rsidRDefault="00443F3B" w:rsidP="00443F3B">
      <w:pPr>
        <w:pStyle w:val="21"/>
        <w:ind w:right="-425" w:firstLine="567"/>
        <w:jc w:val="both"/>
        <w:rPr>
          <w:rFonts w:eastAsia="Calibri"/>
          <w:b w:val="0"/>
          <w:sz w:val="20"/>
          <w:szCs w:val="20"/>
        </w:rPr>
      </w:pPr>
      <w:r w:rsidRPr="00443F3B">
        <w:rPr>
          <w:rFonts w:eastAsia="Calibri"/>
          <w:b w:val="0"/>
          <w:sz w:val="20"/>
          <w:szCs w:val="20"/>
        </w:rPr>
        <w:t>- Стороны осознают, что включенная в реестр требований кредиторов задолженность по обязательствам, обеспеченным залогом имущества должника, погашается в порядке, установленном ст. 138, п. 3 ст. 137 Федерального закона «О несостоятельности (банкротстве)».</w:t>
      </w:r>
    </w:p>
    <w:p w:rsidR="001035F7" w:rsidRPr="001035F7" w:rsidRDefault="001035F7" w:rsidP="001035F7">
      <w:pPr>
        <w:pStyle w:val="21"/>
        <w:ind w:right="-425" w:firstLine="567"/>
        <w:jc w:val="both"/>
        <w:rPr>
          <w:rFonts w:eastAsia="Calibri"/>
          <w:b w:val="0"/>
          <w:sz w:val="20"/>
          <w:szCs w:val="20"/>
        </w:rPr>
      </w:pPr>
      <w:r w:rsidRPr="001035F7">
        <w:rPr>
          <w:rFonts w:eastAsia="Calibri"/>
          <w:b w:val="0"/>
          <w:sz w:val="20"/>
          <w:szCs w:val="20"/>
        </w:rPr>
        <w:t>2.8. Цедент не несет ответственности перед Цессионарием за недействительность переданных ему прав (требований), если такая недействительность вызвана обстоятельствами, о которых Цедент не знал или не мог знать или о которых он предупредил Цессионария, за неисполнение или ненадлежащее исполнение Должником/Залогодателем обязательств, соответствующих уступаемым правам (требованиям), финансовое состояние Должника и Залогодателя.</w:t>
      </w:r>
    </w:p>
    <w:p w:rsidR="001035F7" w:rsidRPr="001035F7" w:rsidRDefault="001035F7" w:rsidP="001035F7">
      <w:pPr>
        <w:pStyle w:val="21"/>
        <w:ind w:right="-425" w:firstLine="567"/>
        <w:jc w:val="both"/>
        <w:rPr>
          <w:rFonts w:eastAsia="Calibri"/>
          <w:b w:val="0"/>
          <w:sz w:val="20"/>
          <w:szCs w:val="20"/>
        </w:rPr>
      </w:pPr>
      <w:r w:rsidRPr="001035F7">
        <w:rPr>
          <w:rFonts w:eastAsia="Calibri"/>
          <w:b w:val="0"/>
          <w:sz w:val="20"/>
          <w:szCs w:val="20"/>
        </w:rPr>
        <w:t xml:space="preserve">2.9. Снижение объема уступаемых прав (требований) (полностью/частично), в </w:t>
      </w:r>
      <w:proofErr w:type="spellStart"/>
      <w:r w:rsidRPr="001035F7">
        <w:rPr>
          <w:rFonts w:eastAsia="Calibri"/>
          <w:b w:val="0"/>
          <w:sz w:val="20"/>
          <w:szCs w:val="20"/>
        </w:rPr>
        <w:t>т.ч</w:t>
      </w:r>
      <w:proofErr w:type="spellEnd"/>
      <w:r w:rsidRPr="001035F7">
        <w:rPr>
          <w:rFonts w:eastAsia="Calibri"/>
          <w:b w:val="0"/>
          <w:sz w:val="20"/>
          <w:szCs w:val="20"/>
        </w:rPr>
        <w:t>., но не исключительно, в случае обжалования судебного акта, которым подтверждено право (требование) Цедента к Должнику/Залогодателю, уменьшения, утраты, прекращения предмета залога, признания указанных сделок</w:t>
      </w:r>
    </w:p>
    <w:p w:rsidR="001035F7" w:rsidRPr="001035F7" w:rsidRDefault="001035F7" w:rsidP="001035F7">
      <w:pPr>
        <w:pStyle w:val="21"/>
        <w:ind w:right="-425" w:firstLine="567"/>
        <w:jc w:val="both"/>
        <w:rPr>
          <w:rFonts w:eastAsia="Calibri"/>
          <w:b w:val="0"/>
          <w:sz w:val="20"/>
          <w:szCs w:val="20"/>
        </w:rPr>
      </w:pPr>
      <w:r w:rsidRPr="001035F7">
        <w:rPr>
          <w:rFonts w:eastAsia="Calibri"/>
          <w:b w:val="0"/>
          <w:sz w:val="20"/>
          <w:szCs w:val="20"/>
        </w:rPr>
        <w:lastRenderedPageBreak/>
        <w:t xml:space="preserve">недействительными, не может являться основанием для изменения/расторжения договора уступки прав (требований) по инициативе Цессионария, в </w:t>
      </w:r>
      <w:proofErr w:type="spellStart"/>
      <w:r w:rsidRPr="001035F7">
        <w:rPr>
          <w:rFonts w:eastAsia="Calibri"/>
          <w:b w:val="0"/>
          <w:sz w:val="20"/>
          <w:szCs w:val="20"/>
        </w:rPr>
        <w:t>т.ч</w:t>
      </w:r>
      <w:proofErr w:type="spellEnd"/>
      <w:r w:rsidRPr="001035F7">
        <w:rPr>
          <w:rFonts w:eastAsia="Calibri"/>
          <w:b w:val="0"/>
          <w:sz w:val="20"/>
          <w:szCs w:val="20"/>
        </w:rPr>
        <w:t>. в части положений договора уступки прав (требований) о цене уступаемых прав (требований), не влечет недействительность уступки прав (требований), а также не</w:t>
      </w:r>
    </w:p>
    <w:p w:rsidR="001035F7" w:rsidRPr="001035F7" w:rsidRDefault="001035F7" w:rsidP="001035F7">
      <w:pPr>
        <w:pStyle w:val="21"/>
        <w:ind w:right="-425" w:firstLine="567"/>
        <w:jc w:val="both"/>
        <w:rPr>
          <w:rFonts w:eastAsia="Calibri"/>
          <w:b w:val="0"/>
          <w:sz w:val="20"/>
          <w:szCs w:val="20"/>
        </w:rPr>
      </w:pPr>
      <w:r w:rsidRPr="001035F7">
        <w:rPr>
          <w:rFonts w:eastAsia="Calibri"/>
          <w:b w:val="0"/>
          <w:sz w:val="20"/>
          <w:szCs w:val="20"/>
        </w:rPr>
        <w:t>влечет ответственности Цедента и не является основанием для предъявления Цессионарием Цеденту требований о возмещении убытков / имущественных потерь / неосновательного обогащения и т.д.;</w:t>
      </w:r>
    </w:p>
    <w:p w:rsidR="001035F7" w:rsidRPr="001035F7" w:rsidRDefault="001035F7" w:rsidP="001035F7">
      <w:pPr>
        <w:pStyle w:val="21"/>
        <w:ind w:right="-425" w:firstLine="567"/>
        <w:jc w:val="both"/>
        <w:rPr>
          <w:rFonts w:eastAsia="Calibri"/>
          <w:b w:val="0"/>
          <w:sz w:val="20"/>
          <w:szCs w:val="20"/>
        </w:rPr>
      </w:pPr>
      <w:r w:rsidRPr="001035F7">
        <w:rPr>
          <w:rFonts w:eastAsia="Calibri"/>
          <w:b w:val="0"/>
          <w:sz w:val="20"/>
          <w:szCs w:val="20"/>
        </w:rPr>
        <w:t xml:space="preserve">2.10. Цедент не отвечает перед Цессионарием за недействительность уступаемых прав (требований), в случае недобросовестного поведения Цессионария, в </w:t>
      </w:r>
      <w:proofErr w:type="spellStart"/>
      <w:r w:rsidRPr="001035F7">
        <w:rPr>
          <w:rFonts w:eastAsia="Calibri"/>
          <w:b w:val="0"/>
          <w:sz w:val="20"/>
          <w:szCs w:val="20"/>
        </w:rPr>
        <w:t>т.ч</w:t>
      </w:r>
      <w:proofErr w:type="spellEnd"/>
      <w:r w:rsidRPr="001035F7">
        <w:rPr>
          <w:rFonts w:eastAsia="Calibri"/>
          <w:b w:val="0"/>
          <w:sz w:val="20"/>
          <w:szCs w:val="20"/>
        </w:rPr>
        <w:t xml:space="preserve">., если: </w:t>
      </w:r>
    </w:p>
    <w:p w:rsidR="001035F7" w:rsidRPr="001035F7" w:rsidRDefault="001035F7" w:rsidP="001035F7">
      <w:pPr>
        <w:pStyle w:val="21"/>
        <w:ind w:right="-425" w:firstLine="567"/>
        <w:jc w:val="both"/>
        <w:rPr>
          <w:rFonts w:eastAsia="Calibri"/>
          <w:b w:val="0"/>
          <w:sz w:val="20"/>
          <w:szCs w:val="20"/>
        </w:rPr>
      </w:pPr>
      <w:r w:rsidRPr="001035F7">
        <w:rPr>
          <w:rFonts w:eastAsia="Calibri"/>
          <w:b w:val="0"/>
          <w:sz w:val="20"/>
          <w:szCs w:val="20"/>
        </w:rPr>
        <w:t>- Цессионарий и/или любой иной кредитор, которому будут переданы уступаемые права (требования), своевременно не обеспечит Цедента всеми процессуальными возможностями (путем предоставления представителям Цедента доверенностей на представление интересов Цессионария в соответствующих процессах, в том числе, об оспаривании уступаемых прав (требований), путем направления соответствующих ходатайств в уполномоченный суд о привлечении Цедента в соответствующий процесс в качестве третьего лица) осуществлять защиту правомерности/ законности/ действительности уступаемых прав в любых и всех судебных процессах от всех и любых исков и требований, направленных на признание уступаемых прав (требований) недействительными/ незаконными/ неправомерными/ незаключенными в целом либо в части, а также в письменной форме не уведомит Цедента о поступлении таких исков/заявлений и возбуждении судебных разбирательств по ним; или</w:t>
      </w:r>
    </w:p>
    <w:p w:rsidR="001035F7" w:rsidRPr="001035F7" w:rsidRDefault="001035F7" w:rsidP="001035F7">
      <w:pPr>
        <w:pStyle w:val="21"/>
        <w:ind w:right="-425" w:firstLine="567"/>
        <w:jc w:val="both"/>
        <w:rPr>
          <w:rFonts w:eastAsia="Calibri"/>
          <w:b w:val="0"/>
          <w:sz w:val="20"/>
          <w:szCs w:val="20"/>
        </w:rPr>
      </w:pPr>
      <w:r w:rsidRPr="001035F7">
        <w:rPr>
          <w:rFonts w:eastAsia="Calibri"/>
          <w:b w:val="0"/>
          <w:sz w:val="20"/>
          <w:szCs w:val="20"/>
        </w:rPr>
        <w:t xml:space="preserve">- Цессионарий и/или любой иной кредитор, которому будут переданы уступаемые права (требования), в любых и всех судебных процессах по всем и любым искам, и требованиям, направленным на признание уступаемых прав (требований) недействительными/ незаконными/ неправомерными/ незаключенными признает иск полностью ли частично или не предпримет разумные усилия для защиты уступаемых прав (требований) от указанных исков и требований. </w:t>
      </w:r>
    </w:p>
    <w:p w:rsidR="001035F7" w:rsidRPr="001035F7" w:rsidRDefault="001035F7" w:rsidP="001035F7">
      <w:pPr>
        <w:pStyle w:val="21"/>
        <w:ind w:right="-425" w:firstLine="567"/>
        <w:jc w:val="both"/>
        <w:rPr>
          <w:rFonts w:eastAsia="Calibri"/>
          <w:b w:val="0"/>
          <w:sz w:val="20"/>
          <w:szCs w:val="20"/>
        </w:rPr>
      </w:pPr>
      <w:r w:rsidRPr="001035F7">
        <w:rPr>
          <w:rFonts w:eastAsia="Calibri"/>
          <w:b w:val="0"/>
          <w:sz w:val="20"/>
          <w:szCs w:val="20"/>
        </w:rPr>
        <w:t xml:space="preserve">Для признания действий Цессионария недобросовестными достаточно одного из оснований, указанных в любом из буллитов подпункта 2.10 пункта 1 настоящего </w:t>
      </w:r>
      <w:r>
        <w:rPr>
          <w:rFonts w:eastAsia="Calibri"/>
          <w:b w:val="0"/>
          <w:sz w:val="20"/>
          <w:szCs w:val="20"/>
        </w:rPr>
        <w:t>Договора</w:t>
      </w:r>
      <w:r w:rsidRPr="001035F7">
        <w:rPr>
          <w:rFonts w:eastAsia="Calibri"/>
          <w:b w:val="0"/>
          <w:sz w:val="20"/>
          <w:szCs w:val="20"/>
        </w:rPr>
        <w:t>;</w:t>
      </w:r>
    </w:p>
    <w:p w:rsidR="001035F7" w:rsidRPr="001035F7" w:rsidRDefault="001035F7" w:rsidP="001035F7">
      <w:pPr>
        <w:pStyle w:val="21"/>
        <w:ind w:right="-425" w:firstLine="567"/>
        <w:jc w:val="both"/>
        <w:rPr>
          <w:rFonts w:eastAsia="Calibri"/>
          <w:b w:val="0"/>
          <w:sz w:val="20"/>
          <w:szCs w:val="20"/>
        </w:rPr>
      </w:pPr>
      <w:r w:rsidRPr="001035F7">
        <w:rPr>
          <w:rFonts w:eastAsia="Calibri"/>
          <w:b w:val="0"/>
          <w:sz w:val="20"/>
          <w:szCs w:val="20"/>
        </w:rPr>
        <w:t>2.11. Установить предел ответственности Цедента в случае, если уступаемые права (требования) будут признаны недействительными по причинам, не относящимся к обстоятельствам закрепленным договором уступки прав (требований), как исключающим ответственность Цедента, и определить в объеме, не превышающим 10 000 руб.;</w:t>
      </w:r>
    </w:p>
    <w:p w:rsidR="001035F7" w:rsidRPr="001035F7" w:rsidRDefault="001035F7" w:rsidP="001035F7">
      <w:pPr>
        <w:pStyle w:val="21"/>
        <w:ind w:right="-425" w:firstLine="567"/>
        <w:jc w:val="both"/>
        <w:rPr>
          <w:rFonts w:eastAsia="Calibri"/>
          <w:b w:val="0"/>
          <w:sz w:val="20"/>
          <w:szCs w:val="20"/>
        </w:rPr>
      </w:pPr>
      <w:r w:rsidRPr="001035F7">
        <w:rPr>
          <w:rFonts w:eastAsia="Calibri"/>
          <w:b w:val="0"/>
          <w:sz w:val="20"/>
          <w:szCs w:val="20"/>
        </w:rPr>
        <w:t>2.12. Цессионарий обязан:</w:t>
      </w:r>
    </w:p>
    <w:p w:rsidR="001035F7" w:rsidRPr="001035F7" w:rsidRDefault="001035F7" w:rsidP="001035F7">
      <w:pPr>
        <w:pStyle w:val="21"/>
        <w:ind w:right="-425" w:firstLine="567"/>
        <w:jc w:val="both"/>
        <w:rPr>
          <w:rFonts w:eastAsia="Calibri"/>
          <w:b w:val="0"/>
          <w:sz w:val="20"/>
          <w:szCs w:val="20"/>
        </w:rPr>
      </w:pPr>
      <w:r w:rsidRPr="001035F7">
        <w:rPr>
          <w:rFonts w:eastAsia="Calibri"/>
          <w:b w:val="0"/>
          <w:sz w:val="20"/>
          <w:szCs w:val="20"/>
        </w:rPr>
        <w:t xml:space="preserve">- Уведомлять в письменной форме Цедента, также обеспечить уведомление Цедента любым иным кредитором, которому будут переданы уступаемые права (требования), о получении иска, в том числе встречного, и/или заявления, и/или требования, и/или претензии, и/или отзыва, направленных на признание уступаемых прав (требований) недействительными или незаключенными в целом либо в части, и/или применении последствий их недействительности или </w:t>
      </w:r>
      <w:proofErr w:type="spellStart"/>
      <w:r w:rsidRPr="001035F7">
        <w:rPr>
          <w:rFonts w:eastAsia="Calibri"/>
          <w:b w:val="0"/>
          <w:sz w:val="20"/>
          <w:szCs w:val="20"/>
        </w:rPr>
        <w:t>незаключенности</w:t>
      </w:r>
      <w:proofErr w:type="spellEnd"/>
      <w:r w:rsidRPr="001035F7">
        <w:rPr>
          <w:rFonts w:eastAsia="Calibri"/>
          <w:b w:val="0"/>
          <w:sz w:val="20"/>
          <w:szCs w:val="20"/>
        </w:rPr>
        <w:t xml:space="preserve">, а также о возбуждении судебного разбирательства, в рамках которого заявлены указанные требования либо доводы, в течение 3 </w:t>
      </w:r>
      <w:proofErr w:type="spellStart"/>
      <w:r w:rsidRPr="001035F7">
        <w:rPr>
          <w:rFonts w:eastAsia="Calibri"/>
          <w:b w:val="0"/>
          <w:sz w:val="20"/>
          <w:szCs w:val="20"/>
        </w:rPr>
        <w:t>р.д</w:t>
      </w:r>
      <w:proofErr w:type="spellEnd"/>
      <w:r w:rsidRPr="001035F7">
        <w:rPr>
          <w:rFonts w:eastAsia="Calibri"/>
          <w:b w:val="0"/>
          <w:sz w:val="20"/>
          <w:szCs w:val="20"/>
        </w:rPr>
        <w:t>., следующих за днем их получения, либо за днем, когда Цессионарию либо любому иному кредитору, которому будут переданы уступаемые права (требования), стало известно о таком судебном разбирательстве;</w:t>
      </w:r>
    </w:p>
    <w:p w:rsidR="001035F7" w:rsidRPr="001035F7" w:rsidRDefault="001035F7" w:rsidP="001035F7">
      <w:pPr>
        <w:pStyle w:val="21"/>
        <w:ind w:right="-425" w:firstLine="567"/>
        <w:jc w:val="both"/>
        <w:rPr>
          <w:rFonts w:eastAsia="Calibri"/>
          <w:b w:val="0"/>
          <w:sz w:val="20"/>
          <w:szCs w:val="20"/>
        </w:rPr>
      </w:pPr>
      <w:r w:rsidRPr="001035F7">
        <w:rPr>
          <w:rFonts w:eastAsia="Calibri"/>
          <w:b w:val="0"/>
          <w:sz w:val="20"/>
          <w:szCs w:val="20"/>
        </w:rPr>
        <w:t>- Осуществлять защиту правомерности/ законности/ действительности уступаемых прав (требований) в любых и всех судебных процессах от всех и любых исков, и требований, направленных на признание уступаемых прав (требований) недействительными/ незаконными/ неправомерными/незаключенными в целом либо в части, в связи с чем: не признавать указанные иски, в том числе полностью либо в части; предпринимать разумные усилия для защиты уступаемых прав (требований) от указанных исков и требований, а также для привлечения Цедента в судебный процесс в качестве третьего лица, не заявляющего самостоятельных требований на предмет спора;</w:t>
      </w:r>
    </w:p>
    <w:p w:rsidR="001035F7" w:rsidRPr="001035F7" w:rsidRDefault="001035F7" w:rsidP="001035F7">
      <w:pPr>
        <w:pStyle w:val="21"/>
        <w:ind w:right="-425" w:firstLine="567"/>
        <w:jc w:val="both"/>
        <w:rPr>
          <w:rFonts w:eastAsia="Calibri"/>
          <w:b w:val="0"/>
          <w:sz w:val="20"/>
          <w:szCs w:val="20"/>
        </w:rPr>
      </w:pPr>
      <w:r w:rsidRPr="001035F7">
        <w:rPr>
          <w:rFonts w:eastAsia="Calibri"/>
          <w:b w:val="0"/>
          <w:sz w:val="20"/>
          <w:szCs w:val="20"/>
        </w:rPr>
        <w:t>2.13. Изменение объёма уступаемых прав (требований), произошедшее в связи с действиями/бездействием Цессионария и / или третьих лиц, после перехода прав (требований) к Цессионарию, не является основанием для предъявления требований к Цеденту о взыскании убытков, неустойки, уменьшения цены договора уступки прав (требований), отказа от договора уступки прав (требований);</w:t>
      </w:r>
    </w:p>
    <w:p w:rsidR="001035F7" w:rsidRPr="001035F7" w:rsidRDefault="001035F7" w:rsidP="001035F7">
      <w:pPr>
        <w:pStyle w:val="21"/>
        <w:ind w:right="-425" w:firstLine="567"/>
        <w:jc w:val="both"/>
        <w:rPr>
          <w:rFonts w:eastAsia="Calibri"/>
          <w:b w:val="0"/>
          <w:sz w:val="20"/>
          <w:szCs w:val="20"/>
        </w:rPr>
      </w:pPr>
      <w:r w:rsidRPr="001035F7">
        <w:rPr>
          <w:rFonts w:eastAsia="Calibri"/>
          <w:b w:val="0"/>
          <w:sz w:val="20"/>
          <w:szCs w:val="20"/>
        </w:rPr>
        <w:t>2.14. Цессионарий подтверждает отсутствие у него признаков неплатежеспособности / недостаточности имущества, что такие признаки не появятся в результате заключения договора уступки прав (требований), об отсутствии иных кредиторов, задолженность перед которыми просрочена или об отсутствии заключением договора уступки прав (требований) факта ухудшения положения кредиторов, причинения им имущественного вреда;</w:t>
      </w:r>
    </w:p>
    <w:p w:rsidR="001035F7" w:rsidRPr="001035F7" w:rsidRDefault="001035F7" w:rsidP="001035F7">
      <w:pPr>
        <w:pStyle w:val="21"/>
        <w:ind w:right="-425" w:firstLine="567"/>
        <w:jc w:val="both"/>
        <w:rPr>
          <w:rFonts w:eastAsia="Calibri"/>
          <w:b w:val="0"/>
          <w:sz w:val="20"/>
          <w:szCs w:val="20"/>
        </w:rPr>
      </w:pPr>
      <w:r w:rsidRPr="001035F7">
        <w:rPr>
          <w:rFonts w:eastAsia="Calibri"/>
          <w:b w:val="0"/>
          <w:sz w:val="20"/>
          <w:szCs w:val="20"/>
        </w:rPr>
        <w:t>2.15. Цессионарий заверяет о добросовестности своих действий при осуществлении прав кредитора/залогодержателя в отношении уступаемых прав (требований);</w:t>
      </w:r>
    </w:p>
    <w:p w:rsidR="001035F7" w:rsidRPr="001035F7" w:rsidRDefault="001035F7" w:rsidP="001035F7">
      <w:pPr>
        <w:pStyle w:val="21"/>
        <w:ind w:right="-425" w:firstLine="567"/>
        <w:jc w:val="both"/>
        <w:rPr>
          <w:rFonts w:eastAsia="Calibri"/>
          <w:b w:val="0"/>
          <w:sz w:val="20"/>
          <w:szCs w:val="20"/>
        </w:rPr>
      </w:pPr>
      <w:r w:rsidRPr="001035F7">
        <w:rPr>
          <w:rFonts w:eastAsia="Calibri"/>
          <w:b w:val="0"/>
          <w:sz w:val="20"/>
          <w:szCs w:val="20"/>
        </w:rPr>
        <w:t xml:space="preserve">2.16. Цессионарий в порядке ст. 431.2 ГК РФ несет ответственность за недостоверные заверения, в </w:t>
      </w:r>
      <w:proofErr w:type="spellStart"/>
      <w:r w:rsidRPr="001035F7">
        <w:rPr>
          <w:rFonts w:eastAsia="Calibri"/>
          <w:b w:val="0"/>
          <w:sz w:val="20"/>
          <w:szCs w:val="20"/>
        </w:rPr>
        <w:t>т.ч</w:t>
      </w:r>
      <w:proofErr w:type="spellEnd"/>
      <w:r w:rsidRPr="001035F7">
        <w:rPr>
          <w:rFonts w:eastAsia="Calibri"/>
          <w:b w:val="0"/>
          <w:sz w:val="20"/>
          <w:szCs w:val="20"/>
        </w:rPr>
        <w:t>. о своей платежеспособности и достаточности имущества, в виде штрафа в размере 20% от цены договора уступки прав (требований);</w:t>
      </w:r>
    </w:p>
    <w:p w:rsidR="001035F7" w:rsidRPr="001035F7" w:rsidRDefault="001035F7" w:rsidP="001035F7">
      <w:pPr>
        <w:pStyle w:val="21"/>
        <w:ind w:right="-425" w:firstLine="567"/>
        <w:jc w:val="both"/>
        <w:rPr>
          <w:rFonts w:eastAsia="Calibri"/>
          <w:b w:val="0"/>
          <w:sz w:val="20"/>
          <w:szCs w:val="20"/>
        </w:rPr>
      </w:pPr>
      <w:r w:rsidRPr="001035F7">
        <w:rPr>
          <w:rFonts w:eastAsia="Calibri"/>
          <w:b w:val="0"/>
          <w:sz w:val="20"/>
          <w:szCs w:val="20"/>
        </w:rPr>
        <w:t xml:space="preserve">2.17. Если договор уступки прав (требований) будет признан недействительным, расторгнут (прекращён) стороной или сторонами договора уступки прав (требований), Цессионарий в течение 10 </w:t>
      </w:r>
      <w:proofErr w:type="spellStart"/>
      <w:r w:rsidRPr="001035F7">
        <w:rPr>
          <w:rFonts w:eastAsia="Calibri"/>
          <w:b w:val="0"/>
          <w:sz w:val="20"/>
          <w:szCs w:val="20"/>
        </w:rPr>
        <w:t>р.д</w:t>
      </w:r>
      <w:proofErr w:type="spellEnd"/>
      <w:r w:rsidRPr="001035F7">
        <w:rPr>
          <w:rFonts w:eastAsia="Calibri"/>
          <w:b w:val="0"/>
          <w:sz w:val="20"/>
          <w:szCs w:val="20"/>
        </w:rPr>
        <w:t xml:space="preserve">. с даты вступления в законную силу решения суда о признании договора уступки прав (требований) недействительным, с даты расторжения (прекращения) договора уступки прав (требований), обязуется возвратить Цеденту по акту приёма-передачи ранее полученные документы, подтверждающие уступаемые права (требования), а Цедент обязан в течение 10 </w:t>
      </w:r>
      <w:proofErr w:type="spellStart"/>
      <w:r w:rsidRPr="001035F7">
        <w:rPr>
          <w:rFonts w:eastAsia="Calibri"/>
          <w:b w:val="0"/>
          <w:sz w:val="20"/>
          <w:szCs w:val="20"/>
        </w:rPr>
        <w:t>р.д</w:t>
      </w:r>
      <w:proofErr w:type="spellEnd"/>
      <w:r w:rsidRPr="001035F7">
        <w:rPr>
          <w:rFonts w:eastAsia="Calibri"/>
          <w:b w:val="0"/>
          <w:sz w:val="20"/>
          <w:szCs w:val="20"/>
        </w:rPr>
        <w:t xml:space="preserve">. с даты возврата документов возвратить денежные средства, уплаченные Цессионарием, при условии, что права (требования) существуют в том же объёме, которые существовали до момента перехода прав (требований). </w:t>
      </w:r>
    </w:p>
    <w:p w:rsidR="001035F7" w:rsidRPr="001035F7" w:rsidRDefault="001035F7" w:rsidP="001035F7">
      <w:pPr>
        <w:pStyle w:val="21"/>
        <w:ind w:right="-425" w:firstLine="567"/>
        <w:jc w:val="both"/>
        <w:rPr>
          <w:rFonts w:eastAsia="Calibri"/>
          <w:b w:val="0"/>
          <w:sz w:val="20"/>
          <w:szCs w:val="20"/>
        </w:rPr>
      </w:pPr>
      <w:r w:rsidRPr="001035F7">
        <w:rPr>
          <w:rFonts w:eastAsia="Calibri"/>
          <w:b w:val="0"/>
          <w:sz w:val="20"/>
          <w:szCs w:val="20"/>
        </w:rPr>
        <w:t>Если уступаемые права (требования) были исполнены полностью либо в части, то в связи с прекращением прав (требований) в исполненной части, Цессионарий должен передать Цеденту такое полученное исполнение в полном объеме.</w:t>
      </w:r>
    </w:p>
    <w:p w:rsidR="001035F7" w:rsidRPr="001035F7" w:rsidRDefault="001035F7" w:rsidP="001035F7">
      <w:pPr>
        <w:pStyle w:val="21"/>
        <w:ind w:right="-425" w:firstLine="567"/>
        <w:jc w:val="both"/>
        <w:rPr>
          <w:rFonts w:eastAsia="Calibri"/>
          <w:b w:val="0"/>
          <w:sz w:val="20"/>
          <w:szCs w:val="20"/>
        </w:rPr>
      </w:pPr>
      <w:r w:rsidRPr="001035F7">
        <w:rPr>
          <w:rFonts w:eastAsia="Calibri"/>
          <w:b w:val="0"/>
          <w:sz w:val="20"/>
          <w:szCs w:val="20"/>
        </w:rPr>
        <w:t xml:space="preserve">Если договор уступки прав (требований) будет расторгнут или признан недействительным, незаключенным и к моменту расторжения или признания договору уступки прав (требований) недействительным какие-либо уступаемые </w:t>
      </w:r>
      <w:r w:rsidRPr="001035F7">
        <w:rPr>
          <w:rFonts w:eastAsia="Calibri"/>
          <w:b w:val="0"/>
          <w:sz w:val="20"/>
          <w:szCs w:val="20"/>
        </w:rPr>
        <w:lastRenderedPageBreak/>
        <w:t>права (требования) не будут существовать в объеме по состоянию на момент их уступки Цессионарию, Цедент вправе соразмерно удержать денежные средства, оплаченные Цессионарием по договору уступки прав (требований), в счет возмещения стоимости утраченных/отсутствующих прав (требований).</w:t>
      </w:r>
    </w:p>
    <w:p w:rsidR="001035F7" w:rsidRPr="001035F7" w:rsidRDefault="001035F7" w:rsidP="001035F7">
      <w:pPr>
        <w:pStyle w:val="21"/>
        <w:ind w:right="-425" w:firstLine="567"/>
        <w:jc w:val="both"/>
        <w:rPr>
          <w:rFonts w:eastAsia="Calibri"/>
          <w:b w:val="0"/>
          <w:sz w:val="20"/>
          <w:szCs w:val="20"/>
        </w:rPr>
      </w:pPr>
      <w:r w:rsidRPr="001035F7">
        <w:rPr>
          <w:rFonts w:eastAsia="Calibri"/>
          <w:b w:val="0"/>
          <w:sz w:val="20"/>
          <w:szCs w:val="20"/>
        </w:rPr>
        <w:t>Цедент также вправе провести оценку стоимости уступаемых прав (требований), которые будут существовать к моменту расторжения или признания договора уступки прав (требований) недействительным и соразмерно удержать денежные средства, оплаченные Цессионарием по договору уступки прав (требований), в счет возмещения уменьшения стоимости таких прав и расходов на оценку.</w:t>
      </w:r>
    </w:p>
    <w:p w:rsidR="001035F7" w:rsidRPr="001035F7" w:rsidRDefault="001035F7" w:rsidP="001035F7">
      <w:pPr>
        <w:pStyle w:val="21"/>
        <w:ind w:right="-425" w:firstLine="567"/>
        <w:jc w:val="both"/>
        <w:rPr>
          <w:rFonts w:eastAsia="Calibri"/>
          <w:b w:val="0"/>
          <w:sz w:val="20"/>
          <w:szCs w:val="20"/>
        </w:rPr>
      </w:pPr>
      <w:r w:rsidRPr="001035F7">
        <w:rPr>
          <w:rFonts w:eastAsia="Calibri"/>
          <w:b w:val="0"/>
          <w:sz w:val="20"/>
          <w:szCs w:val="20"/>
        </w:rPr>
        <w:t xml:space="preserve">Аналогичное право предоставляется Цеденту в случае, если Цессионарием будут совершены действия и/или допущено бездействие, ведущие к полной или частичной неисполнимости прав по Договорам залога, в </w:t>
      </w:r>
      <w:proofErr w:type="spellStart"/>
      <w:r w:rsidRPr="001035F7">
        <w:rPr>
          <w:rFonts w:eastAsia="Calibri"/>
          <w:b w:val="0"/>
          <w:sz w:val="20"/>
          <w:szCs w:val="20"/>
        </w:rPr>
        <w:t>т.ч</w:t>
      </w:r>
      <w:proofErr w:type="spellEnd"/>
      <w:r w:rsidRPr="001035F7">
        <w:rPr>
          <w:rFonts w:eastAsia="Calibri"/>
          <w:b w:val="0"/>
          <w:sz w:val="20"/>
          <w:szCs w:val="20"/>
        </w:rPr>
        <w:t xml:space="preserve">., но не исключительно: признание Цессионарием иска о недействительности прав, отказ от иска, пропуск срока исковой давности, </w:t>
      </w:r>
      <w:proofErr w:type="spellStart"/>
      <w:r w:rsidRPr="001035F7">
        <w:rPr>
          <w:rFonts w:eastAsia="Calibri"/>
          <w:b w:val="0"/>
          <w:sz w:val="20"/>
          <w:szCs w:val="20"/>
        </w:rPr>
        <w:t>незаявление</w:t>
      </w:r>
      <w:proofErr w:type="spellEnd"/>
      <w:r w:rsidRPr="001035F7">
        <w:rPr>
          <w:rFonts w:eastAsia="Calibri"/>
          <w:b w:val="0"/>
          <w:sz w:val="20"/>
          <w:szCs w:val="20"/>
        </w:rPr>
        <w:t xml:space="preserve"> требований в реестр требований кредиторов в банкротстве Залогодателя;</w:t>
      </w:r>
    </w:p>
    <w:p w:rsidR="001035F7" w:rsidRPr="001035F7" w:rsidRDefault="001035F7" w:rsidP="001035F7">
      <w:pPr>
        <w:pStyle w:val="21"/>
        <w:ind w:right="-425" w:firstLine="567"/>
        <w:jc w:val="both"/>
        <w:rPr>
          <w:rFonts w:eastAsia="Calibri"/>
          <w:b w:val="0"/>
          <w:sz w:val="20"/>
          <w:szCs w:val="20"/>
        </w:rPr>
      </w:pPr>
      <w:r w:rsidRPr="001035F7">
        <w:rPr>
          <w:rFonts w:eastAsia="Calibri"/>
          <w:b w:val="0"/>
          <w:sz w:val="20"/>
          <w:szCs w:val="20"/>
        </w:rPr>
        <w:t xml:space="preserve">2.18. Если договор уступки прав (требований) по каким-либо обстоятельствам будет расторгнут, или признан недействительным, или Цессионарий к моменту признания договору уступки прав (требований) недействительным/расторжения не исполнит предоставленные им заверения (повлекшие, в </w:t>
      </w:r>
      <w:proofErr w:type="spellStart"/>
      <w:r w:rsidRPr="001035F7">
        <w:rPr>
          <w:rFonts w:eastAsia="Calibri"/>
          <w:b w:val="0"/>
          <w:sz w:val="20"/>
          <w:szCs w:val="20"/>
        </w:rPr>
        <w:t>т.ч</w:t>
      </w:r>
      <w:proofErr w:type="spellEnd"/>
      <w:r w:rsidRPr="001035F7">
        <w:rPr>
          <w:rFonts w:eastAsia="Calibri"/>
          <w:b w:val="0"/>
          <w:sz w:val="20"/>
          <w:szCs w:val="20"/>
        </w:rPr>
        <w:t>., утрату или уменьшение размера/стоимости переданных Цессионарию прав (требований)), Цессионарий обязуется возместить Цеденту убытки, причинённые утратой прав (требований));</w:t>
      </w:r>
    </w:p>
    <w:p w:rsidR="001035F7" w:rsidRPr="001035F7" w:rsidRDefault="001035F7" w:rsidP="001035F7">
      <w:pPr>
        <w:pStyle w:val="21"/>
        <w:ind w:right="-425" w:firstLine="567"/>
        <w:jc w:val="both"/>
        <w:rPr>
          <w:rFonts w:eastAsia="Calibri"/>
          <w:b w:val="0"/>
          <w:sz w:val="20"/>
          <w:szCs w:val="20"/>
        </w:rPr>
      </w:pPr>
      <w:r w:rsidRPr="001035F7">
        <w:rPr>
          <w:rFonts w:eastAsia="Calibri"/>
          <w:b w:val="0"/>
          <w:sz w:val="20"/>
          <w:szCs w:val="20"/>
        </w:rPr>
        <w:t>2.19. Цессионарий обязан в случае расторжения и/или признания недействительным договора уступки прав (требований) текущими кредиторами / будущими кредиторами / арбитражным управляющим/третьими лицами возместить имущественные потери Цедента в порядке ст. 406.1 ГК РФ в размере, эквивалентном сумме утраченных прав (требований) (если к моменту расторжения/признания договору уступки прав (требований) недействительным права (требования) утрачены);</w:t>
      </w:r>
    </w:p>
    <w:p w:rsidR="001035F7" w:rsidRPr="001035F7" w:rsidRDefault="001035F7" w:rsidP="001035F7">
      <w:pPr>
        <w:pStyle w:val="21"/>
        <w:ind w:right="-425" w:firstLine="567"/>
        <w:jc w:val="both"/>
        <w:rPr>
          <w:rFonts w:eastAsia="Calibri"/>
          <w:b w:val="0"/>
          <w:sz w:val="20"/>
          <w:szCs w:val="20"/>
        </w:rPr>
      </w:pPr>
      <w:r w:rsidRPr="001035F7">
        <w:rPr>
          <w:rFonts w:eastAsia="Calibri"/>
          <w:b w:val="0"/>
          <w:sz w:val="20"/>
          <w:szCs w:val="20"/>
        </w:rPr>
        <w:t xml:space="preserve">2.20. Цедент имеет право по своему усмотрению в случае неисполнения или ненадлежащего исполнения Цессионарием обязательства по оплате прав (требований) требовать от Цессионария оплаты цены по договору уступки прав (требований) в полном объеме, в </w:t>
      </w:r>
      <w:proofErr w:type="spellStart"/>
      <w:r w:rsidRPr="001035F7">
        <w:rPr>
          <w:rFonts w:eastAsia="Calibri"/>
          <w:b w:val="0"/>
          <w:sz w:val="20"/>
          <w:szCs w:val="20"/>
        </w:rPr>
        <w:t>т.ч</w:t>
      </w:r>
      <w:proofErr w:type="spellEnd"/>
      <w:r w:rsidRPr="001035F7">
        <w:rPr>
          <w:rFonts w:eastAsia="Calibri"/>
          <w:b w:val="0"/>
          <w:sz w:val="20"/>
          <w:szCs w:val="20"/>
        </w:rPr>
        <w:t>. в судебном порядке, либо в одностороннем внесудебном порядке отказаться от исполнения договора уступки прав (требований) и потребовать возмещения убытков.</w:t>
      </w:r>
    </w:p>
    <w:p w:rsidR="001035F7" w:rsidRPr="001035F7" w:rsidRDefault="001035F7" w:rsidP="001035F7">
      <w:pPr>
        <w:pStyle w:val="21"/>
        <w:ind w:right="-425" w:firstLine="567"/>
        <w:jc w:val="both"/>
        <w:rPr>
          <w:rFonts w:eastAsia="Calibri"/>
          <w:b w:val="0"/>
          <w:sz w:val="20"/>
          <w:szCs w:val="20"/>
        </w:rPr>
      </w:pPr>
      <w:r w:rsidRPr="001035F7">
        <w:rPr>
          <w:rFonts w:eastAsia="Calibri"/>
          <w:b w:val="0"/>
          <w:sz w:val="20"/>
          <w:szCs w:val="20"/>
        </w:rPr>
        <w:t xml:space="preserve">2.21. Иные условия договора уступки прав (требований), в </w:t>
      </w:r>
      <w:proofErr w:type="spellStart"/>
      <w:r w:rsidRPr="001035F7">
        <w:rPr>
          <w:rFonts w:eastAsia="Calibri"/>
          <w:b w:val="0"/>
          <w:sz w:val="20"/>
          <w:szCs w:val="20"/>
        </w:rPr>
        <w:t>т.ч</w:t>
      </w:r>
      <w:proofErr w:type="spellEnd"/>
      <w:r w:rsidRPr="001035F7">
        <w:rPr>
          <w:rFonts w:eastAsia="Calibri"/>
          <w:b w:val="0"/>
          <w:sz w:val="20"/>
          <w:szCs w:val="20"/>
        </w:rPr>
        <w:t>. заверения и гарантии Цессионария, определяются рекомендуемой формой договора уступки прав (требований), в договор уступки прав (требований) включаются формулировки, указанные в письмах ПД №21/27 от 13.01.2016, №21/1065 от 19.06.2018, в части непротиворечащей условиям, утверждаемым настоящим Решением.</w:t>
      </w:r>
    </w:p>
    <w:p w:rsidR="00863FA9" w:rsidRPr="00FB39BB" w:rsidRDefault="00863FA9" w:rsidP="003373D7">
      <w:pPr>
        <w:pStyle w:val="21"/>
        <w:ind w:right="-425" w:firstLine="709"/>
        <w:jc w:val="both"/>
        <w:rPr>
          <w:b w:val="0"/>
          <w:bCs w:val="0"/>
          <w:sz w:val="20"/>
          <w:szCs w:val="20"/>
        </w:rPr>
      </w:pPr>
      <w:r w:rsidRPr="00FB39BB">
        <w:rPr>
          <w:b w:val="0"/>
          <w:bCs w:val="0"/>
          <w:sz w:val="20"/>
          <w:szCs w:val="20"/>
        </w:rPr>
        <w:t>2.</w:t>
      </w:r>
      <w:r w:rsidR="004B0C2B" w:rsidRPr="00FB39BB">
        <w:rPr>
          <w:b w:val="0"/>
          <w:bCs w:val="0"/>
          <w:sz w:val="20"/>
          <w:szCs w:val="20"/>
        </w:rPr>
        <w:t>2</w:t>
      </w:r>
      <w:r w:rsidR="008623FE" w:rsidRPr="00FB39BB">
        <w:rPr>
          <w:b w:val="0"/>
          <w:bCs w:val="0"/>
          <w:sz w:val="20"/>
          <w:szCs w:val="20"/>
        </w:rPr>
        <w:t>2</w:t>
      </w:r>
      <w:r w:rsidRPr="00FB39BB">
        <w:rPr>
          <w:b w:val="0"/>
          <w:bCs w:val="0"/>
          <w:sz w:val="20"/>
          <w:szCs w:val="20"/>
        </w:rPr>
        <w:t xml:space="preserve">. </w:t>
      </w:r>
      <w:r w:rsidR="00A50F60" w:rsidRPr="00FB39BB">
        <w:rPr>
          <w:b w:val="0"/>
          <w:bCs w:val="0"/>
          <w:sz w:val="20"/>
          <w:szCs w:val="20"/>
        </w:rPr>
        <w:t xml:space="preserve">Уступка </w:t>
      </w:r>
      <w:r w:rsidRPr="00FB39BB">
        <w:rPr>
          <w:b w:val="0"/>
          <w:bCs w:val="0"/>
          <w:sz w:val="20"/>
          <w:szCs w:val="20"/>
        </w:rPr>
        <w:t>прав (требований) по Договору происходит в момент поступления от ЦЕССИОНАРИЯ денежных</w:t>
      </w:r>
      <w:r w:rsidR="00AC676A" w:rsidRPr="00FB39BB">
        <w:rPr>
          <w:b w:val="0"/>
          <w:bCs w:val="0"/>
          <w:sz w:val="20"/>
          <w:szCs w:val="20"/>
        </w:rPr>
        <w:t xml:space="preserve"> </w:t>
      </w:r>
      <w:r w:rsidRPr="00FB39BB">
        <w:rPr>
          <w:b w:val="0"/>
          <w:bCs w:val="0"/>
          <w:sz w:val="20"/>
          <w:szCs w:val="20"/>
        </w:rPr>
        <w:t>средств в сумме, указанной в п.2.1 Договора, в полном объеме на счет ЦЕДЕНТА, указанный в п.6.1 Договора.</w:t>
      </w:r>
    </w:p>
    <w:p w:rsidR="00985FDF" w:rsidRPr="00FB39BB" w:rsidRDefault="00151358" w:rsidP="003373D7">
      <w:pPr>
        <w:pStyle w:val="aff"/>
        <w:spacing w:after="0" w:line="240" w:lineRule="auto"/>
        <w:ind w:left="0" w:right="-425" w:firstLine="709"/>
        <w:jc w:val="both"/>
        <w:rPr>
          <w:rFonts w:ascii="Times New Roman" w:hAnsi="Times New Roman" w:cs="Times New Roman"/>
          <w:b/>
          <w:bCs/>
          <w:sz w:val="20"/>
          <w:szCs w:val="20"/>
        </w:rPr>
      </w:pPr>
      <w:r w:rsidRPr="00FB39BB">
        <w:rPr>
          <w:rFonts w:ascii="Times New Roman" w:hAnsi="Times New Roman" w:cs="Times New Roman"/>
          <w:sz w:val="20"/>
          <w:szCs w:val="20"/>
        </w:rPr>
        <w:t>2.</w:t>
      </w:r>
      <w:r w:rsidR="009E1798" w:rsidRPr="00FB39BB">
        <w:rPr>
          <w:rFonts w:ascii="Times New Roman" w:hAnsi="Times New Roman" w:cs="Times New Roman"/>
          <w:sz w:val="20"/>
          <w:szCs w:val="20"/>
        </w:rPr>
        <w:t>2</w:t>
      </w:r>
      <w:r w:rsidR="008623FE" w:rsidRPr="00FB39BB">
        <w:rPr>
          <w:rFonts w:ascii="Times New Roman" w:hAnsi="Times New Roman" w:cs="Times New Roman"/>
          <w:sz w:val="20"/>
          <w:szCs w:val="20"/>
        </w:rPr>
        <w:t>3</w:t>
      </w:r>
      <w:r w:rsidR="009E1798" w:rsidRPr="00FB39BB">
        <w:rPr>
          <w:rFonts w:ascii="Times New Roman" w:hAnsi="Times New Roman" w:cs="Times New Roman"/>
          <w:sz w:val="20"/>
          <w:szCs w:val="20"/>
        </w:rPr>
        <w:t xml:space="preserve">. </w:t>
      </w:r>
      <w:r w:rsidR="00985FDF" w:rsidRPr="00FB39BB">
        <w:rPr>
          <w:rFonts w:ascii="Times New Roman" w:hAnsi="Times New Roman" w:cs="Times New Roman"/>
          <w:sz w:val="20"/>
          <w:szCs w:val="20"/>
        </w:rPr>
        <w:t xml:space="preserve">В течение </w:t>
      </w:r>
      <w:r w:rsidR="006145BA" w:rsidRPr="00FB39BB">
        <w:rPr>
          <w:rFonts w:ascii="Times New Roman" w:hAnsi="Times New Roman" w:cs="Times New Roman"/>
          <w:sz w:val="20"/>
          <w:szCs w:val="20"/>
        </w:rPr>
        <w:t>10</w:t>
      </w:r>
      <w:r w:rsidR="00A50F60" w:rsidRPr="00FB39BB">
        <w:rPr>
          <w:rFonts w:ascii="Times New Roman" w:hAnsi="Times New Roman" w:cs="Times New Roman"/>
          <w:sz w:val="20"/>
          <w:szCs w:val="20"/>
        </w:rPr>
        <w:t xml:space="preserve"> </w:t>
      </w:r>
      <w:r w:rsidR="00F443E9" w:rsidRPr="00FB39BB">
        <w:rPr>
          <w:rFonts w:ascii="Times New Roman" w:hAnsi="Times New Roman" w:cs="Times New Roman"/>
          <w:sz w:val="20"/>
          <w:szCs w:val="20"/>
        </w:rPr>
        <w:t>(</w:t>
      </w:r>
      <w:r w:rsidR="00263C6A" w:rsidRPr="00FB39BB">
        <w:rPr>
          <w:rFonts w:ascii="Times New Roman" w:hAnsi="Times New Roman" w:cs="Times New Roman"/>
          <w:sz w:val="20"/>
          <w:szCs w:val="20"/>
        </w:rPr>
        <w:t>Д</w:t>
      </w:r>
      <w:r w:rsidR="006145BA" w:rsidRPr="00FB39BB">
        <w:rPr>
          <w:rFonts w:ascii="Times New Roman" w:hAnsi="Times New Roman" w:cs="Times New Roman"/>
          <w:sz w:val="20"/>
          <w:szCs w:val="20"/>
        </w:rPr>
        <w:t>есяти</w:t>
      </w:r>
      <w:r w:rsidR="00F443E9" w:rsidRPr="00FB39BB">
        <w:rPr>
          <w:rFonts w:ascii="Times New Roman" w:hAnsi="Times New Roman" w:cs="Times New Roman"/>
          <w:sz w:val="20"/>
          <w:szCs w:val="20"/>
        </w:rPr>
        <w:t xml:space="preserve">) рабочих дней </w:t>
      </w:r>
      <w:r w:rsidR="00985FDF" w:rsidRPr="00FB39BB">
        <w:rPr>
          <w:rFonts w:ascii="Times New Roman" w:hAnsi="Times New Roman" w:cs="Times New Roman"/>
          <w:sz w:val="20"/>
          <w:szCs w:val="20"/>
        </w:rPr>
        <w:t>с даты поступления денежных средств на счет ЦЕДЕНТА в сумме, указанной в п.2.1 Договора, в полном объеме</w:t>
      </w:r>
      <w:r w:rsidR="00F443E9" w:rsidRPr="00FB39BB">
        <w:rPr>
          <w:rFonts w:ascii="Times New Roman" w:hAnsi="Times New Roman" w:cs="Times New Roman"/>
          <w:sz w:val="20"/>
          <w:szCs w:val="20"/>
        </w:rPr>
        <w:t xml:space="preserve"> </w:t>
      </w:r>
      <w:r w:rsidR="00985FDF" w:rsidRPr="00FB39BB">
        <w:rPr>
          <w:rFonts w:ascii="Times New Roman" w:hAnsi="Times New Roman" w:cs="Times New Roman"/>
          <w:sz w:val="20"/>
          <w:szCs w:val="20"/>
        </w:rPr>
        <w:t>ЦЕДЕНТ обязуется передать ЦЕССИОНАРИЮ по Акту приема-передачи</w:t>
      </w:r>
      <w:r w:rsidR="002C47C9" w:rsidRPr="00FB39BB">
        <w:rPr>
          <w:rFonts w:ascii="Times New Roman" w:hAnsi="Times New Roman" w:cs="Times New Roman"/>
          <w:sz w:val="20"/>
          <w:szCs w:val="20"/>
        </w:rPr>
        <w:t xml:space="preserve"> (</w:t>
      </w:r>
      <w:r w:rsidR="003C5ABD" w:rsidRPr="00FB39BB">
        <w:rPr>
          <w:rFonts w:ascii="Times New Roman" w:hAnsi="Times New Roman" w:cs="Times New Roman"/>
          <w:sz w:val="20"/>
          <w:szCs w:val="20"/>
        </w:rPr>
        <w:t>Приложение № 3</w:t>
      </w:r>
      <w:r w:rsidR="002C47C9" w:rsidRPr="00FB39BB">
        <w:rPr>
          <w:rFonts w:ascii="Times New Roman" w:hAnsi="Times New Roman" w:cs="Times New Roman"/>
          <w:sz w:val="20"/>
          <w:szCs w:val="20"/>
        </w:rPr>
        <w:t>)</w:t>
      </w:r>
      <w:r w:rsidR="00985FDF" w:rsidRPr="00FB39BB">
        <w:rPr>
          <w:rFonts w:ascii="Times New Roman" w:hAnsi="Times New Roman" w:cs="Times New Roman"/>
          <w:sz w:val="20"/>
          <w:szCs w:val="20"/>
        </w:rPr>
        <w:t xml:space="preserve"> документы, подтверждающие уступаемые права (требования), согласно перечню, содержащемуся в </w:t>
      </w:r>
      <w:r w:rsidR="006958A0" w:rsidRPr="00FB39BB">
        <w:rPr>
          <w:rFonts w:ascii="Times New Roman" w:hAnsi="Times New Roman" w:cs="Times New Roman"/>
          <w:sz w:val="20"/>
          <w:szCs w:val="20"/>
        </w:rPr>
        <w:t>(</w:t>
      </w:r>
      <w:r w:rsidR="00985FDF" w:rsidRPr="00FB39BB">
        <w:rPr>
          <w:rFonts w:ascii="Times New Roman" w:hAnsi="Times New Roman" w:cs="Times New Roman"/>
          <w:sz w:val="20"/>
          <w:szCs w:val="20"/>
        </w:rPr>
        <w:t>Приложении №</w:t>
      </w:r>
      <w:r w:rsidR="003C5ABD" w:rsidRPr="00FB39BB">
        <w:rPr>
          <w:rFonts w:ascii="Times New Roman" w:hAnsi="Times New Roman" w:cs="Times New Roman"/>
          <w:sz w:val="20"/>
          <w:szCs w:val="20"/>
        </w:rPr>
        <w:t>2</w:t>
      </w:r>
      <w:r w:rsidR="00642A25" w:rsidRPr="00FB39BB">
        <w:rPr>
          <w:rFonts w:ascii="Times New Roman" w:hAnsi="Times New Roman" w:cs="Times New Roman"/>
          <w:sz w:val="20"/>
          <w:szCs w:val="20"/>
        </w:rPr>
        <w:t>)</w:t>
      </w:r>
      <w:r w:rsidR="00985FDF" w:rsidRPr="00FB39BB">
        <w:rPr>
          <w:rFonts w:ascii="Times New Roman" w:hAnsi="Times New Roman" w:cs="Times New Roman"/>
          <w:sz w:val="20"/>
          <w:szCs w:val="20"/>
        </w:rPr>
        <w:t>, которое является неотъемлемой частью Договора.</w:t>
      </w:r>
    </w:p>
    <w:p w:rsidR="00985FDF" w:rsidRPr="00FB39BB" w:rsidRDefault="00985FDF" w:rsidP="003373D7">
      <w:pPr>
        <w:pStyle w:val="21"/>
        <w:ind w:right="-425" w:firstLine="708"/>
        <w:jc w:val="both"/>
        <w:rPr>
          <w:b w:val="0"/>
          <w:bCs w:val="0"/>
          <w:sz w:val="20"/>
          <w:szCs w:val="20"/>
        </w:rPr>
      </w:pPr>
      <w:r w:rsidRPr="00FB39BB">
        <w:rPr>
          <w:b w:val="0"/>
          <w:bCs w:val="0"/>
          <w:sz w:val="20"/>
          <w:szCs w:val="20"/>
        </w:rPr>
        <w:t>2.</w:t>
      </w:r>
      <w:r w:rsidR="00B937C8" w:rsidRPr="00FB39BB">
        <w:rPr>
          <w:b w:val="0"/>
          <w:bCs w:val="0"/>
          <w:sz w:val="20"/>
          <w:szCs w:val="20"/>
        </w:rPr>
        <w:t>2</w:t>
      </w:r>
      <w:r w:rsidR="008623FE" w:rsidRPr="00FB39BB">
        <w:rPr>
          <w:b w:val="0"/>
          <w:bCs w:val="0"/>
          <w:sz w:val="20"/>
          <w:szCs w:val="20"/>
        </w:rPr>
        <w:t>4</w:t>
      </w:r>
      <w:r w:rsidRPr="00FB39BB">
        <w:rPr>
          <w:b w:val="0"/>
          <w:bCs w:val="0"/>
          <w:sz w:val="20"/>
          <w:szCs w:val="20"/>
        </w:rPr>
        <w:t xml:space="preserve">. В течение </w:t>
      </w:r>
      <w:r w:rsidR="00151358" w:rsidRPr="00FB39BB">
        <w:rPr>
          <w:b w:val="0"/>
          <w:bCs w:val="0"/>
          <w:sz w:val="20"/>
          <w:szCs w:val="20"/>
        </w:rPr>
        <w:t>5</w:t>
      </w:r>
      <w:r w:rsidR="00A4032D" w:rsidRPr="00FB39BB">
        <w:rPr>
          <w:b w:val="0"/>
          <w:bCs w:val="0"/>
          <w:sz w:val="20"/>
          <w:szCs w:val="20"/>
        </w:rPr>
        <w:t xml:space="preserve"> (</w:t>
      </w:r>
      <w:r w:rsidR="00151358" w:rsidRPr="00FB39BB">
        <w:rPr>
          <w:b w:val="0"/>
          <w:bCs w:val="0"/>
          <w:sz w:val="20"/>
          <w:szCs w:val="20"/>
        </w:rPr>
        <w:t>пяти</w:t>
      </w:r>
      <w:r w:rsidR="00A4032D" w:rsidRPr="00FB39BB">
        <w:rPr>
          <w:b w:val="0"/>
          <w:bCs w:val="0"/>
          <w:sz w:val="20"/>
          <w:szCs w:val="20"/>
        </w:rPr>
        <w:t>)</w:t>
      </w:r>
      <w:r w:rsidRPr="00FB39BB">
        <w:rPr>
          <w:b w:val="0"/>
          <w:bCs w:val="0"/>
          <w:sz w:val="20"/>
          <w:szCs w:val="20"/>
        </w:rPr>
        <w:t xml:space="preserve"> рабочих дней с даты </w:t>
      </w:r>
      <w:r w:rsidR="00A50F60" w:rsidRPr="00FB39BB">
        <w:rPr>
          <w:b w:val="0"/>
          <w:bCs w:val="0"/>
          <w:sz w:val="20"/>
          <w:szCs w:val="20"/>
        </w:rPr>
        <w:t xml:space="preserve">поступления денежных средств на счет ЦЕДЕНТА в сумме, указанной в п.2.1 Договора, в полном объеме </w:t>
      </w:r>
      <w:r w:rsidR="00796ACC" w:rsidRPr="00FB39BB">
        <w:rPr>
          <w:b w:val="0"/>
          <w:bCs w:val="0"/>
          <w:sz w:val="20"/>
          <w:szCs w:val="20"/>
        </w:rPr>
        <w:t>ЦЕССИОНАРИЙ</w:t>
      </w:r>
      <w:r w:rsidRPr="00FB39BB">
        <w:rPr>
          <w:b w:val="0"/>
          <w:bCs w:val="0"/>
          <w:sz w:val="20"/>
          <w:szCs w:val="20"/>
        </w:rPr>
        <w:t xml:space="preserve"> обязуется</w:t>
      </w:r>
      <w:r w:rsidR="00A4032D" w:rsidRPr="00FB39BB">
        <w:rPr>
          <w:b w:val="0"/>
          <w:bCs w:val="0"/>
          <w:sz w:val="20"/>
          <w:szCs w:val="20"/>
        </w:rPr>
        <w:t xml:space="preserve"> направить</w:t>
      </w:r>
      <w:r w:rsidRPr="00FB39BB">
        <w:rPr>
          <w:b w:val="0"/>
          <w:bCs w:val="0"/>
          <w:sz w:val="20"/>
          <w:szCs w:val="20"/>
        </w:rPr>
        <w:t xml:space="preserve"> </w:t>
      </w:r>
      <w:r w:rsidR="00B95ED4" w:rsidRPr="00FB39BB">
        <w:rPr>
          <w:b w:val="0"/>
          <w:bCs w:val="0"/>
          <w:sz w:val="20"/>
          <w:szCs w:val="20"/>
        </w:rPr>
        <w:t>ДОЛЖНИКУ,</w:t>
      </w:r>
      <w:r w:rsidR="00973E2F" w:rsidRPr="00FB39BB">
        <w:rPr>
          <w:b w:val="0"/>
          <w:bCs w:val="0"/>
          <w:sz w:val="20"/>
          <w:szCs w:val="20"/>
        </w:rPr>
        <w:t xml:space="preserve"> поручителю</w:t>
      </w:r>
      <w:r w:rsidR="00B95ED4" w:rsidRPr="00FB39BB">
        <w:rPr>
          <w:b w:val="0"/>
          <w:bCs w:val="0"/>
          <w:sz w:val="20"/>
          <w:szCs w:val="20"/>
        </w:rPr>
        <w:t>,</w:t>
      </w:r>
      <w:r w:rsidR="00646CBE" w:rsidRPr="00FB39BB">
        <w:rPr>
          <w:b w:val="0"/>
          <w:bCs w:val="0"/>
          <w:sz w:val="20"/>
          <w:szCs w:val="20"/>
        </w:rPr>
        <w:t xml:space="preserve"> </w:t>
      </w:r>
      <w:r w:rsidRPr="00FB39BB">
        <w:rPr>
          <w:b w:val="0"/>
          <w:bCs w:val="0"/>
          <w:sz w:val="20"/>
          <w:szCs w:val="20"/>
        </w:rPr>
        <w:t>уведом</w:t>
      </w:r>
      <w:r w:rsidR="00A4032D" w:rsidRPr="00FB39BB">
        <w:rPr>
          <w:b w:val="0"/>
          <w:bCs w:val="0"/>
          <w:sz w:val="20"/>
          <w:szCs w:val="20"/>
        </w:rPr>
        <w:t>ление</w:t>
      </w:r>
      <w:r w:rsidRPr="00FB39BB">
        <w:rPr>
          <w:b w:val="0"/>
          <w:bCs w:val="0"/>
          <w:sz w:val="20"/>
          <w:szCs w:val="20"/>
        </w:rPr>
        <w:t xml:space="preserve"> заказным письмом</w:t>
      </w:r>
      <w:r w:rsidR="00A4032D" w:rsidRPr="00FB39BB">
        <w:rPr>
          <w:b w:val="0"/>
          <w:bCs w:val="0"/>
          <w:sz w:val="20"/>
          <w:szCs w:val="20"/>
        </w:rPr>
        <w:t xml:space="preserve"> с уведомлением о вручении</w:t>
      </w:r>
      <w:r w:rsidRPr="00FB39BB">
        <w:rPr>
          <w:b w:val="0"/>
          <w:bCs w:val="0"/>
          <w:sz w:val="20"/>
          <w:szCs w:val="20"/>
        </w:rPr>
        <w:t xml:space="preserve"> о совершенной уступке прав (требований) ЦЕССИОНАРИЮ и </w:t>
      </w:r>
      <w:r w:rsidR="00A4032D" w:rsidRPr="00FB39BB">
        <w:rPr>
          <w:b w:val="0"/>
          <w:bCs w:val="0"/>
          <w:sz w:val="20"/>
          <w:szCs w:val="20"/>
        </w:rPr>
        <w:t xml:space="preserve">в течение одного рабочего дня </w:t>
      </w:r>
      <w:r w:rsidRPr="00FB39BB">
        <w:rPr>
          <w:b w:val="0"/>
          <w:bCs w:val="0"/>
          <w:sz w:val="20"/>
          <w:szCs w:val="20"/>
        </w:rPr>
        <w:t xml:space="preserve">предоставить </w:t>
      </w:r>
      <w:r w:rsidR="00796ACC" w:rsidRPr="00FB39BB">
        <w:rPr>
          <w:b w:val="0"/>
          <w:bCs w:val="0"/>
          <w:sz w:val="20"/>
          <w:szCs w:val="20"/>
        </w:rPr>
        <w:t>ЦЕДЕНТУ</w:t>
      </w:r>
      <w:r w:rsidR="0050371A" w:rsidRPr="00FB39BB">
        <w:rPr>
          <w:b w:val="0"/>
          <w:bCs w:val="0"/>
          <w:sz w:val="20"/>
          <w:szCs w:val="20"/>
        </w:rPr>
        <w:t xml:space="preserve"> копию такого уведомления и</w:t>
      </w:r>
      <w:r w:rsidR="00A4032D" w:rsidRPr="00FB39BB">
        <w:rPr>
          <w:b w:val="0"/>
          <w:bCs w:val="0"/>
          <w:sz w:val="20"/>
          <w:szCs w:val="20"/>
        </w:rPr>
        <w:t xml:space="preserve"> доказательства его направления, а также в течение одного рабочего дня предоставить доказательства </w:t>
      </w:r>
      <w:r w:rsidR="0050371A" w:rsidRPr="00FB39BB">
        <w:rPr>
          <w:b w:val="0"/>
          <w:bCs w:val="0"/>
          <w:sz w:val="20"/>
          <w:szCs w:val="20"/>
        </w:rPr>
        <w:t>вручения</w:t>
      </w:r>
      <w:r w:rsidR="00A4032D" w:rsidRPr="00FB39BB">
        <w:rPr>
          <w:b w:val="0"/>
          <w:bCs w:val="0"/>
          <w:sz w:val="20"/>
          <w:szCs w:val="20"/>
        </w:rPr>
        <w:t xml:space="preserve"> уведомления</w:t>
      </w:r>
      <w:r w:rsidR="0050371A" w:rsidRPr="00FB39BB">
        <w:rPr>
          <w:b w:val="0"/>
          <w:bCs w:val="0"/>
          <w:sz w:val="20"/>
          <w:szCs w:val="20"/>
        </w:rPr>
        <w:t>.</w:t>
      </w:r>
    </w:p>
    <w:p w:rsidR="00702B66" w:rsidRPr="00FB39BB" w:rsidRDefault="00985FDF" w:rsidP="003373D7">
      <w:pPr>
        <w:pStyle w:val="21"/>
        <w:ind w:right="-425" w:firstLine="708"/>
        <w:jc w:val="both"/>
        <w:rPr>
          <w:b w:val="0"/>
          <w:bCs w:val="0"/>
          <w:sz w:val="20"/>
          <w:szCs w:val="20"/>
        </w:rPr>
      </w:pPr>
      <w:r w:rsidRPr="00FB39BB">
        <w:rPr>
          <w:b w:val="0"/>
          <w:bCs w:val="0"/>
          <w:sz w:val="20"/>
          <w:szCs w:val="20"/>
        </w:rPr>
        <w:t>2.</w:t>
      </w:r>
      <w:r w:rsidR="00B937C8" w:rsidRPr="00FB39BB">
        <w:rPr>
          <w:b w:val="0"/>
          <w:bCs w:val="0"/>
          <w:sz w:val="20"/>
          <w:szCs w:val="20"/>
        </w:rPr>
        <w:t>2</w:t>
      </w:r>
      <w:r w:rsidR="008623FE" w:rsidRPr="00FB39BB">
        <w:rPr>
          <w:b w:val="0"/>
          <w:bCs w:val="0"/>
          <w:sz w:val="20"/>
          <w:szCs w:val="20"/>
        </w:rPr>
        <w:t>5</w:t>
      </w:r>
      <w:r w:rsidRPr="00FB39BB">
        <w:rPr>
          <w:b w:val="0"/>
          <w:bCs w:val="0"/>
          <w:sz w:val="20"/>
          <w:szCs w:val="20"/>
        </w:rPr>
        <w:t>. ДОЛЖНИК</w:t>
      </w:r>
      <w:r w:rsidR="00B937C8" w:rsidRPr="00FB39BB">
        <w:rPr>
          <w:b w:val="0"/>
          <w:bCs w:val="0"/>
          <w:sz w:val="20"/>
          <w:szCs w:val="20"/>
        </w:rPr>
        <w:t xml:space="preserve"> И ЗАЛОГОДАТЕЛИ</w:t>
      </w:r>
      <w:r w:rsidR="00BB6FF3" w:rsidRPr="00FB39BB">
        <w:rPr>
          <w:b w:val="0"/>
          <w:bCs w:val="0"/>
          <w:sz w:val="20"/>
          <w:szCs w:val="20"/>
        </w:rPr>
        <w:t>,</w:t>
      </w:r>
      <w:r w:rsidR="006E0160" w:rsidRPr="00FB39BB">
        <w:rPr>
          <w:b w:val="0"/>
          <w:bCs w:val="0"/>
          <w:sz w:val="20"/>
          <w:szCs w:val="20"/>
        </w:rPr>
        <w:t xml:space="preserve"> </w:t>
      </w:r>
      <w:r w:rsidRPr="00FB39BB">
        <w:rPr>
          <w:b w:val="0"/>
          <w:bCs w:val="0"/>
          <w:sz w:val="20"/>
          <w:szCs w:val="20"/>
        </w:rPr>
        <w:t>счита</w:t>
      </w:r>
      <w:r w:rsidR="00BB6FF3" w:rsidRPr="00FB39BB">
        <w:rPr>
          <w:b w:val="0"/>
          <w:bCs w:val="0"/>
          <w:sz w:val="20"/>
          <w:szCs w:val="20"/>
        </w:rPr>
        <w:t>ю</w:t>
      </w:r>
      <w:r w:rsidRPr="00FB39BB">
        <w:rPr>
          <w:b w:val="0"/>
          <w:bCs w:val="0"/>
          <w:sz w:val="20"/>
          <w:szCs w:val="20"/>
        </w:rPr>
        <w:t>тся обязанным</w:t>
      </w:r>
      <w:r w:rsidR="00BB6FF3" w:rsidRPr="00FB39BB">
        <w:rPr>
          <w:b w:val="0"/>
          <w:bCs w:val="0"/>
          <w:sz w:val="20"/>
          <w:szCs w:val="20"/>
        </w:rPr>
        <w:t>и</w:t>
      </w:r>
      <w:r w:rsidRPr="00FB39BB">
        <w:rPr>
          <w:b w:val="0"/>
          <w:bCs w:val="0"/>
          <w:sz w:val="20"/>
          <w:szCs w:val="20"/>
        </w:rPr>
        <w:t xml:space="preserve"> перед ЦЕССИОНАРИЕМ по обязательствам, указанным </w:t>
      </w:r>
      <w:r w:rsidRPr="00FB39BB">
        <w:rPr>
          <w:sz w:val="20"/>
          <w:szCs w:val="20"/>
          <w:u w:val="single"/>
        </w:rPr>
        <w:t>в п.1</w:t>
      </w:r>
      <w:r w:rsidR="00F66FE8" w:rsidRPr="00FB39BB">
        <w:rPr>
          <w:sz w:val="20"/>
          <w:szCs w:val="20"/>
          <w:u w:val="single"/>
        </w:rPr>
        <w:t>.1.,</w:t>
      </w:r>
      <w:r w:rsidR="00903A44" w:rsidRPr="00FB39BB">
        <w:rPr>
          <w:sz w:val="20"/>
          <w:szCs w:val="20"/>
          <w:u w:val="single"/>
        </w:rPr>
        <w:t xml:space="preserve"> </w:t>
      </w:r>
      <w:r w:rsidR="00F66FE8" w:rsidRPr="00FB39BB">
        <w:rPr>
          <w:sz w:val="20"/>
          <w:szCs w:val="20"/>
          <w:u w:val="single"/>
        </w:rPr>
        <w:t>1.2.</w:t>
      </w:r>
      <w:r w:rsidRPr="00FB39BB">
        <w:rPr>
          <w:b w:val="0"/>
          <w:bCs w:val="0"/>
          <w:sz w:val="20"/>
          <w:szCs w:val="20"/>
        </w:rPr>
        <w:t xml:space="preserve"> Договора, а </w:t>
      </w:r>
      <w:r w:rsidR="00BB6FF3" w:rsidRPr="00FB39BB">
        <w:rPr>
          <w:b w:val="0"/>
          <w:bCs w:val="0"/>
          <w:sz w:val="20"/>
          <w:szCs w:val="20"/>
        </w:rPr>
        <w:t>их</w:t>
      </w:r>
      <w:r w:rsidRPr="00FB39BB">
        <w:rPr>
          <w:b w:val="0"/>
          <w:bCs w:val="0"/>
          <w:sz w:val="20"/>
          <w:szCs w:val="20"/>
        </w:rPr>
        <w:t xml:space="preserve"> обязательства в отношении ЦЕДЕНТА</w:t>
      </w:r>
      <w:r w:rsidR="002962B2" w:rsidRPr="00FB39BB">
        <w:rPr>
          <w:b w:val="0"/>
          <w:bCs w:val="0"/>
          <w:sz w:val="20"/>
          <w:szCs w:val="20"/>
        </w:rPr>
        <w:t xml:space="preserve"> </w:t>
      </w:r>
      <w:r w:rsidRPr="00FB39BB">
        <w:rPr>
          <w:b w:val="0"/>
          <w:bCs w:val="0"/>
          <w:sz w:val="20"/>
          <w:szCs w:val="20"/>
        </w:rPr>
        <w:t>считаются прекращенными</w:t>
      </w:r>
      <w:r w:rsidR="007310CD" w:rsidRPr="00FB39BB">
        <w:rPr>
          <w:b w:val="0"/>
          <w:bCs w:val="0"/>
          <w:sz w:val="20"/>
          <w:szCs w:val="20"/>
        </w:rPr>
        <w:t xml:space="preserve"> </w:t>
      </w:r>
      <w:r w:rsidR="00FD3710" w:rsidRPr="00FB39BB">
        <w:rPr>
          <w:b w:val="0"/>
          <w:bCs w:val="0"/>
          <w:sz w:val="20"/>
          <w:szCs w:val="20"/>
        </w:rPr>
        <w:t xml:space="preserve">по уступаемым правам </w:t>
      </w:r>
      <w:r w:rsidR="007310CD" w:rsidRPr="00FB39BB">
        <w:rPr>
          <w:b w:val="0"/>
          <w:bCs w:val="0"/>
          <w:sz w:val="20"/>
          <w:szCs w:val="20"/>
        </w:rPr>
        <w:t xml:space="preserve">с даты </w:t>
      </w:r>
      <w:r w:rsidR="00D65B5B" w:rsidRPr="00FB39BB">
        <w:rPr>
          <w:b w:val="0"/>
          <w:bCs w:val="0"/>
          <w:sz w:val="20"/>
          <w:szCs w:val="20"/>
        </w:rPr>
        <w:t>поступления денежных средств на счет ЦЕДЕНТА в сумме, указанной в п.2.1 Договора, в полном объеме</w:t>
      </w:r>
      <w:r w:rsidR="00144CB7" w:rsidRPr="00FB39BB">
        <w:rPr>
          <w:b w:val="0"/>
          <w:bCs w:val="0"/>
          <w:strike/>
          <w:sz w:val="20"/>
          <w:szCs w:val="20"/>
        </w:rPr>
        <w:t>,</w:t>
      </w:r>
      <w:r w:rsidR="007310CD" w:rsidRPr="00FB39BB">
        <w:rPr>
          <w:b w:val="0"/>
          <w:bCs w:val="0"/>
          <w:sz w:val="20"/>
          <w:szCs w:val="20"/>
        </w:rPr>
        <w:t xml:space="preserve"> </w:t>
      </w:r>
      <w:r w:rsidR="00702B66" w:rsidRPr="00FB39BB">
        <w:rPr>
          <w:b w:val="0"/>
          <w:bCs w:val="0"/>
          <w:sz w:val="20"/>
          <w:szCs w:val="20"/>
        </w:rPr>
        <w:t>на счет</w:t>
      </w:r>
      <w:r w:rsidR="00176DEF" w:rsidRPr="00FB39BB">
        <w:rPr>
          <w:b w:val="0"/>
          <w:bCs w:val="0"/>
          <w:sz w:val="20"/>
          <w:szCs w:val="20"/>
        </w:rPr>
        <w:t xml:space="preserve">а ЦЕДЕНТА, указанные </w:t>
      </w:r>
      <w:r w:rsidR="00702B66" w:rsidRPr="00FB39BB">
        <w:rPr>
          <w:b w:val="0"/>
          <w:bCs w:val="0"/>
          <w:sz w:val="20"/>
          <w:szCs w:val="20"/>
        </w:rPr>
        <w:t>в п.6.1.</w:t>
      </w:r>
      <w:r w:rsidR="00DF1C5F" w:rsidRPr="00FB39BB">
        <w:rPr>
          <w:b w:val="0"/>
          <w:bCs w:val="0"/>
          <w:sz w:val="20"/>
          <w:szCs w:val="20"/>
        </w:rPr>
        <w:t>1</w:t>
      </w:r>
      <w:r w:rsidR="00702B66" w:rsidRPr="00FB39BB">
        <w:rPr>
          <w:b w:val="0"/>
          <w:bCs w:val="0"/>
          <w:sz w:val="20"/>
          <w:szCs w:val="20"/>
        </w:rPr>
        <w:t xml:space="preserve"> Договора.</w:t>
      </w:r>
    </w:p>
    <w:p w:rsidR="00985FDF" w:rsidRPr="00FB39BB" w:rsidRDefault="00985FDF" w:rsidP="00D146F9">
      <w:pPr>
        <w:pStyle w:val="21"/>
        <w:spacing w:before="100" w:beforeAutospacing="1" w:after="100" w:afterAutospacing="1"/>
        <w:jc w:val="center"/>
        <w:rPr>
          <w:sz w:val="20"/>
          <w:szCs w:val="20"/>
        </w:rPr>
      </w:pPr>
      <w:r w:rsidRPr="00FB39BB">
        <w:rPr>
          <w:sz w:val="20"/>
          <w:szCs w:val="20"/>
        </w:rPr>
        <w:t>3. Ответственность Сторон</w:t>
      </w:r>
    </w:p>
    <w:p w:rsidR="00985FDF" w:rsidRPr="00FB39BB" w:rsidRDefault="00985FDF" w:rsidP="003373D7">
      <w:pPr>
        <w:pStyle w:val="21"/>
        <w:ind w:left="142" w:right="-425" w:firstLine="709"/>
        <w:jc w:val="both"/>
        <w:rPr>
          <w:b w:val="0"/>
          <w:bCs w:val="0"/>
          <w:sz w:val="20"/>
          <w:szCs w:val="20"/>
        </w:rPr>
      </w:pPr>
      <w:r w:rsidRPr="00FB39BB">
        <w:rPr>
          <w:b w:val="0"/>
          <w:bCs w:val="0"/>
          <w:sz w:val="20"/>
          <w:szCs w:val="20"/>
        </w:rPr>
        <w:t>3.1.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w:t>
      </w:r>
    </w:p>
    <w:p w:rsidR="005B598E" w:rsidRPr="00FB39BB" w:rsidRDefault="005B598E" w:rsidP="003373D7">
      <w:pPr>
        <w:autoSpaceDE w:val="0"/>
        <w:autoSpaceDN w:val="0"/>
        <w:adjustRightInd w:val="0"/>
        <w:ind w:left="142" w:right="-425" w:firstLine="709"/>
        <w:jc w:val="both"/>
        <w:rPr>
          <w:b/>
          <w:bCs/>
          <w:sz w:val="20"/>
          <w:szCs w:val="20"/>
        </w:rPr>
      </w:pPr>
      <w:r w:rsidRPr="00FB39BB">
        <w:rPr>
          <w:sz w:val="20"/>
          <w:szCs w:val="20"/>
        </w:rPr>
        <w:t xml:space="preserve">3.2. </w:t>
      </w:r>
      <w:r w:rsidR="005132D3" w:rsidRPr="00FB39BB">
        <w:rPr>
          <w:sz w:val="20"/>
          <w:szCs w:val="20"/>
        </w:rPr>
        <w:t>Принимая во внимание исследования, проведенные ЦЕС</w:t>
      </w:r>
      <w:r w:rsidR="00973E2F" w:rsidRPr="00FB39BB">
        <w:rPr>
          <w:sz w:val="20"/>
          <w:szCs w:val="20"/>
        </w:rPr>
        <w:t>СИОНАРИЕМ в отношении Кредитных договоров</w:t>
      </w:r>
      <w:r w:rsidR="005132D3" w:rsidRPr="00FB39BB">
        <w:rPr>
          <w:sz w:val="20"/>
          <w:szCs w:val="20"/>
        </w:rPr>
        <w:t xml:space="preserve"> и сделок, заключенных в обеспечение испол</w:t>
      </w:r>
      <w:r w:rsidR="00973E2F" w:rsidRPr="00FB39BB">
        <w:rPr>
          <w:sz w:val="20"/>
          <w:szCs w:val="20"/>
        </w:rPr>
        <w:t>нения обязательств по Кредитным договорам</w:t>
      </w:r>
      <w:r w:rsidR="005132D3" w:rsidRPr="00FB39BB">
        <w:rPr>
          <w:sz w:val="20"/>
          <w:szCs w:val="20"/>
        </w:rPr>
        <w:t xml:space="preserve">, учитывая вывод </w:t>
      </w:r>
      <w:r w:rsidR="00973E2F" w:rsidRPr="00FB39BB">
        <w:rPr>
          <w:sz w:val="20"/>
          <w:szCs w:val="20"/>
        </w:rPr>
        <w:t>ЦЕССИОНАРИЯ о том, что Кредитные</w:t>
      </w:r>
      <w:r w:rsidR="005132D3" w:rsidRPr="00FB39BB">
        <w:rPr>
          <w:sz w:val="20"/>
          <w:szCs w:val="20"/>
        </w:rPr>
        <w:t xml:space="preserve"> договор</w:t>
      </w:r>
      <w:r w:rsidR="00973E2F" w:rsidRPr="00FB39BB">
        <w:rPr>
          <w:sz w:val="20"/>
          <w:szCs w:val="20"/>
        </w:rPr>
        <w:t>ы</w:t>
      </w:r>
      <w:r w:rsidR="005132D3" w:rsidRPr="00FB39BB">
        <w:rPr>
          <w:sz w:val="20"/>
          <w:szCs w:val="20"/>
        </w:rPr>
        <w:t xml:space="preserve"> и сделки, заключенные в обеспечение исполнения обя</w:t>
      </w:r>
      <w:r w:rsidR="00973E2F" w:rsidRPr="00FB39BB">
        <w:rPr>
          <w:sz w:val="20"/>
          <w:szCs w:val="20"/>
        </w:rPr>
        <w:t>зательств ДОЛЖНИКА по Кредитным договорам</w:t>
      </w:r>
      <w:r w:rsidR="005132D3" w:rsidRPr="00FB39BB">
        <w:rPr>
          <w:sz w:val="20"/>
          <w:szCs w:val="20"/>
        </w:rPr>
        <w:t>, являются действительными и надлежащим образом заключенными сделками, что права (требования), вытекающие из указанных сделок, являются действительными, настоящим согласно положениям ст. 15, ст.404 Гражданского кодекса Российской Федерации, ЦЕССИОНАРИЙ и ЦЕДЕНТ устанавливают предел ответственности ЦЕДЕНТА в случае, если уступаемые права будут признаны недействительными по причинам, не относящимся к обстоятельствам закрепленным Договором, как исключающим ответственность Цедента, и определяют в объеме, не превышающим 10 000 (Десять тысяч) рублей</w:t>
      </w:r>
      <w:r w:rsidR="00796ACC" w:rsidRPr="00FB39BB">
        <w:rPr>
          <w:sz w:val="20"/>
          <w:szCs w:val="20"/>
        </w:rPr>
        <w:t>.</w:t>
      </w:r>
    </w:p>
    <w:p w:rsidR="00290D44" w:rsidRPr="00FB39BB" w:rsidRDefault="005B598E" w:rsidP="003373D7">
      <w:pPr>
        <w:autoSpaceDE w:val="0"/>
        <w:autoSpaceDN w:val="0"/>
        <w:adjustRightInd w:val="0"/>
        <w:ind w:left="142" w:right="-425" w:firstLine="709"/>
        <w:jc w:val="both"/>
        <w:rPr>
          <w:bCs/>
          <w:sz w:val="20"/>
          <w:szCs w:val="20"/>
        </w:rPr>
      </w:pPr>
      <w:r w:rsidRPr="00FB39BB">
        <w:rPr>
          <w:sz w:val="20"/>
          <w:szCs w:val="20"/>
        </w:rPr>
        <w:t xml:space="preserve">3.3. </w:t>
      </w:r>
      <w:r w:rsidR="00290D44" w:rsidRPr="00FB39BB">
        <w:rPr>
          <w:sz w:val="20"/>
          <w:szCs w:val="20"/>
        </w:rPr>
        <w:t xml:space="preserve">Цессионарий в рамках договора цессии действует в своих коммерческих интересах и учитывает все риски, сопровождающие полученные им по договору </w:t>
      </w:r>
      <w:r w:rsidR="00290D44" w:rsidRPr="00FB39BB">
        <w:rPr>
          <w:bCs/>
          <w:sz w:val="20"/>
          <w:szCs w:val="20"/>
        </w:rPr>
        <w:t>права (требования) к должникам.</w:t>
      </w:r>
    </w:p>
    <w:p w:rsidR="005132D3" w:rsidRPr="002E65E0" w:rsidRDefault="005B598E" w:rsidP="00A4794F">
      <w:pPr>
        <w:autoSpaceDE w:val="0"/>
        <w:autoSpaceDN w:val="0"/>
        <w:adjustRightInd w:val="0"/>
        <w:ind w:left="142" w:right="-425" w:firstLine="709"/>
        <w:jc w:val="both"/>
        <w:rPr>
          <w:b/>
          <w:bCs/>
          <w:sz w:val="20"/>
          <w:szCs w:val="20"/>
        </w:rPr>
      </w:pPr>
      <w:r w:rsidRPr="00FB39BB">
        <w:rPr>
          <w:sz w:val="20"/>
          <w:szCs w:val="20"/>
        </w:rPr>
        <w:t>3.</w:t>
      </w:r>
      <w:r w:rsidR="00733AEE" w:rsidRPr="00FB39BB">
        <w:rPr>
          <w:sz w:val="20"/>
          <w:szCs w:val="20"/>
        </w:rPr>
        <w:t>5</w:t>
      </w:r>
      <w:r w:rsidRPr="00FB39BB">
        <w:rPr>
          <w:sz w:val="20"/>
          <w:szCs w:val="20"/>
        </w:rPr>
        <w:t xml:space="preserve">. </w:t>
      </w:r>
      <w:r w:rsidR="005132D3" w:rsidRPr="00FB39BB">
        <w:rPr>
          <w:sz w:val="20"/>
          <w:szCs w:val="20"/>
        </w:rPr>
        <w:t xml:space="preserve">Если вступившим в законную силу судебным актом будет установлено или признано, что </w:t>
      </w:r>
      <w:r w:rsidR="00712DE2" w:rsidRPr="00FB39BB">
        <w:rPr>
          <w:sz w:val="20"/>
          <w:szCs w:val="20"/>
        </w:rPr>
        <w:t>Договор</w:t>
      </w:r>
      <w:r w:rsidR="009C4E0E" w:rsidRPr="00FB39BB">
        <w:rPr>
          <w:sz w:val="20"/>
          <w:szCs w:val="20"/>
        </w:rPr>
        <w:t xml:space="preserve">ы, указанные в </w:t>
      </w:r>
      <w:proofErr w:type="spellStart"/>
      <w:r w:rsidR="009C4E0E" w:rsidRPr="00FB39BB">
        <w:rPr>
          <w:sz w:val="20"/>
          <w:szCs w:val="20"/>
        </w:rPr>
        <w:t>пп</w:t>
      </w:r>
      <w:proofErr w:type="spellEnd"/>
      <w:r w:rsidR="009C4E0E" w:rsidRPr="00FB39BB">
        <w:rPr>
          <w:sz w:val="20"/>
          <w:szCs w:val="20"/>
        </w:rPr>
        <w:t>.</w:t>
      </w:r>
      <w:r w:rsidR="00712DE2" w:rsidRPr="00FB39BB">
        <w:rPr>
          <w:sz w:val="20"/>
          <w:szCs w:val="20"/>
        </w:rPr>
        <w:t xml:space="preserve"> </w:t>
      </w:r>
      <w:r w:rsidR="00490DF1" w:rsidRPr="00FB39BB">
        <w:rPr>
          <w:sz w:val="20"/>
          <w:szCs w:val="20"/>
        </w:rPr>
        <w:t>1.1.1.</w:t>
      </w:r>
      <w:r w:rsidR="005132D3" w:rsidRPr="00FB39BB">
        <w:rPr>
          <w:sz w:val="20"/>
          <w:szCs w:val="20"/>
        </w:rPr>
        <w:t>,</w:t>
      </w:r>
      <w:r w:rsidR="000E6F74" w:rsidRPr="00FB39BB">
        <w:rPr>
          <w:sz w:val="20"/>
          <w:szCs w:val="20"/>
        </w:rPr>
        <w:t xml:space="preserve"> 1.2</w:t>
      </w:r>
      <w:r w:rsidR="005132D3" w:rsidRPr="00FB39BB">
        <w:rPr>
          <w:sz w:val="20"/>
          <w:szCs w:val="20"/>
        </w:rPr>
        <w:t xml:space="preserve"> явля</w:t>
      </w:r>
      <w:r w:rsidR="009C4E0E" w:rsidRPr="00FB39BB">
        <w:rPr>
          <w:sz w:val="20"/>
          <w:szCs w:val="20"/>
        </w:rPr>
        <w:t>ют</w:t>
      </w:r>
      <w:r w:rsidR="005132D3" w:rsidRPr="00FB39BB">
        <w:rPr>
          <w:sz w:val="20"/>
          <w:szCs w:val="20"/>
        </w:rPr>
        <w:t>ся недействительным</w:t>
      </w:r>
      <w:r w:rsidR="00F3670B" w:rsidRPr="00FB39BB">
        <w:rPr>
          <w:sz w:val="20"/>
          <w:szCs w:val="20"/>
        </w:rPr>
        <w:t>и</w:t>
      </w:r>
      <w:r w:rsidR="005132D3" w:rsidRPr="00FB39BB">
        <w:rPr>
          <w:sz w:val="20"/>
          <w:szCs w:val="20"/>
        </w:rPr>
        <w:t xml:space="preserve"> или незаключенным</w:t>
      </w:r>
      <w:r w:rsidR="00F3670B" w:rsidRPr="00FB39BB">
        <w:rPr>
          <w:sz w:val="20"/>
          <w:szCs w:val="20"/>
        </w:rPr>
        <w:t>и</w:t>
      </w:r>
      <w:r w:rsidR="005132D3" w:rsidRPr="00FB39BB">
        <w:rPr>
          <w:sz w:val="20"/>
          <w:szCs w:val="20"/>
        </w:rPr>
        <w:t xml:space="preserve">, к </w:t>
      </w:r>
      <w:r w:rsidR="00555984" w:rsidRPr="00FB39BB">
        <w:rPr>
          <w:sz w:val="20"/>
          <w:szCs w:val="20"/>
        </w:rPr>
        <w:t xml:space="preserve">ЦЕССИОНАРИЮ </w:t>
      </w:r>
      <w:r w:rsidR="005132D3" w:rsidRPr="00FB39BB">
        <w:rPr>
          <w:sz w:val="20"/>
          <w:szCs w:val="20"/>
        </w:rPr>
        <w:t xml:space="preserve">переходит право требовать от Должника возврата, полученного по данному договору или возврата неосновательного обогащения с учетом процентов по ст. 395 </w:t>
      </w:r>
      <w:r w:rsidR="005132D3" w:rsidRPr="002E65E0">
        <w:rPr>
          <w:sz w:val="20"/>
          <w:szCs w:val="20"/>
        </w:rPr>
        <w:t>Гражданского кодекса Российской Федерации.</w:t>
      </w:r>
    </w:p>
    <w:p w:rsidR="005B598E" w:rsidRPr="002E65E0" w:rsidRDefault="005132D3" w:rsidP="00A4794F">
      <w:pPr>
        <w:pStyle w:val="21"/>
        <w:ind w:left="142" w:right="-425" w:firstLine="708"/>
        <w:jc w:val="both"/>
        <w:rPr>
          <w:b w:val="0"/>
          <w:bCs w:val="0"/>
          <w:sz w:val="20"/>
          <w:szCs w:val="20"/>
        </w:rPr>
      </w:pPr>
      <w:r w:rsidRPr="002E65E0">
        <w:rPr>
          <w:b w:val="0"/>
          <w:bCs w:val="0"/>
          <w:sz w:val="20"/>
          <w:szCs w:val="20"/>
        </w:rPr>
        <w:lastRenderedPageBreak/>
        <w:t>3.</w:t>
      </w:r>
      <w:r w:rsidR="00733AEE" w:rsidRPr="002E65E0">
        <w:rPr>
          <w:b w:val="0"/>
          <w:bCs w:val="0"/>
          <w:sz w:val="20"/>
          <w:szCs w:val="20"/>
        </w:rPr>
        <w:t>6.</w:t>
      </w:r>
      <w:r w:rsidRPr="002E65E0">
        <w:rPr>
          <w:b w:val="0"/>
          <w:bCs w:val="0"/>
          <w:sz w:val="20"/>
          <w:szCs w:val="20"/>
        </w:rPr>
        <w:t xml:space="preserve"> </w:t>
      </w:r>
      <w:r w:rsidR="005B598E" w:rsidRPr="002E65E0">
        <w:rPr>
          <w:b w:val="0"/>
          <w:bCs w:val="0"/>
          <w:sz w:val="20"/>
          <w:szCs w:val="20"/>
        </w:rPr>
        <w:t>ЦЕССИОНАРИЙ в порядке ст.431.2 ГК РФ несет ответственность за недостоверные заверения о своей платежеспособности и достаточности имущества в размере 20% от цены сделки.</w:t>
      </w:r>
    </w:p>
    <w:p w:rsidR="008626C9" w:rsidRPr="002E65E0" w:rsidRDefault="008626C9" w:rsidP="00A4794F">
      <w:pPr>
        <w:pStyle w:val="21"/>
        <w:ind w:left="142" w:right="-425" w:firstLine="708"/>
        <w:jc w:val="both"/>
        <w:rPr>
          <w:b w:val="0"/>
          <w:bCs w:val="0"/>
          <w:sz w:val="20"/>
          <w:szCs w:val="20"/>
        </w:rPr>
      </w:pPr>
      <w:r w:rsidRPr="002E65E0">
        <w:rPr>
          <w:b w:val="0"/>
          <w:bCs w:val="0"/>
          <w:sz w:val="20"/>
          <w:szCs w:val="20"/>
        </w:rPr>
        <w:t>3.</w:t>
      </w:r>
      <w:r w:rsidR="00733AEE" w:rsidRPr="002E65E0">
        <w:rPr>
          <w:b w:val="0"/>
          <w:bCs w:val="0"/>
          <w:sz w:val="20"/>
          <w:szCs w:val="20"/>
        </w:rPr>
        <w:t>7</w:t>
      </w:r>
      <w:r w:rsidRPr="002E65E0">
        <w:rPr>
          <w:b w:val="0"/>
          <w:bCs w:val="0"/>
          <w:sz w:val="20"/>
          <w:szCs w:val="20"/>
        </w:rPr>
        <w:t xml:space="preserve">. В случае существенного нарушения ЦЕССИОНАРИЕМ обязательств по настоящему Договору, </w:t>
      </w:r>
      <w:r w:rsidR="00F264AF" w:rsidRPr="002E65E0">
        <w:rPr>
          <w:b w:val="0"/>
          <w:bCs w:val="0"/>
          <w:sz w:val="20"/>
          <w:szCs w:val="20"/>
        </w:rPr>
        <w:t>а также в случае</w:t>
      </w:r>
      <w:r w:rsidR="0074186B" w:rsidRPr="002E65E0">
        <w:rPr>
          <w:b w:val="0"/>
          <w:bCs w:val="0"/>
          <w:sz w:val="20"/>
          <w:szCs w:val="20"/>
        </w:rPr>
        <w:t xml:space="preserve"> нарушения сроков оплаты, установленных п.2.1 настоящего Договора, </w:t>
      </w:r>
      <w:r w:rsidRPr="002E65E0">
        <w:rPr>
          <w:b w:val="0"/>
          <w:bCs w:val="0"/>
          <w:sz w:val="20"/>
          <w:szCs w:val="20"/>
        </w:rPr>
        <w:t>ЦЕДЕНТ вправе в одностороннем внесудеб</w:t>
      </w:r>
      <w:r w:rsidR="0074186B" w:rsidRPr="002E65E0">
        <w:rPr>
          <w:b w:val="0"/>
          <w:bCs w:val="0"/>
          <w:sz w:val="20"/>
          <w:szCs w:val="20"/>
        </w:rPr>
        <w:t>ном порядке расторгнуть Договор и отказаться от возврата уплаченных ЦЕССИОНАРИЕМ денежных средств</w:t>
      </w:r>
      <w:r w:rsidR="00121F19" w:rsidRPr="002E65E0">
        <w:rPr>
          <w:b w:val="0"/>
          <w:bCs w:val="0"/>
          <w:sz w:val="20"/>
          <w:szCs w:val="20"/>
        </w:rPr>
        <w:t xml:space="preserve">. </w:t>
      </w:r>
    </w:p>
    <w:p w:rsidR="006F654B" w:rsidRPr="002E65E0" w:rsidRDefault="008626C9" w:rsidP="00A4794F">
      <w:pPr>
        <w:pStyle w:val="21"/>
        <w:ind w:left="142" w:right="-425" w:firstLine="708"/>
        <w:jc w:val="both"/>
        <w:rPr>
          <w:b w:val="0"/>
          <w:bCs w:val="0"/>
          <w:sz w:val="20"/>
          <w:szCs w:val="20"/>
        </w:rPr>
      </w:pPr>
      <w:r w:rsidRPr="002E65E0">
        <w:rPr>
          <w:b w:val="0"/>
          <w:bCs w:val="0"/>
          <w:sz w:val="20"/>
          <w:szCs w:val="20"/>
        </w:rPr>
        <w:t>При этом Договор считается расторгнутым с момента получения ЦЕССИОНАРИЕМ уведомления ЦЕДЕНТА о расторжении Договора. Момент получения ЦЕССИОНАРИЕМ уведомления определяется в любом случае не позднее 20 (Двадцати) дней с даты его отправки заказными письмами с уведомлением и описью вложения по адресам, указан</w:t>
      </w:r>
      <w:r w:rsidR="00E83E3C" w:rsidRPr="002E65E0">
        <w:rPr>
          <w:b w:val="0"/>
          <w:bCs w:val="0"/>
          <w:sz w:val="20"/>
          <w:szCs w:val="20"/>
        </w:rPr>
        <w:t>ным в п. 6 настоящего Договора.</w:t>
      </w:r>
    </w:p>
    <w:p w:rsidR="0074186B" w:rsidRPr="002E65E0" w:rsidRDefault="00121F19" w:rsidP="00A4794F">
      <w:pPr>
        <w:pStyle w:val="21"/>
        <w:ind w:left="142" w:right="-425" w:firstLine="708"/>
        <w:jc w:val="both"/>
        <w:rPr>
          <w:b w:val="0"/>
          <w:i/>
          <w:iCs/>
          <w:sz w:val="20"/>
          <w:szCs w:val="20"/>
        </w:rPr>
      </w:pPr>
      <w:r w:rsidRPr="002E65E0">
        <w:rPr>
          <w:b w:val="0"/>
          <w:bCs w:val="0"/>
          <w:sz w:val="20"/>
          <w:szCs w:val="20"/>
        </w:rPr>
        <w:t>Стороны установили, что сумма уплаченных денежных средств, об отказе в возврате которой имеет право заявить ЦЕДЕНТ в рамках настоящего пункта Договора, является дополнительной ответственностью (штрафом) ЦЕССИОНАРИЯ и не подлежит зачету в уплату уступаемых прав (требований).</w:t>
      </w:r>
    </w:p>
    <w:p w:rsidR="00CB0C80" w:rsidRPr="00FB39BB" w:rsidRDefault="00CB0C80" w:rsidP="007142AC">
      <w:pPr>
        <w:ind w:left="142" w:right="-425" w:firstLine="567"/>
        <w:jc w:val="both"/>
        <w:rPr>
          <w:sz w:val="20"/>
          <w:szCs w:val="20"/>
        </w:rPr>
      </w:pPr>
      <w:r w:rsidRPr="002E65E0">
        <w:rPr>
          <w:sz w:val="20"/>
          <w:szCs w:val="20"/>
        </w:rPr>
        <w:t>3.</w:t>
      </w:r>
      <w:r w:rsidR="00733AEE" w:rsidRPr="002E65E0">
        <w:rPr>
          <w:sz w:val="20"/>
          <w:szCs w:val="20"/>
        </w:rPr>
        <w:t>8</w:t>
      </w:r>
      <w:r w:rsidRPr="002E65E0">
        <w:rPr>
          <w:sz w:val="20"/>
          <w:szCs w:val="20"/>
        </w:rPr>
        <w:t xml:space="preserve">. </w:t>
      </w:r>
      <w:r w:rsidR="00F3670B" w:rsidRPr="002E65E0">
        <w:rPr>
          <w:sz w:val="20"/>
          <w:szCs w:val="20"/>
        </w:rPr>
        <w:t>В случае неисполнения ЦЕССИОНАРИЕМ своей обязанности по оплате Договора в срок, предусмотренный п.2.2. Договора, ЦЕДЕНТ имеет право в соответствии</w:t>
      </w:r>
      <w:r w:rsidR="00F3670B" w:rsidRPr="00FB39BB">
        <w:rPr>
          <w:sz w:val="20"/>
          <w:szCs w:val="20"/>
        </w:rPr>
        <w:t xml:space="preserve"> с п. 4 ст. 328 Гражданского кодекса Российской Федерации требовать от ЦЕССИОНАРИЯ оплаты по Договору, в том числе в судебном порядке</w:t>
      </w:r>
      <w:r w:rsidR="007142AC" w:rsidRPr="00FB39BB">
        <w:rPr>
          <w:sz w:val="20"/>
          <w:szCs w:val="20"/>
        </w:rPr>
        <w:t>.</w:t>
      </w:r>
      <w:r w:rsidR="00F3670B" w:rsidRPr="00FB39BB">
        <w:rPr>
          <w:sz w:val="20"/>
          <w:szCs w:val="20"/>
        </w:rPr>
        <w:t xml:space="preserve"> </w:t>
      </w:r>
    </w:p>
    <w:p w:rsidR="00CA2C87" w:rsidRPr="00FB39BB" w:rsidRDefault="00CA2C87" w:rsidP="00A4794F">
      <w:pPr>
        <w:pStyle w:val="aff2"/>
        <w:tabs>
          <w:tab w:val="left" w:pos="993"/>
        </w:tabs>
        <w:ind w:left="142" w:right="-425" w:firstLine="567"/>
        <w:jc w:val="both"/>
        <w:rPr>
          <w:rFonts w:ascii="Times New Roman" w:hAnsi="Times New Roman"/>
          <w:sz w:val="20"/>
          <w:szCs w:val="20"/>
        </w:rPr>
      </w:pPr>
      <w:r w:rsidRPr="00FB39BB">
        <w:rPr>
          <w:rFonts w:ascii="Times New Roman" w:hAnsi="Times New Roman"/>
          <w:sz w:val="20"/>
          <w:szCs w:val="20"/>
        </w:rPr>
        <w:t>Аналогичные условия действуют в случае частичной оплаты цены Договора цессии, установленной п.2.1 Договора.</w:t>
      </w:r>
    </w:p>
    <w:p w:rsidR="008626C9" w:rsidRPr="00FB39BB" w:rsidRDefault="008626C9" w:rsidP="00A4794F">
      <w:pPr>
        <w:autoSpaceDE w:val="0"/>
        <w:autoSpaceDN w:val="0"/>
        <w:adjustRightInd w:val="0"/>
        <w:ind w:left="142" w:right="-425" w:firstLine="709"/>
        <w:jc w:val="both"/>
        <w:rPr>
          <w:sz w:val="20"/>
          <w:szCs w:val="20"/>
        </w:rPr>
      </w:pPr>
      <w:r w:rsidRPr="00FB39BB">
        <w:rPr>
          <w:bCs/>
          <w:sz w:val="20"/>
          <w:szCs w:val="20"/>
        </w:rPr>
        <w:t>3.</w:t>
      </w:r>
      <w:r w:rsidR="00733AEE" w:rsidRPr="00FB39BB">
        <w:rPr>
          <w:bCs/>
          <w:sz w:val="20"/>
          <w:szCs w:val="20"/>
        </w:rPr>
        <w:t>9</w:t>
      </w:r>
      <w:r w:rsidR="00FB5AAB" w:rsidRPr="00FB39BB">
        <w:rPr>
          <w:bCs/>
          <w:sz w:val="20"/>
          <w:szCs w:val="20"/>
        </w:rPr>
        <w:t xml:space="preserve">. </w:t>
      </w:r>
      <w:r w:rsidR="00623986" w:rsidRPr="00FB39BB">
        <w:rPr>
          <w:bCs/>
          <w:sz w:val="20"/>
          <w:szCs w:val="20"/>
        </w:rPr>
        <w:t xml:space="preserve">Если указанные в Договоре права (требования) будут частично погашены до момента их перехода к </w:t>
      </w:r>
      <w:r w:rsidR="00257F59" w:rsidRPr="00FB39BB">
        <w:rPr>
          <w:bCs/>
          <w:sz w:val="20"/>
          <w:szCs w:val="20"/>
        </w:rPr>
        <w:t>ЦЕССИОНАРИЮ</w:t>
      </w:r>
      <w:r w:rsidR="00623986" w:rsidRPr="00FB39BB">
        <w:rPr>
          <w:bCs/>
          <w:sz w:val="20"/>
          <w:szCs w:val="20"/>
        </w:rPr>
        <w:t xml:space="preserve">, цена Договора подлежит уменьшению пропорционально снижению общей суммы уступаемых прав, обусловленному таким погашением. В случае полного погашения уступаемых прав до момента их перехода к </w:t>
      </w:r>
      <w:r w:rsidR="00257F59" w:rsidRPr="00FB39BB">
        <w:rPr>
          <w:bCs/>
          <w:sz w:val="20"/>
          <w:szCs w:val="20"/>
        </w:rPr>
        <w:t>ЦЕССИОНАРИЮ</w:t>
      </w:r>
      <w:r w:rsidR="00623986" w:rsidRPr="00FB39BB">
        <w:rPr>
          <w:bCs/>
          <w:sz w:val="20"/>
          <w:szCs w:val="20"/>
        </w:rPr>
        <w:t xml:space="preserve">, договор считается расторгнутым. В случае поступления на счет </w:t>
      </w:r>
      <w:r w:rsidR="00257F59" w:rsidRPr="00FB39BB">
        <w:rPr>
          <w:bCs/>
          <w:sz w:val="20"/>
          <w:szCs w:val="20"/>
        </w:rPr>
        <w:t xml:space="preserve">ЦЕДЕНТА </w:t>
      </w:r>
      <w:r w:rsidR="00623986" w:rsidRPr="00FB39BB">
        <w:rPr>
          <w:bCs/>
          <w:sz w:val="20"/>
          <w:szCs w:val="20"/>
        </w:rPr>
        <w:t xml:space="preserve">денежных средств от Должника (Должников) в качестве погашения (в </w:t>
      </w:r>
      <w:proofErr w:type="spellStart"/>
      <w:r w:rsidR="00623986" w:rsidRPr="00FB39BB">
        <w:rPr>
          <w:bCs/>
          <w:sz w:val="20"/>
          <w:szCs w:val="20"/>
        </w:rPr>
        <w:t>т.ч</w:t>
      </w:r>
      <w:proofErr w:type="spellEnd"/>
      <w:r w:rsidR="00623986" w:rsidRPr="00FB39BB">
        <w:rPr>
          <w:bCs/>
          <w:sz w:val="20"/>
          <w:szCs w:val="20"/>
        </w:rPr>
        <w:t xml:space="preserve">. частичного) задолженности, после перехода прав (требований) к </w:t>
      </w:r>
      <w:r w:rsidR="00257F59" w:rsidRPr="00FB39BB">
        <w:rPr>
          <w:bCs/>
          <w:sz w:val="20"/>
          <w:szCs w:val="20"/>
        </w:rPr>
        <w:t>ЦЕССИОНАРИЮ</w:t>
      </w:r>
      <w:r w:rsidR="00623986" w:rsidRPr="00FB39BB">
        <w:rPr>
          <w:bCs/>
          <w:sz w:val="20"/>
          <w:szCs w:val="20"/>
        </w:rPr>
        <w:t xml:space="preserve">, </w:t>
      </w:r>
      <w:r w:rsidR="00257F59" w:rsidRPr="00FB39BB">
        <w:rPr>
          <w:bCs/>
          <w:sz w:val="20"/>
          <w:szCs w:val="20"/>
        </w:rPr>
        <w:t xml:space="preserve">ЦЕДЕНТ </w:t>
      </w:r>
      <w:r w:rsidR="00623986" w:rsidRPr="00FB39BB">
        <w:rPr>
          <w:bCs/>
          <w:sz w:val="20"/>
          <w:szCs w:val="20"/>
        </w:rPr>
        <w:t xml:space="preserve">обязан не позднее 5 (Пяти) рабочих дней перечислить поступившие денежные </w:t>
      </w:r>
      <w:r w:rsidR="00623986" w:rsidRPr="00FB39BB">
        <w:rPr>
          <w:sz w:val="20"/>
          <w:szCs w:val="20"/>
        </w:rPr>
        <w:t>средства на счет, указанный в договоре цессии в разделе реквизитов сторон.</w:t>
      </w:r>
    </w:p>
    <w:p w:rsidR="002C2FE5" w:rsidRPr="00FB39BB" w:rsidRDefault="002C2FE5" w:rsidP="00A4794F">
      <w:pPr>
        <w:autoSpaceDE w:val="0"/>
        <w:autoSpaceDN w:val="0"/>
        <w:adjustRightInd w:val="0"/>
        <w:ind w:left="142" w:right="-425" w:firstLine="709"/>
        <w:jc w:val="both"/>
        <w:rPr>
          <w:bCs/>
          <w:i/>
          <w:iCs/>
          <w:sz w:val="20"/>
          <w:szCs w:val="20"/>
        </w:rPr>
      </w:pPr>
      <w:r w:rsidRPr="00FB39BB">
        <w:rPr>
          <w:bCs/>
          <w:sz w:val="20"/>
          <w:szCs w:val="20"/>
        </w:rPr>
        <w:t>3.</w:t>
      </w:r>
      <w:r w:rsidR="00733AEE" w:rsidRPr="00FB39BB">
        <w:rPr>
          <w:bCs/>
          <w:sz w:val="20"/>
          <w:szCs w:val="20"/>
        </w:rPr>
        <w:t>10.</w:t>
      </w:r>
      <w:r w:rsidRPr="00FB39BB">
        <w:rPr>
          <w:bCs/>
          <w:sz w:val="20"/>
          <w:szCs w:val="20"/>
        </w:rPr>
        <w:t xml:space="preserve"> В случае, если договор по каким-либо обстоятельствам будет расторгнут по основаниям, предусмотренным договором цессии и действующим законодательством, или признан недействительным в судебном порядке (в </w:t>
      </w:r>
      <w:proofErr w:type="spellStart"/>
      <w:r w:rsidRPr="00FB39BB">
        <w:rPr>
          <w:bCs/>
          <w:sz w:val="20"/>
          <w:szCs w:val="20"/>
        </w:rPr>
        <w:t>т.ч</w:t>
      </w:r>
      <w:proofErr w:type="spellEnd"/>
      <w:r w:rsidRPr="00FB39BB">
        <w:rPr>
          <w:bCs/>
          <w:sz w:val="20"/>
          <w:szCs w:val="20"/>
        </w:rPr>
        <w:t xml:space="preserve">. в рамках банкротства </w:t>
      </w:r>
      <w:r w:rsidR="00257F59" w:rsidRPr="00FB39BB">
        <w:rPr>
          <w:bCs/>
          <w:sz w:val="20"/>
          <w:szCs w:val="20"/>
        </w:rPr>
        <w:t>ЦЕССИОН</w:t>
      </w:r>
      <w:r w:rsidR="00257F59" w:rsidRPr="00FB39BB">
        <w:rPr>
          <w:sz w:val="20"/>
          <w:szCs w:val="20"/>
        </w:rPr>
        <w:t xml:space="preserve">АРИЯ </w:t>
      </w:r>
      <w:r w:rsidR="00AD774E" w:rsidRPr="00FB39BB">
        <w:rPr>
          <w:sz w:val="20"/>
          <w:szCs w:val="20"/>
        </w:rPr>
        <w:t xml:space="preserve">или </w:t>
      </w:r>
      <w:r w:rsidR="00257F59" w:rsidRPr="00FB39BB">
        <w:rPr>
          <w:sz w:val="20"/>
          <w:szCs w:val="20"/>
        </w:rPr>
        <w:t>ЦЕДЕНТА</w:t>
      </w:r>
      <w:r w:rsidRPr="00FB39BB">
        <w:rPr>
          <w:sz w:val="20"/>
          <w:szCs w:val="20"/>
        </w:rPr>
        <w:t xml:space="preserve"> и в иных случаях)</w:t>
      </w:r>
      <w:r w:rsidR="00962435" w:rsidRPr="00FB39BB">
        <w:rPr>
          <w:sz w:val="20"/>
          <w:szCs w:val="20"/>
        </w:rPr>
        <w:t>,</w:t>
      </w:r>
      <w:r w:rsidRPr="00FB39BB">
        <w:rPr>
          <w:sz w:val="20"/>
          <w:szCs w:val="20"/>
        </w:rPr>
        <w:t xml:space="preserve"> и </w:t>
      </w:r>
      <w:r w:rsidR="00257F59" w:rsidRPr="00FB39BB">
        <w:rPr>
          <w:sz w:val="20"/>
          <w:szCs w:val="20"/>
        </w:rPr>
        <w:t>ЦЕССИОНАРИЙ</w:t>
      </w:r>
      <w:r w:rsidRPr="00FB39BB">
        <w:rPr>
          <w:sz w:val="20"/>
          <w:szCs w:val="20"/>
        </w:rPr>
        <w:t xml:space="preserve"> к моменту признания договора недействительным не исполнит предоставленные им заверения (повлекшие, в том числе, утрату или уменьшение размера/стоимости переданных </w:t>
      </w:r>
      <w:r w:rsidR="00257F59" w:rsidRPr="00FB39BB">
        <w:rPr>
          <w:sz w:val="20"/>
          <w:szCs w:val="20"/>
        </w:rPr>
        <w:t>ЦЕССИОНАРИЮ</w:t>
      </w:r>
      <w:r w:rsidRPr="00FB39BB">
        <w:rPr>
          <w:sz w:val="20"/>
          <w:szCs w:val="20"/>
        </w:rPr>
        <w:t xml:space="preserve"> прав по Обеспечительным договорам), </w:t>
      </w:r>
      <w:r w:rsidR="00257F59" w:rsidRPr="00FB39BB">
        <w:rPr>
          <w:sz w:val="20"/>
          <w:szCs w:val="20"/>
        </w:rPr>
        <w:t xml:space="preserve">ЦЕССИОНАРИЙ </w:t>
      </w:r>
      <w:r w:rsidRPr="00FB39BB">
        <w:rPr>
          <w:sz w:val="20"/>
          <w:szCs w:val="20"/>
        </w:rPr>
        <w:t xml:space="preserve">должен будет возместить </w:t>
      </w:r>
      <w:r w:rsidR="00257F59" w:rsidRPr="00FB39BB">
        <w:rPr>
          <w:sz w:val="20"/>
          <w:szCs w:val="20"/>
        </w:rPr>
        <w:t xml:space="preserve">ЦЕДЕНТУ </w:t>
      </w:r>
      <w:r w:rsidRPr="00FB39BB">
        <w:rPr>
          <w:sz w:val="20"/>
          <w:szCs w:val="20"/>
        </w:rPr>
        <w:t>убытки, причиненные утратой прав по Кредитным договорам и/или Обеспечительным договорам.</w:t>
      </w:r>
    </w:p>
    <w:p w:rsidR="001D22E6" w:rsidRPr="00FB39BB" w:rsidRDefault="00257F59" w:rsidP="00A4794F">
      <w:pPr>
        <w:ind w:left="142" w:right="-425" w:firstLine="567"/>
        <w:jc w:val="both"/>
        <w:rPr>
          <w:sz w:val="20"/>
          <w:szCs w:val="20"/>
        </w:rPr>
      </w:pPr>
      <w:r w:rsidRPr="00FB39BB">
        <w:rPr>
          <w:sz w:val="20"/>
          <w:szCs w:val="20"/>
        </w:rPr>
        <w:t>ЦЕССИОНАРИЙ</w:t>
      </w:r>
      <w:r w:rsidR="001D22E6" w:rsidRPr="00FB39BB">
        <w:rPr>
          <w:sz w:val="20"/>
          <w:szCs w:val="20"/>
        </w:rPr>
        <w:t xml:space="preserve"> вправе обратиться к Банку за возмещением убытков, причиненных ему вследствие признания приобретенных им прав недействительными, только в случае, если сам цессионарий демонстрировал добросовестное поведение в рамках соответствующих судебных процессов, а именно, прямо или косвенно не способствовал признанию полученных им по цессии прав недействительными, а также обеспечил возможность Банку (в том числе процессуальными средствами: путем направления в суд ходатайства о привлечении Банка в процесс в качестве третьего лица и/или предоставления представителям Банка судебных доверенностей) защитить переданные права от соответствующих исков.</w:t>
      </w:r>
    </w:p>
    <w:p w:rsidR="00623986" w:rsidRPr="00FB39BB" w:rsidRDefault="00623986" w:rsidP="00A4794F">
      <w:pPr>
        <w:autoSpaceDE w:val="0"/>
        <w:autoSpaceDN w:val="0"/>
        <w:adjustRightInd w:val="0"/>
        <w:ind w:left="142" w:right="-425" w:firstLine="709"/>
        <w:jc w:val="both"/>
        <w:rPr>
          <w:sz w:val="20"/>
          <w:szCs w:val="20"/>
        </w:rPr>
      </w:pPr>
      <w:r w:rsidRPr="00FB39BB">
        <w:rPr>
          <w:bCs/>
          <w:sz w:val="20"/>
          <w:szCs w:val="20"/>
        </w:rPr>
        <w:t>3.</w:t>
      </w:r>
      <w:r w:rsidR="009820BB" w:rsidRPr="00FB39BB">
        <w:rPr>
          <w:bCs/>
          <w:sz w:val="20"/>
          <w:szCs w:val="20"/>
        </w:rPr>
        <w:t>1</w:t>
      </w:r>
      <w:r w:rsidR="00733AEE" w:rsidRPr="00FB39BB">
        <w:rPr>
          <w:bCs/>
          <w:sz w:val="20"/>
          <w:szCs w:val="20"/>
        </w:rPr>
        <w:t xml:space="preserve">1. </w:t>
      </w:r>
      <w:r w:rsidR="00257F59" w:rsidRPr="00FB39BB">
        <w:rPr>
          <w:bCs/>
          <w:sz w:val="20"/>
          <w:szCs w:val="20"/>
        </w:rPr>
        <w:t>ЦЕССИОНАРИЙ</w:t>
      </w:r>
      <w:r w:rsidRPr="00FB39BB">
        <w:rPr>
          <w:bCs/>
          <w:sz w:val="20"/>
          <w:szCs w:val="20"/>
        </w:rPr>
        <w:t xml:space="preserve"> подтверждает, что права Банка к Должникам приобретаются на рыночных условиях, не отличающихся в худшую сторону от сделок, совершаемых </w:t>
      </w:r>
      <w:r w:rsidRPr="00FB39BB">
        <w:rPr>
          <w:sz w:val="20"/>
          <w:szCs w:val="20"/>
        </w:rPr>
        <w:t>в подобных условиях.</w:t>
      </w:r>
    </w:p>
    <w:p w:rsidR="00FB1C95" w:rsidRPr="00FB39BB" w:rsidRDefault="00FB1C95" w:rsidP="00A4794F">
      <w:pPr>
        <w:autoSpaceDE w:val="0"/>
        <w:autoSpaceDN w:val="0"/>
        <w:adjustRightInd w:val="0"/>
        <w:ind w:left="142" w:right="-425" w:firstLine="709"/>
        <w:jc w:val="both"/>
        <w:rPr>
          <w:b/>
          <w:sz w:val="20"/>
          <w:szCs w:val="20"/>
        </w:rPr>
      </w:pPr>
      <w:r w:rsidRPr="00FB39BB">
        <w:rPr>
          <w:sz w:val="20"/>
          <w:szCs w:val="20"/>
        </w:rPr>
        <w:t>3.12. В случае, если Договор будет признан недействительным по инициативе ЦЕССИОНАРИЯ, будет восстановлено первоначальное положение всех участников указанной сделки и исключено образование неосновательного обогащения на чьей-либо стороне в результате применения реституции. При этом, в случае, если к моменту признания недействительным Договора рыночная стоимость уступаемых ЦЕДЕНТОМ прав будет ниже стоимости данных прав на момент совершения Договора, ЦЕССИОНАРИЙ обязан компенсировать ЦЕДЕНТУ упущенную выгоду в сумме разницы рыночной стоимости уступаемых ЦЕДЕНТОМ прав.</w:t>
      </w:r>
    </w:p>
    <w:p w:rsidR="00985FDF" w:rsidRPr="00FB39BB" w:rsidRDefault="00985FDF" w:rsidP="005571DD">
      <w:pPr>
        <w:pStyle w:val="21"/>
        <w:spacing w:before="100" w:beforeAutospacing="1" w:after="100" w:afterAutospacing="1"/>
        <w:jc w:val="center"/>
        <w:rPr>
          <w:sz w:val="20"/>
          <w:szCs w:val="20"/>
        </w:rPr>
      </w:pPr>
      <w:r w:rsidRPr="00FB39BB">
        <w:rPr>
          <w:sz w:val="20"/>
          <w:szCs w:val="20"/>
        </w:rPr>
        <w:t>4. Срок действия Договора</w:t>
      </w:r>
    </w:p>
    <w:p w:rsidR="00985FDF" w:rsidRPr="00FB39BB" w:rsidRDefault="00985FDF" w:rsidP="006E7B36">
      <w:pPr>
        <w:pStyle w:val="21"/>
        <w:spacing w:after="100" w:afterAutospacing="1"/>
        <w:ind w:left="284" w:right="-425" w:firstLine="566"/>
        <w:jc w:val="both"/>
        <w:rPr>
          <w:b w:val="0"/>
          <w:bCs w:val="0"/>
          <w:sz w:val="20"/>
          <w:szCs w:val="20"/>
        </w:rPr>
      </w:pPr>
      <w:r w:rsidRPr="00FB39BB">
        <w:rPr>
          <w:b w:val="0"/>
          <w:bCs w:val="0"/>
          <w:sz w:val="20"/>
          <w:szCs w:val="20"/>
        </w:rPr>
        <w:t>4.1</w:t>
      </w:r>
      <w:r w:rsidR="00073490" w:rsidRPr="00FB39BB">
        <w:rPr>
          <w:b w:val="0"/>
          <w:bCs w:val="0"/>
          <w:sz w:val="20"/>
          <w:szCs w:val="20"/>
        </w:rPr>
        <w:t xml:space="preserve">. </w:t>
      </w:r>
      <w:r w:rsidRPr="00FB39BB">
        <w:rPr>
          <w:b w:val="0"/>
          <w:bCs w:val="0"/>
          <w:sz w:val="20"/>
          <w:szCs w:val="20"/>
        </w:rPr>
        <w:t xml:space="preserve">Договор вступает в силу с момента его </w:t>
      </w:r>
      <w:r w:rsidR="0032328D" w:rsidRPr="00FB39BB">
        <w:rPr>
          <w:b w:val="0"/>
          <w:bCs w:val="0"/>
          <w:sz w:val="20"/>
          <w:szCs w:val="20"/>
        </w:rPr>
        <w:t>подписания</w:t>
      </w:r>
      <w:r w:rsidRPr="00FB39BB">
        <w:rPr>
          <w:b w:val="0"/>
          <w:bCs w:val="0"/>
          <w:sz w:val="20"/>
          <w:szCs w:val="20"/>
        </w:rPr>
        <w:t xml:space="preserve"> </w:t>
      </w:r>
      <w:r w:rsidR="00257F59" w:rsidRPr="00FB39BB">
        <w:rPr>
          <w:b w:val="0"/>
          <w:bCs w:val="0"/>
          <w:sz w:val="20"/>
          <w:szCs w:val="20"/>
        </w:rPr>
        <w:t xml:space="preserve">Сторонами </w:t>
      </w:r>
      <w:r w:rsidRPr="00FB39BB">
        <w:rPr>
          <w:b w:val="0"/>
          <w:bCs w:val="0"/>
          <w:sz w:val="20"/>
          <w:szCs w:val="20"/>
        </w:rPr>
        <w:t>и действует до момента его исполнения Сторонами.</w:t>
      </w:r>
    </w:p>
    <w:p w:rsidR="00985FDF" w:rsidRPr="00FB39BB" w:rsidRDefault="00985FDF" w:rsidP="005571DD">
      <w:pPr>
        <w:pStyle w:val="21"/>
        <w:spacing w:before="100" w:beforeAutospacing="1" w:after="100" w:afterAutospacing="1"/>
        <w:jc w:val="center"/>
        <w:rPr>
          <w:sz w:val="20"/>
          <w:szCs w:val="20"/>
        </w:rPr>
      </w:pPr>
      <w:r w:rsidRPr="00FB39BB">
        <w:rPr>
          <w:sz w:val="20"/>
          <w:szCs w:val="20"/>
        </w:rPr>
        <w:t>5. Прочие условия</w:t>
      </w:r>
    </w:p>
    <w:p w:rsidR="00985FDF" w:rsidRPr="00FB39BB" w:rsidRDefault="00985FDF" w:rsidP="00A4794F">
      <w:pPr>
        <w:pStyle w:val="21"/>
        <w:ind w:left="426" w:right="-425" w:firstLine="567"/>
        <w:jc w:val="both"/>
        <w:rPr>
          <w:b w:val="0"/>
          <w:bCs w:val="0"/>
          <w:sz w:val="20"/>
          <w:szCs w:val="20"/>
        </w:rPr>
      </w:pPr>
      <w:r w:rsidRPr="00FB39BB">
        <w:rPr>
          <w:b w:val="0"/>
          <w:bCs w:val="0"/>
          <w:sz w:val="20"/>
          <w:szCs w:val="20"/>
        </w:rPr>
        <w:t>5.1. Вся ранее имевшаяся переписка между ЦЕДЕНТОМ и ЦЕССИОНАРИЕМ относительно уступки прав (требований) ЦЕДЕНТА к ДОЛЖНИКУ утрачивает силу с момента вступления в силу Договора, согласно п.4.1 Договора.</w:t>
      </w:r>
    </w:p>
    <w:p w:rsidR="005132D3" w:rsidRPr="00FB39BB" w:rsidRDefault="005132D3" w:rsidP="00A4794F">
      <w:pPr>
        <w:autoSpaceDE w:val="0"/>
        <w:autoSpaceDN w:val="0"/>
        <w:adjustRightInd w:val="0"/>
        <w:ind w:left="426" w:right="-425" w:firstLine="709"/>
        <w:jc w:val="both"/>
        <w:rPr>
          <w:sz w:val="20"/>
          <w:szCs w:val="20"/>
        </w:rPr>
      </w:pPr>
      <w:r w:rsidRPr="00FB39BB">
        <w:rPr>
          <w:sz w:val="20"/>
          <w:szCs w:val="20"/>
        </w:rPr>
        <w:t>5.</w:t>
      </w:r>
      <w:r w:rsidR="00957ABF" w:rsidRPr="00FB39BB">
        <w:rPr>
          <w:sz w:val="20"/>
          <w:szCs w:val="20"/>
        </w:rPr>
        <w:t>2</w:t>
      </w:r>
      <w:r w:rsidR="00733AEE" w:rsidRPr="00FB39BB">
        <w:rPr>
          <w:sz w:val="20"/>
          <w:szCs w:val="20"/>
        </w:rPr>
        <w:t>.</w:t>
      </w:r>
      <w:r w:rsidRPr="00FB39BB">
        <w:rPr>
          <w:sz w:val="20"/>
          <w:szCs w:val="20"/>
        </w:rPr>
        <w:t xml:space="preserve"> Стороны пришли к соглашению о том, что заявления о процессуальном правопреемстве по спорам, указанным в п. 5.</w:t>
      </w:r>
      <w:r w:rsidR="004C3B6C" w:rsidRPr="00FB39BB">
        <w:rPr>
          <w:sz w:val="20"/>
          <w:szCs w:val="20"/>
        </w:rPr>
        <w:t>4.</w:t>
      </w:r>
      <w:r w:rsidRPr="00FB39BB">
        <w:rPr>
          <w:sz w:val="20"/>
          <w:szCs w:val="20"/>
        </w:rPr>
        <w:t xml:space="preserve"> Договора, подаются в суд только после получения </w:t>
      </w:r>
      <w:r w:rsidR="004C3B6C" w:rsidRPr="00FB39BB">
        <w:rPr>
          <w:sz w:val="20"/>
          <w:szCs w:val="20"/>
        </w:rPr>
        <w:t xml:space="preserve">ЦЕДЕНТОМ </w:t>
      </w:r>
      <w:r w:rsidRPr="00FB39BB">
        <w:rPr>
          <w:sz w:val="20"/>
          <w:szCs w:val="20"/>
        </w:rPr>
        <w:t>оплаты по Договору в полном объеме.</w:t>
      </w:r>
    </w:p>
    <w:p w:rsidR="00C246EE" w:rsidRPr="00FB39BB" w:rsidRDefault="005838A6" w:rsidP="00A4794F">
      <w:pPr>
        <w:pStyle w:val="21"/>
        <w:ind w:left="426" w:right="-425" w:firstLine="566"/>
        <w:jc w:val="both"/>
        <w:rPr>
          <w:b w:val="0"/>
          <w:bCs w:val="0"/>
          <w:sz w:val="20"/>
          <w:szCs w:val="20"/>
        </w:rPr>
      </w:pPr>
      <w:r w:rsidRPr="00FB39BB">
        <w:rPr>
          <w:b w:val="0"/>
          <w:bCs w:val="0"/>
          <w:sz w:val="20"/>
          <w:szCs w:val="20"/>
        </w:rPr>
        <w:t>5.</w:t>
      </w:r>
      <w:r w:rsidR="00595F89" w:rsidRPr="00FB39BB">
        <w:rPr>
          <w:b w:val="0"/>
          <w:bCs w:val="0"/>
          <w:sz w:val="20"/>
          <w:szCs w:val="20"/>
        </w:rPr>
        <w:t>3</w:t>
      </w:r>
      <w:r w:rsidRPr="00FB39BB">
        <w:rPr>
          <w:b w:val="0"/>
          <w:bCs w:val="0"/>
          <w:sz w:val="20"/>
          <w:szCs w:val="20"/>
        </w:rPr>
        <w:t xml:space="preserve">. </w:t>
      </w:r>
      <w:r w:rsidR="00985FDF" w:rsidRPr="00FB39BB">
        <w:rPr>
          <w:b w:val="0"/>
          <w:bCs w:val="0"/>
          <w:sz w:val="20"/>
          <w:szCs w:val="20"/>
        </w:rPr>
        <w:t>Уступка прав (требований), указанных в п. 1.1.</w:t>
      </w:r>
      <w:r w:rsidR="00881B86" w:rsidRPr="00FB39BB">
        <w:rPr>
          <w:b w:val="0"/>
          <w:bCs w:val="0"/>
          <w:sz w:val="20"/>
          <w:szCs w:val="20"/>
        </w:rPr>
        <w:t xml:space="preserve"> </w:t>
      </w:r>
      <w:r w:rsidR="00985FDF" w:rsidRPr="00FB39BB">
        <w:rPr>
          <w:b w:val="0"/>
          <w:bCs w:val="0"/>
          <w:sz w:val="20"/>
          <w:szCs w:val="20"/>
        </w:rPr>
        <w:t>- 1.2. Договора, является основанием для производства Сторонами процессуального правопреемства по указанным процедурам.</w:t>
      </w:r>
      <w:r w:rsidR="00405448" w:rsidRPr="00FB39BB">
        <w:rPr>
          <w:b w:val="0"/>
          <w:bCs w:val="0"/>
          <w:sz w:val="20"/>
          <w:szCs w:val="20"/>
        </w:rPr>
        <w:t xml:space="preserve"> </w:t>
      </w:r>
      <w:r w:rsidR="001356AB" w:rsidRPr="00FB39BB">
        <w:rPr>
          <w:b w:val="0"/>
          <w:bCs w:val="0"/>
          <w:sz w:val="20"/>
          <w:szCs w:val="20"/>
        </w:rPr>
        <w:t>ЦЕССИОНАРИЙ</w:t>
      </w:r>
      <w:r w:rsidR="00073490" w:rsidRPr="00FB39BB">
        <w:rPr>
          <w:b w:val="0"/>
          <w:bCs w:val="0"/>
          <w:sz w:val="20"/>
          <w:szCs w:val="20"/>
        </w:rPr>
        <w:t xml:space="preserve"> самосто</w:t>
      </w:r>
      <w:r w:rsidR="00405448" w:rsidRPr="00FB39BB">
        <w:rPr>
          <w:b w:val="0"/>
          <w:bCs w:val="0"/>
          <w:sz w:val="20"/>
          <w:szCs w:val="20"/>
        </w:rPr>
        <w:t>ятельно с момента полной оплаты</w:t>
      </w:r>
      <w:r w:rsidR="00073490" w:rsidRPr="00FB39BB">
        <w:rPr>
          <w:b w:val="0"/>
          <w:bCs w:val="0"/>
          <w:sz w:val="20"/>
          <w:szCs w:val="20"/>
        </w:rPr>
        <w:t xml:space="preserve"> прав (требований) по </w:t>
      </w:r>
      <w:r w:rsidR="00405448" w:rsidRPr="00FB39BB">
        <w:rPr>
          <w:b w:val="0"/>
          <w:bCs w:val="0"/>
          <w:sz w:val="20"/>
          <w:szCs w:val="20"/>
        </w:rPr>
        <w:t>Д</w:t>
      </w:r>
      <w:r w:rsidR="00073490" w:rsidRPr="00FB39BB">
        <w:rPr>
          <w:b w:val="0"/>
          <w:bCs w:val="0"/>
          <w:sz w:val="20"/>
          <w:szCs w:val="20"/>
        </w:rPr>
        <w:t xml:space="preserve">оговору, обращается в компетентные суды с заявлением о </w:t>
      </w:r>
      <w:r w:rsidR="00073490" w:rsidRPr="00FB39BB">
        <w:rPr>
          <w:b w:val="0"/>
          <w:bCs w:val="0"/>
          <w:sz w:val="20"/>
          <w:szCs w:val="20"/>
        </w:rPr>
        <w:lastRenderedPageBreak/>
        <w:t xml:space="preserve">процессуальном правопреемстве в рамках судебных разбирательств с участием </w:t>
      </w:r>
      <w:r w:rsidR="003E1117" w:rsidRPr="00FB39BB">
        <w:rPr>
          <w:b w:val="0"/>
          <w:bCs w:val="0"/>
          <w:sz w:val="20"/>
          <w:szCs w:val="20"/>
        </w:rPr>
        <w:t xml:space="preserve">ЦЕДЕНТА </w:t>
      </w:r>
      <w:r w:rsidR="00073490" w:rsidRPr="00FB39BB">
        <w:rPr>
          <w:b w:val="0"/>
          <w:bCs w:val="0"/>
          <w:sz w:val="20"/>
          <w:szCs w:val="20"/>
        </w:rPr>
        <w:t xml:space="preserve">и должников по обязательствам, являющимся предметом </w:t>
      </w:r>
      <w:r w:rsidR="00405448" w:rsidRPr="00FB39BB">
        <w:rPr>
          <w:b w:val="0"/>
          <w:bCs w:val="0"/>
          <w:sz w:val="20"/>
          <w:szCs w:val="20"/>
        </w:rPr>
        <w:t>настоящего Договора</w:t>
      </w:r>
      <w:r w:rsidR="00073490" w:rsidRPr="00FB39BB">
        <w:rPr>
          <w:b w:val="0"/>
          <w:bCs w:val="0"/>
          <w:sz w:val="20"/>
          <w:szCs w:val="20"/>
        </w:rPr>
        <w:t>.</w:t>
      </w:r>
    </w:p>
    <w:p w:rsidR="005838A6" w:rsidRPr="00FB39BB" w:rsidRDefault="00C246EE" w:rsidP="000521D3">
      <w:pPr>
        <w:pStyle w:val="21"/>
        <w:ind w:left="426" w:right="-425" w:firstLine="566"/>
        <w:jc w:val="both"/>
        <w:rPr>
          <w:b w:val="0"/>
          <w:bCs w:val="0"/>
          <w:sz w:val="20"/>
          <w:szCs w:val="20"/>
        </w:rPr>
      </w:pPr>
      <w:r w:rsidRPr="00FB39BB">
        <w:rPr>
          <w:b w:val="0"/>
          <w:bCs w:val="0"/>
          <w:sz w:val="20"/>
          <w:szCs w:val="20"/>
        </w:rPr>
        <w:t>5.</w:t>
      </w:r>
      <w:r w:rsidR="00595F89" w:rsidRPr="00FB39BB">
        <w:rPr>
          <w:b w:val="0"/>
          <w:bCs w:val="0"/>
          <w:sz w:val="20"/>
          <w:szCs w:val="20"/>
        </w:rPr>
        <w:t>4</w:t>
      </w:r>
      <w:r w:rsidRPr="00FB39BB">
        <w:rPr>
          <w:b w:val="0"/>
          <w:bCs w:val="0"/>
          <w:sz w:val="20"/>
          <w:szCs w:val="20"/>
        </w:rPr>
        <w:t xml:space="preserve">. </w:t>
      </w:r>
      <w:r w:rsidR="005838A6" w:rsidRPr="00FB39BB">
        <w:rPr>
          <w:b w:val="0"/>
          <w:bCs w:val="0"/>
          <w:sz w:val="20"/>
          <w:szCs w:val="20"/>
        </w:rPr>
        <w:t>Уведомление или сообщение, направленное ЦЕССИОНАРИЮ,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лица.</w:t>
      </w:r>
    </w:p>
    <w:p w:rsidR="005838A6" w:rsidRPr="00FB39BB" w:rsidRDefault="005838A6" w:rsidP="000521D3">
      <w:pPr>
        <w:pStyle w:val="21"/>
        <w:ind w:left="426" w:right="-425" w:firstLine="566"/>
        <w:jc w:val="both"/>
        <w:rPr>
          <w:b w:val="0"/>
          <w:bCs w:val="0"/>
          <w:sz w:val="20"/>
          <w:szCs w:val="20"/>
        </w:rPr>
      </w:pPr>
      <w:r w:rsidRPr="00FB39BB">
        <w:rPr>
          <w:b w:val="0"/>
          <w:bCs w:val="0"/>
          <w:sz w:val="20"/>
          <w:szCs w:val="20"/>
        </w:rPr>
        <w:t>Уведомление или сообщение ЦЕДЕНТА считается доставленным ЦЕССИОНАРИЮ надлежащим образом, если оно получено ЦЕССИОНАРИЕМ, а также в случаях, если, несмотря на направление уведомления (сообщения) ЦЕДЕНТОМ в соответствии с условиями Договора ЦЕССИОНАРИЙ не явился за его получением или отказался от его получения, или уведомление (сообщение) не вручено в связи с отсутствием адресата по указанному в уведомлении (сообщении) адресу, о чем орган связи проинформировал ЦЕДЕНТА. Датой доставки уведомления или сообщения ЦЕДЕНТА считается дата его получения ЦЕССИОНАРИЕМ, а при неявке ЦЕССИОНАРИЯ за получением уведомления (сообщения) с требованием ЦЕДЕНТА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ЦЕДЕНТУ о невручении ЦЕССИОНАРИЮ требования ЦЕДЕНТА.</w:t>
      </w:r>
    </w:p>
    <w:p w:rsidR="006F3972" w:rsidRPr="00FB39BB" w:rsidRDefault="006F3972" w:rsidP="000521D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425" w:firstLine="425"/>
        <w:contextualSpacing/>
        <w:jc w:val="both"/>
        <w:rPr>
          <w:sz w:val="20"/>
          <w:szCs w:val="20"/>
        </w:rPr>
      </w:pPr>
      <w:r w:rsidRPr="00FB39BB">
        <w:rPr>
          <w:sz w:val="20"/>
          <w:szCs w:val="20"/>
        </w:rPr>
        <w:t>5.</w:t>
      </w:r>
      <w:r w:rsidR="00595F89" w:rsidRPr="00FB39BB">
        <w:rPr>
          <w:sz w:val="20"/>
          <w:szCs w:val="20"/>
        </w:rPr>
        <w:t>5</w:t>
      </w:r>
      <w:r w:rsidRPr="00FB39BB">
        <w:rPr>
          <w:sz w:val="20"/>
          <w:szCs w:val="20"/>
        </w:rPr>
        <w:t>.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(п. 3 ст.1 Гражданского кодекса Российской Федерации).</w:t>
      </w:r>
    </w:p>
    <w:p w:rsidR="006F3972" w:rsidRPr="00FB39BB" w:rsidRDefault="006F3972" w:rsidP="000521D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425" w:firstLine="425"/>
        <w:contextualSpacing/>
        <w:jc w:val="both"/>
        <w:rPr>
          <w:sz w:val="20"/>
          <w:szCs w:val="20"/>
        </w:rPr>
      </w:pPr>
      <w:r w:rsidRPr="00FB39BB">
        <w:rPr>
          <w:sz w:val="20"/>
          <w:szCs w:val="20"/>
        </w:rPr>
        <w:t xml:space="preserve">Добросовестность участников гражданских правоотношений и разумность их действий предполагаются (п.5 ст. 10 Гражданского кодекса Российской Федерации). </w:t>
      </w:r>
    </w:p>
    <w:p w:rsidR="006F3972" w:rsidRPr="00FB39BB" w:rsidRDefault="006F3972" w:rsidP="000521D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425" w:firstLine="425"/>
        <w:contextualSpacing/>
        <w:jc w:val="both"/>
        <w:rPr>
          <w:sz w:val="20"/>
          <w:szCs w:val="20"/>
        </w:rPr>
      </w:pPr>
      <w:r w:rsidRPr="00FB39BB">
        <w:rPr>
          <w:sz w:val="20"/>
          <w:szCs w:val="20"/>
        </w:rPr>
        <w:t>При установлении, исполнении обязательства и после его прекращения стороны обязаны действовать добросовестно,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 (п.3 ст. 307 Гражданского кодекса Российской Федерации).</w:t>
      </w:r>
    </w:p>
    <w:p w:rsidR="006F3972" w:rsidRPr="00FB39BB" w:rsidRDefault="006F3972" w:rsidP="000521D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425" w:firstLine="425"/>
        <w:contextualSpacing/>
        <w:jc w:val="both"/>
        <w:rPr>
          <w:sz w:val="20"/>
          <w:szCs w:val="20"/>
        </w:rPr>
      </w:pPr>
      <w:r w:rsidRPr="00FB39BB">
        <w:rPr>
          <w:sz w:val="20"/>
          <w:szCs w:val="20"/>
        </w:rPr>
        <w:t>5.</w:t>
      </w:r>
      <w:r w:rsidR="00595F89" w:rsidRPr="00FB39BB">
        <w:rPr>
          <w:sz w:val="20"/>
          <w:szCs w:val="20"/>
        </w:rPr>
        <w:t>6</w:t>
      </w:r>
      <w:r w:rsidRPr="00FB39BB">
        <w:rPr>
          <w:sz w:val="20"/>
          <w:szCs w:val="20"/>
        </w:rPr>
        <w:t>. Сторонам разъяснены положения Федерального закона «О несостоятельности (банкротстве)» № 127-ФЗ от 26 октября 2002 года о том, что в случаях, установленных законом, сделка, совершенная должником в течение трех лет до принятия заявления о признании должника банкротом, может быть признана арбитражным судом недействительной.</w:t>
      </w:r>
    </w:p>
    <w:p w:rsidR="006F3972" w:rsidRPr="00FB39BB" w:rsidRDefault="006F3972" w:rsidP="000521D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425" w:firstLine="425"/>
        <w:contextualSpacing/>
        <w:jc w:val="both"/>
        <w:rPr>
          <w:sz w:val="20"/>
          <w:szCs w:val="20"/>
        </w:rPr>
      </w:pPr>
      <w:r w:rsidRPr="00FB39BB">
        <w:rPr>
          <w:sz w:val="20"/>
          <w:szCs w:val="20"/>
        </w:rPr>
        <w:t>5.</w:t>
      </w:r>
      <w:r w:rsidR="00595F89" w:rsidRPr="00FB39BB">
        <w:rPr>
          <w:sz w:val="20"/>
          <w:szCs w:val="20"/>
        </w:rPr>
        <w:t>7</w:t>
      </w:r>
      <w:r w:rsidRPr="00FB39BB">
        <w:rPr>
          <w:sz w:val="20"/>
          <w:szCs w:val="20"/>
        </w:rPr>
        <w:t>. ЦЕССИОНАРИЙ при заключении настоящего договора дают друг другу заверения об обстоятельствах, имеющих значение для заключения настоящего соглашения, его исполнения или прекращения, а именно, что:</w:t>
      </w:r>
    </w:p>
    <w:p w:rsidR="006F3972" w:rsidRPr="00FB39BB" w:rsidRDefault="006F3972" w:rsidP="000521D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425" w:firstLine="425"/>
        <w:contextualSpacing/>
        <w:jc w:val="both"/>
        <w:rPr>
          <w:sz w:val="20"/>
          <w:szCs w:val="20"/>
        </w:rPr>
      </w:pPr>
      <w:r w:rsidRPr="00FB39BB">
        <w:rPr>
          <w:sz w:val="20"/>
          <w:szCs w:val="20"/>
        </w:rPr>
        <w:t xml:space="preserve">- они в дееспособности не ограничены, дееспособности не лишены, под опекой, попечительством, а также патронажем не состоят, действуют добросовестно и разумно, заключают настоящий договор по своей воле, свободны в определении любых, не противоречащих законодательству условий договора, по состоянию здоровья могут самостоятельно осуществлять и защищать права сторон и исполнять обязанности, не страдают заболеваниями, препятствующими осознавать суть подписываемого договора и обстоятельства его заключения, </w:t>
      </w:r>
    </w:p>
    <w:p w:rsidR="006F3972" w:rsidRPr="00FB39BB" w:rsidRDefault="006F3972" w:rsidP="000521D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425" w:firstLine="425"/>
        <w:contextualSpacing/>
        <w:jc w:val="both"/>
        <w:rPr>
          <w:sz w:val="20"/>
          <w:szCs w:val="20"/>
        </w:rPr>
      </w:pPr>
      <w:r w:rsidRPr="00FB39BB">
        <w:rPr>
          <w:sz w:val="20"/>
          <w:szCs w:val="20"/>
        </w:rPr>
        <w:t>- настоящий договор не является мнимой сделкой (совершенной лишь для вида, без намерения создать соответствующие ей правовые последствия), не является притворной (совершенной с целью прикрыть другую сделку), совершается не под влиянием обмана, насилия, угрозы или вследствие стечения тяжелых обстоятельств на крайне невыгодных для сторон условиях,</w:t>
      </w:r>
    </w:p>
    <w:p w:rsidR="006F3972" w:rsidRPr="00FB39BB" w:rsidRDefault="006F3972" w:rsidP="000521D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425" w:firstLine="425"/>
        <w:contextualSpacing/>
        <w:jc w:val="both"/>
        <w:rPr>
          <w:sz w:val="20"/>
          <w:szCs w:val="20"/>
        </w:rPr>
      </w:pPr>
      <w:r w:rsidRPr="00FB39BB">
        <w:rPr>
          <w:sz w:val="20"/>
          <w:szCs w:val="20"/>
        </w:rPr>
        <w:t>- Стороны должниками не являются, ограничений по распоряжению имуществом</w:t>
      </w:r>
      <w:r w:rsidR="00DA19B9" w:rsidRPr="00FB39BB">
        <w:rPr>
          <w:sz w:val="20"/>
          <w:szCs w:val="20"/>
        </w:rPr>
        <w:t xml:space="preserve"> </w:t>
      </w:r>
      <w:r w:rsidRPr="00FB39BB">
        <w:rPr>
          <w:sz w:val="20"/>
          <w:szCs w:val="20"/>
        </w:rPr>
        <w:t>никем не установлено, они не признаны банкротами, в отношении них не возбуждалось и не ведется дел о банкротстве, они не имеют долгов и/или любых иных не исполненных обязательств (кроме указанных выше), которые могут повлечь за собой возбуждение в отношении них дела о банкротстве и/или о взыскании денежных средств, им ничего не известно о кредиторах, которые могут обратиться в суд с иском о признании их банкротами, Стороны в состоянии исполнить денежные обязательства и не отвечают признакам неплатежеспособности и/или признакам недостаточности имущества в соответствии с Федеральным законом от 26.10.2002 № 127 ФЗ «О несостоятельности (банкротстве)», с заявлениями в арбитражный суд о признании их</w:t>
      </w:r>
      <w:r w:rsidR="00DA19B9" w:rsidRPr="00FB39BB">
        <w:rPr>
          <w:sz w:val="20"/>
          <w:szCs w:val="20"/>
        </w:rPr>
        <w:t xml:space="preserve"> </w:t>
      </w:r>
      <w:r w:rsidRPr="00FB39BB">
        <w:rPr>
          <w:sz w:val="20"/>
          <w:szCs w:val="20"/>
        </w:rPr>
        <w:t>банкротами никто не обращался.</w:t>
      </w:r>
    </w:p>
    <w:p w:rsidR="006F3972" w:rsidRPr="00FB39BB" w:rsidRDefault="006F3972" w:rsidP="000521D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right="-425" w:firstLine="425"/>
        <w:contextualSpacing/>
        <w:jc w:val="both"/>
        <w:rPr>
          <w:sz w:val="20"/>
          <w:szCs w:val="20"/>
        </w:rPr>
      </w:pPr>
      <w:r w:rsidRPr="00FB39BB">
        <w:rPr>
          <w:sz w:val="20"/>
          <w:szCs w:val="20"/>
        </w:rPr>
        <w:t>5.</w:t>
      </w:r>
      <w:r w:rsidR="00595F89" w:rsidRPr="00FB39BB">
        <w:rPr>
          <w:sz w:val="20"/>
          <w:szCs w:val="20"/>
        </w:rPr>
        <w:t>8</w:t>
      </w:r>
      <w:r w:rsidRPr="00FB39BB">
        <w:rPr>
          <w:sz w:val="20"/>
          <w:szCs w:val="20"/>
        </w:rPr>
        <w:t>.</w:t>
      </w:r>
      <w:r w:rsidR="00DA19B9" w:rsidRPr="00FB39BB">
        <w:rPr>
          <w:sz w:val="20"/>
          <w:szCs w:val="20"/>
        </w:rPr>
        <w:t xml:space="preserve"> </w:t>
      </w:r>
      <w:r w:rsidRPr="00FB39BB">
        <w:rPr>
          <w:sz w:val="20"/>
          <w:szCs w:val="20"/>
        </w:rPr>
        <w:t xml:space="preserve">Согласно информации, полученной на интернет-портале www.bankrot.fedresurs.ru, по состоянию на </w:t>
      </w:r>
      <w:r w:rsidR="00DE6794" w:rsidRPr="00FB39BB">
        <w:rPr>
          <w:sz w:val="20"/>
          <w:szCs w:val="20"/>
        </w:rPr>
        <w:t xml:space="preserve">дату подписания договора </w:t>
      </w:r>
      <w:r w:rsidRPr="00FB39BB">
        <w:rPr>
          <w:sz w:val="20"/>
          <w:szCs w:val="20"/>
        </w:rPr>
        <w:t>в Едином федеральном реестре сведений о банкротстве отсутствуют сведения о сторонах Соглашения.</w:t>
      </w:r>
      <w:r w:rsidR="00DA19B9" w:rsidRPr="00FB39BB">
        <w:rPr>
          <w:sz w:val="20"/>
          <w:szCs w:val="20"/>
        </w:rPr>
        <w:t xml:space="preserve"> </w:t>
      </w:r>
    </w:p>
    <w:p w:rsidR="005838A6" w:rsidRPr="00FB39BB" w:rsidRDefault="005838A6" w:rsidP="000521D3">
      <w:pPr>
        <w:pStyle w:val="21"/>
        <w:ind w:left="426" w:right="-425" w:firstLine="566"/>
        <w:jc w:val="both"/>
        <w:rPr>
          <w:b w:val="0"/>
          <w:bCs w:val="0"/>
          <w:sz w:val="20"/>
          <w:szCs w:val="20"/>
        </w:rPr>
      </w:pPr>
      <w:r w:rsidRPr="00FB39BB">
        <w:rPr>
          <w:b w:val="0"/>
          <w:bCs w:val="0"/>
          <w:sz w:val="20"/>
          <w:szCs w:val="20"/>
        </w:rPr>
        <w:t>5.</w:t>
      </w:r>
      <w:r w:rsidR="00DE6794" w:rsidRPr="00FB39BB">
        <w:rPr>
          <w:b w:val="0"/>
          <w:bCs w:val="0"/>
          <w:sz w:val="20"/>
          <w:szCs w:val="20"/>
        </w:rPr>
        <w:t>9</w:t>
      </w:r>
      <w:r w:rsidRPr="00FB39BB">
        <w:rPr>
          <w:b w:val="0"/>
          <w:bCs w:val="0"/>
          <w:sz w:val="20"/>
          <w:szCs w:val="20"/>
        </w:rPr>
        <w:t xml:space="preserve">. 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w:t>
      </w:r>
      <w:proofErr w:type="spellStart"/>
      <w:r w:rsidRPr="00FB39BB">
        <w:rPr>
          <w:b w:val="0"/>
          <w:bCs w:val="0"/>
          <w:sz w:val="20"/>
          <w:szCs w:val="20"/>
        </w:rPr>
        <w:t>незаключенности</w:t>
      </w:r>
      <w:proofErr w:type="spellEnd"/>
      <w:r w:rsidRPr="00FB39BB">
        <w:rPr>
          <w:b w:val="0"/>
          <w:bCs w:val="0"/>
          <w:sz w:val="20"/>
          <w:szCs w:val="20"/>
        </w:rPr>
        <w:t xml:space="preserve">, </w:t>
      </w:r>
      <w:r w:rsidR="003A7F59" w:rsidRPr="00FB39BB">
        <w:rPr>
          <w:b w:val="0"/>
          <w:bCs w:val="0"/>
          <w:sz w:val="20"/>
          <w:szCs w:val="20"/>
        </w:rPr>
        <w:t>рассматриваются в соответствии с действующим законодательством РФ</w:t>
      </w:r>
      <w:r w:rsidRPr="00FB39BB">
        <w:rPr>
          <w:b w:val="0"/>
          <w:bCs w:val="0"/>
          <w:sz w:val="20"/>
          <w:szCs w:val="20"/>
        </w:rPr>
        <w:t>.</w:t>
      </w:r>
    </w:p>
    <w:p w:rsidR="00FB5568" w:rsidRPr="00FB39BB" w:rsidRDefault="00985FDF" w:rsidP="000521D3">
      <w:pPr>
        <w:pStyle w:val="21"/>
        <w:ind w:left="426" w:right="-425" w:firstLine="566"/>
        <w:jc w:val="both"/>
        <w:rPr>
          <w:b w:val="0"/>
          <w:bCs w:val="0"/>
          <w:sz w:val="20"/>
          <w:szCs w:val="20"/>
        </w:rPr>
      </w:pPr>
      <w:r w:rsidRPr="00FB39BB">
        <w:rPr>
          <w:b w:val="0"/>
          <w:bCs w:val="0"/>
          <w:sz w:val="20"/>
          <w:szCs w:val="20"/>
        </w:rPr>
        <w:t>5.</w:t>
      </w:r>
      <w:r w:rsidR="000E4D4F" w:rsidRPr="00FB39BB">
        <w:rPr>
          <w:b w:val="0"/>
          <w:bCs w:val="0"/>
          <w:sz w:val="20"/>
          <w:szCs w:val="20"/>
        </w:rPr>
        <w:t>1</w:t>
      </w:r>
      <w:r w:rsidR="00595F89" w:rsidRPr="00FB39BB">
        <w:rPr>
          <w:b w:val="0"/>
          <w:bCs w:val="0"/>
          <w:sz w:val="20"/>
          <w:szCs w:val="20"/>
        </w:rPr>
        <w:t>1</w:t>
      </w:r>
      <w:r w:rsidRPr="00FB39BB">
        <w:rPr>
          <w:b w:val="0"/>
          <w:bCs w:val="0"/>
          <w:sz w:val="20"/>
          <w:szCs w:val="20"/>
        </w:rPr>
        <w:t xml:space="preserve">. Договор составлен в </w:t>
      </w:r>
      <w:r w:rsidR="00BF60F6" w:rsidRPr="00FB39BB">
        <w:rPr>
          <w:b w:val="0"/>
          <w:bCs w:val="0"/>
          <w:sz w:val="20"/>
          <w:szCs w:val="20"/>
        </w:rPr>
        <w:t>двух</w:t>
      </w:r>
      <w:r w:rsidR="00EA2BEF" w:rsidRPr="00FB39BB">
        <w:rPr>
          <w:b w:val="0"/>
          <w:bCs w:val="0"/>
          <w:sz w:val="20"/>
          <w:szCs w:val="20"/>
        </w:rPr>
        <w:t xml:space="preserve"> </w:t>
      </w:r>
      <w:r w:rsidRPr="00FB39BB">
        <w:rPr>
          <w:b w:val="0"/>
          <w:bCs w:val="0"/>
          <w:sz w:val="20"/>
          <w:szCs w:val="20"/>
        </w:rPr>
        <w:t xml:space="preserve">подлинных экземплярах, имеющих одинаковую юридическую силу, </w:t>
      </w:r>
      <w:r w:rsidR="00EA2BEF" w:rsidRPr="00FB39BB">
        <w:rPr>
          <w:b w:val="0"/>
          <w:bCs w:val="0"/>
          <w:sz w:val="20"/>
          <w:szCs w:val="20"/>
        </w:rPr>
        <w:t xml:space="preserve">один </w:t>
      </w:r>
      <w:r w:rsidRPr="00FB39BB">
        <w:rPr>
          <w:b w:val="0"/>
          <w:bCs w:val="0"/>
          <w:sz w:val="20"/>
          <w:szCs w:val="20"/>
        </w:rPr>
        <w:t>экземпляр</w:t>
      </w:r>
      <w:r w:rsidR="00320415" w:rsidRPr="00FB39BB">
        <w:rPr>
          <w:b w:val="0"/>
          <w:bCs w:val="0"/>
          <w:sz w:val="20"/>
          <w:szCs w:val="20"/>
        </w:rPr>
        <w:t xml:space="preserve"> для </w:t>
      </w:r>
      <w:r w:rsidRPr="00FB39BB">
        <w:rPr>
          <w:b w:val="0"/>
          <w:bCs w:val="0"/>
          <w:sz w:val="20"/>
          <w:szCs w:val="20"/>
        </w:rPr>
        <w:t>ЦЕДЕНТА</w:t>
      </w:r>
      <w:r w:rsidR="00BF60F6" w:rsidRPr="00FB39BB">
        <w:rPr>
          <w:b w:val="0"/>
          <w:bCs w:val="0"/>
          <w:sz w:val="20"/>
          <w:szCs w:val="20"/>
        </w:rPr>
        <w:t>,</w:t>
      </w:r>
      <w:r w:rsidRPr="00FB39BB">
        <w:rPr>
          <w:b w:val="0"/>
          <w:bCs w:val="0"/>
          <w:sz w:val="20"/>
          <w:szCs w:val="20"/>
        </w:rPr>
        <w:t xml:space="preserve"> </w:t>
      </w:r>
      <w:r w:rsidR="003E1117" w:rsidRPr="00FB39BB">
        <w:rPr>
          <w:b w:val="0"/>
          <w:bCs w:val="0"/>
          <w:sz w:val="20"/>
          <w:szCs w:val="20"/>
        </w:rPr>
        <w:t>один</w:t>
      </w:r>
      <w:r w:rsidRPr="00FB39BB">
        <w:rPr>
          <w:b w:val="0"/>
          <w:bCs w:val="0"/>
          <w:sz w:val="20"/>
          <w:szCs w:val="20"/>
        </w:rPr>
        <w:t xml:space="preserve"> </w:t>
      </w:r>
      <w:r w:rsidR="00320415" w:rsidRPr="00FB39BB">
        <w:rPr>
          <w:b w:val="0"/>
          <w:bCs w:val="0"/>
          <w:sz w:val="20"/>
          <w:szCs w:val="20"/>
        </w:rPr>
        <w:t>–</w:t>
      </w:r>
      <w:r w:rsidRPr="00FB39BB">
        <w:rPr>
          <w:b w:val="0"/>
          <w:bCs w:val="0"/>
          <w:sz w:val="20"/>
          <w:szCs w:val="20"/>
        </w:rPr>
        <w:t xml:space="preserve"> ЦЕССИОНАРИ</w:t>
      </w:r>
      <w:r w:rsidR="00320415" w:rsidRPr="00FB39BB">
        <w:rPr>
          <w:b w:val="0"/>
          <w:bCs w:val="0"/>
          <w:sz w:val="20"/>
          <w:szCs w:val="20"/>
        </w:rPr>
        <w:t>Ю</w:t>
      </w:r>
      <w:r w:rsidRPr="00FB39BB">
        <w:rPr>
          <w:b w:val="0"/>
          <w:bCs w:val="0"/>
          <w:sz w:val="20"/>
          <w:szCs w:val="20"/>
        </w:rPr>
        <w:t>.</w:t>
      </w:r>
    </w:p>
    <w:p w:rsidR="00985FDF" w:rsidRPr="00FB39BB" w:rsidRDefault="003E1117" w:rsidP="005571DD">
      <w:pPr>
        <w:pStyle w:val="21"/>
        <w:spacing w:before="100" w:beforeAutospacing="1" w:after="100" w:afterAutospacing="1"/>
        <w:jc w:val="center"/>
        <w:rPr>
          <w:sz w:val="20"/>
          <w:szCs w:val="20"/>
        </w:rPr>
      </w:pPr>
      <w:r w:rsidRPr="00FB39BB">
        <w:rPr>
          <w:sz w:val="20"/>
          <w:szCs w:val="20"/>
        </w:rPr>
        <w:t>6</w:t>
      </w:r>
      <w:r w:rsidR="00985FDF" w:rsidRPr="00FB39BB">
        <w:rPr>
          <w:sz w:val="20"/>
          <w:szCs w:val="20"/>
        </w:rPr>
        <w:t>. Адреса и реквизиты Сторон:</w:t>
      </w:r>
    </w:p>
    <w:p w:rsidR="00985FDF" w:rsidRPr="00FB39BB" w:rsidRDefault="003E1117" w:rsidP="003B0943">
      <w:pPr>
        <w:tabs>
          <w:tab w:val="left" w:pos="1805"/>
        </w:tabs>
        <w:ind w:right="-425"/>
        <w:jc w:val="both"/>
        <w:rPr>
          <w:b/>
          <w:sz w:val="20"/>
          <w:szCs w:val="20"/>
        </w:rPr>
      </w:pPr>
      <w:r w:rsidRPr="00FB39BB">
        <w:rPr>
          <w:b/>
          <w:sz w:val="20"/>
          <w:szCs w:val="20"/>
        </w:rPr>
        <w:t>6</w:t>
      </w:r>
      <w:r w:rsidR="00985FDF" w:rsidRPr="00FB39BB">
        <w:rPr>
          <w:b/>
          <w:sz w:val="20"/>
          <w:szCs w:val="20"/>
        </w:rPr>
        <w:t>.1. ЦЕДЕНТ:</w:t>
      </w:r>
      <w:r w:rsidR="003B0943" w:rsidRPr="00FB39BB">
        <w:rPr>
          <w:b/>
          <w:sz w:val="20"/>
          <w:szCs w:val="20"/>
        </w:rPr>
        <w:tab/>
      </w:r>
    </w:p>
    <w:p w:rsidR="003B0943" w:rsidRPr="00FB39BB" w:rsidRDefault="003B0943" w:rsidP="003B0943">
      <w:pPr>
        <w:tabs>
          <w:tab w:val="left" w:pos="1805"/>
        </w:tabs>
        <w:ind w:right="-425"/>
        <w:jc w:val="both"/>
        <w:rPr>
          <w:b/>
          <w:sz w:val="20"/>
          <w:szCs w:val="20"/>
        </w:rPr>
      </w:pPr>
    </w:p>
    <w:p w:rsidR="000006D7" w:rsidRPr="00FB39BB" w:rsidRDefault="000006D7" w:rsidP="000521D3">
      <w:pPr>
        <w:ind w:right="-425"/>
        <w:jc w:val="both"/>
        <w:rPr>
          <w:b/>
          <w:sz w:val="20"/>
          <w:szCs w:val="20"/>
        </w:rPr>
      </w:pPr>
      <w:r w:rsidRPr="00FB39BB">
        <w:rPr>
          <w:b/>
          <w:sz w:val="20"/>
          <w:szCs w:val="20"/>
        </w:rPr>
        <w:t>Публичное акционерное общество «Сбербанк России»</w:t>
      </w:r>
    </w:p>
    <w:p w:rsidR="00792124" w:rsidRPr="00FB39BB" w:rsidRDefault="00792124" w:rsidP="000521D3">
      <w:pPr>
        <w:ind w:right="-425"/>
        <w:jc w:val="both"/>
        <w:rPr>
          <w:sz w:val="20"/>
          <w:szCs w:val="20"/>
        </w:rPr>
      </w:pPr>
      <w:r w:rsidRPr="00FB39BB">
        <w:rPr>
          <w:sz w:val="20"/>
          <w:szCs w:val="20"/>
        </w:rPr>
        <w:t>Место нахождения: 117997 город Москва, улица Вавилова, дом 19.</w:t>
      </w:r>
    </w:p>
    <w:p w:rsidR="00792124" w:rsidRPr="00FB39BB" w:rsidRDefault="00792124" w:rsidP="000521D3">
      <w:pPr>
        <w:ind w:right="-425"/>
        <w:jc w:val="both"/>
        <w:rPr>
          <w:sz w:val="20"/>
          <w:szCs w:val="20"/>
        </w:rPr>
      </w:pPr>
      <w:r w:rsidRPr="00FB39BB">
        <w:rPr>
          <w:sz w:val="20"/>
          <w:szCs w:val="20"/>
        </w:rPr>
        <w:t>Адрес: 660028 город Красноярск, проспект Свободный, 46.</w:t>
      </w:r>
    </w:p>
    <w:p w:rsidR="00792124" w:rsidRPr="00FB39BB" w:rsidRDefault="00792124" w:rsidP="000521D3">
      <w:pPr>
        <w:ind w:right="-425"/>
        <w:jc w:val="both"/>
        <w:rPr>
          <w:sz w:val="20"/>
          <w:szCs w:val="20"/>
        </w:rPr>
      </w:pPr>
      <w:r w:rsidRPr="00FB39BB">
        <w:rPr>
          <w:sz w:val="20"/>
          <w:szCs w:val="20"/>
        </w:rPr>
        <w:t>Почтовый адрес: 660028 город Красноярск, проспект Свободный, 46.</w:t>
      </w:r>
    </w:p>
    <w:p w:rsidR="002A42E1" w:rsidRDefault="002A42E1" w:rsidP="002A42E1">
      <w:pPr>
        <w:ind w:right="-425"/>
        <w:jc w:val="both"/>
        <w:rPr>
          <w:b/>
          <w:sz w:val="20"/>
          <w:szCs w:val="20"/>
        </w:rPr>
      </w:pPr>
    </w:p>
    <w:p w:rsidR="002A42E1" w:rsidRPr="002A42E1" w:rsidRDefault="003B0943" w:rsidP="002A42E1">
      <w:pPr>
        <w:ind w:right="-425"/>
        <w:jc w:val="both"/>
        <w:rPr>
          <w:sz w:val="20"/>
          <w:szCs w:val="20"/>
        </w:rPr>
      </w:pPr>
      <w:r w:rsidRPr="00FB39BB">
        <w:rPr>
          <w:b/>
          <w:sz w:val="20"/>
          <w:szCs w:val="20"/>
        </w:rPr>
        <w:t>6.1.1</w:t>
      </w:r>
      <w:r w:rsidR="002A42E1">
        <w:rPr>
          <w:b/>
          <w:sz w:val="20"/>
          <w:szCs w:val="20"/>
        </w:rPr>
        <w:t xml:space="preserve"> </w:t>
      </w:r>
      <w:r w:rsidR="002A42E1" w:rsidRPr="002A42E1">
        <w:rPr>
          <w:sz w:val="20"/>
          <w:szCs w:val="20"/>
        </w:rPr>
        <w:t>Реквизиты для перечислений КСБ:</w:t>
      </w:r>
    </w:p>
    <w:p w:rsidR="002A42E1" w:rsidRPr="002A42E1" w:rsidRDefault="002A42E1" w:rsidP="002A42E1">
      <w:pPr>
        <w:rPr>
          <w:sz w:val="20"/>
          <w:szCs w:val="20"/>
        </w:rPr>
      </w:pPr>
      <w:r w:rsidRPr="002A42E1">
        <w:rPr>
          <w:sz w:val="20"/>
          <w:szCs w:val="20"/>
        </w:rPr>
        <w:lastRenderedPageBreak/>
        <w:t>Банк получателя: СЕВЕРО-ЗАПАДНЫЙ БАНК ПАО СБЕРБАНК</w:t>
      </w:r>
    </w:p>
    <w:p w:rsidR="002A42E1" w:rsidRPr="002A42E1" w:rsidRDefault="002A42E1" w:rsidP="002A42E1">
      <w:pPr>
        <w:rPr>
          <w:sz w:val="20"/>
          <w:szCs w:val="20"/>
        </w:rPr>
      </w:pPr>
      <w:r w:rsidRPr="002A42E1">
        <w:rPr>
          <w:sz w:val="20"/>
          <w:szCs w:val="20"/>
        </w:rPr>
        <w:t>К/счет банка получателя: №30101810500000000653 в СЕВЕРО-ЗАПАДНОЕ ГУ БАНКА РОССИИ</w:t>
      </w:r>
    </w:p>
    <w:p w:rsidR="002A42E1" w:rsidRPr="002A42E1" w:rsidRDefault="002A42E1" w:rsidP="002A42E1">
      <w:pPr>
        <w:rPr>
          <w:sz w:val="20"/>
          <w:szCs w:val="20"/>
        </w:rPr>
      </w:pPr>
      <w:r w:rsidRPr="002A42E1">
        <w:rPr>
          <w:sz w:val="20"/>
          <w:szCs w:val="20"/>
        </w:rPr>
        <w:t>БИК банка получателя: 044030653</w:t>
      </w:r>
    </w:p>
    <w:p w:rsidR="002A42E1" w:rsidRPr="002A42E1" w:rsidRDefault="002A42E1" w:rsidP="002A42E1">
      <w:pPr>
        <w:rPr>
          <w:sz w:val="20"/>
          <w:szCs w:val="20"/>
        </w:rPr>
      </w:pPr>
      <w:r w:rsidRPr="002A42E1">
        <w:rPr>
          <w:sz w:val="20"/>
          <w:szCs w:val="20"/>
        </w:rPr>
        <w:t>ИНН получателя: 7707083893</w:t>
      </w:r>
    </w:p>
    <w:p w:rsidR="002A42E1" w:rsidRPr="002A42E1" w:rsidRDefault="002A42E1" w:rsidP="002A42E1">
      <w:pPr>
        <w:rPr>
          <w:sz w:val="20"/>
          <w:szCs w:val="20"/>
        </w:rPr>
      </w:pPr>
      <w:r w:rsidRPr="002A42E1">
        <w:rPr>
          <w:sz w:val="20"/>
          <w:szCs w:val="20"/>
        </w:rPr>
        <w:t>Получатель: СЕВЕРО-ЗАПАДНЫЙ БАНК ПАО СБЕРБАНК</w:t>
      </w:r>
    </w:p>
    <w:p w:rsidR="002A42E1" w:rsidRPr="002A42E1" w:rsidRDefault="002A42E1" w:rsidP="002A42E1">
      <w:pPr>
        <w:rPr>
          <w:sz w:val="20"/>
          <w:szCs w:val="20"/>
        </w:rPr>
      </w:pPr>
      <w:r w:rsidRPr="002A42E1">
        <w:rPr>
          <w:sz w:val="20"/>
          <w:szCs w:val="20"/>
        </w:rPr>
        <w:t>Счет получателя 47422810655009999732</w:t>
      </w:r>
    </w:p>
    <w:p w:rsidR="002A42E1" w:rsidRDefault="002A42E1" w:rsidP="002A42E1">
      <w:pPr>
        <w:ind w:right="-425"/>
        <w:jc w:val="both"/>
        <w:rPr>
          <w:b/>
          <w:sz w:val="20"/>
          <w:szCs w:val="20"/>
        </w:rPr>
      </w:pPr>
    </w:p>
    <w:p w:rsidR="002A42E1" w:rsidRDefault="002A42E1" w:rsidP="002A42E1">
      <w:pPr>
        <w:ind w:right="-425"/>
        <w:jc w:val="both"/>
        <w:rPr>
          <w:b/>
          <w:sz w:val="20"/>
          <w:szCs w:val="20"/>
        </w:rPr>
      </w:pPr>
    </w:p>
    <w:p w:rsidR="002A42E1" w:rsidRDefault="002A42E1" w:rsidP="002A42E1">
      <w:pPr>
        <w:ind w:right="-425"/>
        <w:jc w:val="both"/>
        <w:rPr>
          <w:b/>
          <w:sz w:val="20"/>
          <w:szCs w:val="20"/>
        </w:rPr>
      </w:pPr>
    </w:p>
    <w:p w:rsidR="002A42E1" w:rsidRDefault="002A42E1" w:rsidP="002A42E1">
      <w:pPr>
        <w:ind w:right="-425"/>
        <w:jc w:val="both"/>
        <w:rPr>
          <w:b/>
          <w:sz w:val="20"/>
          <w:szCs w:val="20"/>
        </w:rPr>
      </w:pPr>
    </w:p>
    <w:p w:rsidR="002A42E1" w:rsidRDefault="002A42E1" w:rsidP="002A42E1">
      <w:pPr>
        <w:ind w:right="-425"/>
        <w:jc w:val="both"/>
        <w:rPr>
          <w:sz w:val="20"/>
          <w:szCs w:val="20"/>
        </w:rPr>
      </w:pPr>
    </w:p>
    <w:p w:rsidR="00FB516D" w:rsidRDefault="00FB516D" w:rsidP="000006D7">
      <w:pPr>
        <w:jc w:val="both"/>
        <w:rPr>
          <w:sz w:val="20"/>
          <w:szCs w:val="20"/>
        </w:rPr>
      </w:pPr>
    </w:p>
    <w:p w:rsidR="00FB516D" w:rsidRPr="00FB39BB" w:rsidRDefault="00FB516D" w:rsidP="000006D7">
      <w:pPr>
        <w:jc w:val="both"/>
        <w:rPr>
          <w:sz w:val="20"/>
          <w:szCs w:val="20"/>
        </w:rPr>
      </w:pPr>
    </w:p>
    <w:p w:rsidR="00985FDF" w:rsidRPr="00FB39BB" w:rsidRDefault="003E1117" w:rsidP="003E1117">
      <w:pPr>
        <w:jc w:val="both"/>
        <w:rPr>
          <w:b/>
          <w:sz w:val="20"/>
          <w:szCs w:val="20"/>
        </w:rPr>
      </w:pPr>
      <w:r w:rsidRPr="00FB39BB">
        <w:rPr>
          <w:b/>
          <w:sz w:val="20"/>
          <w:szCs w:val="20"/>
        </w:rPr>
        <w:t xml:space="preserve">6.2. </w:t>
      </w:r>
      <w:r w:rsidR="00985FDF" w:rsidRPr="00FB39BB">
        <w:rPr>
          <w:b/>
          <w:sz w:val="20"/>
          <w:szCs w:val="20"/>
        </w:rPr>
        <w:t>ЦЕССИОНАРИЙ:</w:t>
      </w:r>
    </w:p>
    <w:p w:rsidR="00086343" w:rsidRDefault="00086343" w:rsidP="009A4931">
      <w:pPr>
        <w:ind w:right="-425"/>
        <w:jc w:val="both"/>
        <w:rPr>
          <w:sz w:val="20"/>
          <w:szCs w:val="20"/>
        </w:rPr>
      </w:pPr>
    </w:p>
    <w:p w:rsidR="009A4931" w:rsidRPr="00FB39BB" w:rsidRDefault="009A4931" w:rsidP="009A4931">
      <w:pPr>
        <w:ind w:right="-425"/>
        <w:jc w:val="both"/>
        <w:rPr>
          <w:sz w:val="20"/>
          <w:szCs w:val="20"/>
        </w:rPr>
      </w:pPr>
      <w:r w:rsidRPr="00FB39BB">
        <w:rPr>
          <w:sz w:val="20"/>
          <w:szCs w:val="20"/>
        </w:rPr>
        <w:t xml:space="preserve">Место нахождения: </w:t>
      </w:r>
    </w:p>
    <w:p w:rsidR="00086343" w:rsidRDefault="009A4931" w:rsidP="00B57B5B">
      <w:pPr>
        <w:ind w:right="-425"/>
        <w:jc w:val="both"/>
        <w:rPr>
          <w:sz w:val="20"/>
          <w:szCs w:val="20"/>
        </w:rPr>
      </w:pPr>
      <w:r w:rsidRPr="00FB39BB">
        <w:rPr>
          <w:sz w:val="20"/>
          <w:szCs w:val="20"/>
        </w:rPr>
        <w:t xml:space="preserve">Адрес: </w:t>
      </w:r>
    </w:p>
    <w:p w:rsidR="00A377AF" w:rsidRDefault="009A4931" w:rsidP="00B57B5B">
      <w:pPr>
        <w:ind w:right="-425"/>
        <w:jc w:val="both"/>
        <w:rPr>
          <w:b/>
          <w:sz w:val="20"/>
          <w:szCs w:val="20"/>
        </w:rPr>
      </w:pPr>
      <w:r w:rsidRPr="00FB39BB">
        <w:rPr>
          <w:sz w:val="20"/>
          <w:szCs w:val="20"/>
        </w:rPr>
        <w:t>Почтовый адрес:</w:t>
      </w:r>
      <w:r w:rsidR="00751863" w:rsidRPr="00751863">
        <w:rPr>
          <w:sz w:val="20"/>
          <w:szCs w:val="20"/>
        </w:rPr>
        <w:t xml:space="preserve"> </w:t>
      </w:r>
      <w:r w:rsidR="00DA19B9" w:rsidRPr="00FB39BB">
        <w:rPr>
          <w:b/>
          <w:sz w:val="20"/>
          <w:szCs w:val="20"/>
        </w:rPr>
        <w:t>6.2.1. (вписать банковские реквизиты Цессионария)</w:t>
      </w:r>
    </w:p>
    <w:p w:rsidR="00751863" w:rsidRPr="00FB39BB" w:rsidRDefault="00751863" w:rsidP="00B57B5B">
      <w:pPr>
        <w:ind w:right="-425"/>
        <w:jc w:val="both"/>
        <w:rPr>
          <w:sz w:val="20"/>
          <w:szCs w:val="20"/>
        </w:rPr>
      </w:pPr>
    </w:p>
    <w:p w:rsidR="009A4931" w:rsidRPr="00FB39BB" w:rsidRDefault="009A4931" w:rsidP="009A4931">
      <w:pPr>
        <w:ind w:right="-425"/>
        <w:jc w:val="both"/>
        <w:rPr>
          <w:sz w:val="20"/>
          <w:szCs w:val="20"/>
        </w:rPr>
      </w:pPr>
    </w:p>
    <w:p w:rsidR="00D700B6" w:rsidRPr="00FB39BB" w:rsidRDefault="00D700B6" w:rsidP="00D700B6">
      <w:pPr>
        <w:jc w:val="center"/>
        <w:rPr>
          <w:b/>
          <w:bCs/>
          <w:sz w:val="20"/>
          <w:szCs w:val="20"/>
        </w:rPr>
      </w:pPr>
      <w:r w:rsidRPr="00FB39BB">
        <w:rPr>
          <w:b/>
          <w:bCs/>
          <w:sz w:val="20"/>
          <w:szCs w:val="20"/>
        </w:rPr>
        <w:t>ПОДПИСИ СТОРОН</w:t>
      </w:r>
    </w:p>
    <w:tbl>
      <w:tblPr>
        <w:tblW w:w="0" w:type="auto"/>
        <w:tblLook w:val="04A0" w:firstRow="1" w:lastRow="0" w:firstColumn="1" w:lastColumn="0" w:noHBand="0" w:noVBand="1"/>
      </w:tblPr>
      <w:tblGrid>
        <w:gridCol w:w="4535"/>
        <w:gridCol w:w="5246"/>
      </w:tblGrid>
      <w:tr w:rsidR="00FB39BB" w:rsidRPr="00FB39BB" w:rsidTr="00620F2E">
        <w:tc>
          <w:tcPr>
            <w:tcW w:w="4535" w:type="dxa"/>
          </w:tcPr>
          <w:p w:rsidR="00EE78C1" w:rsidRPr="00FB39BB" w:rsidRDefault="00EE78C1" w:rsidP="00F51001">
            <w:pPr>
              <w:widowControl w:val="0"/>
              <w:autoSpaceDE w:val="0"/>
              <w:autoSpaceDN w:val="0"/>
              <w:adjustRightInd w:val="0"/>
              <w:rPr>
                <w:sz w:val="20"/>
                <w:szCs w:val="20"/>
              </w:rPr>
            </w:pPr>
          </w:p>
          <w:p w:rsidR="00EE78C1" w:rsidRPr="00FB39BB" w:rsidRDefault="00EE78C1" w:rsidP="00F51001">
            <w:pPr>
              <w:widowControl w:val="0"/>
              <w:autoSpaceDE w:val="0"/>
              <w:autoSpaceDN w:val="0"/>
              <w:adjustRightInd w:val="0"/>
              <w:rPr>
                <w:sz w:val="20"/>
                <w:szCs w:val="20"/>
              </w:rPr>
            </w:pPr>
            <w:r w:rsidRPr="00FB39BB">
              <w:rPr>
                <w:sz w:val="20"/>
                <w:szCs w:val="20"/>
              </w:rPr>
              <w:t>ЦЕДЕНТ</w:t>
            </w:r>
          </w:p>
          <w:p w:rsidR="0002122A" w:rsidRPr="00FB39BB" w:rsidRDefault="0002122A" w:rsidP="00F51001">
            <w:pPr>
              <w:widowControl w:val="0"/>
              <w:autoSpaceDE w:val="0"/>
              <w:autoSpaceDN w:val="0"/>
              <w:adjustRightInd w:val="0"/>
              <w:rPr>
                <w:sz w:val="20"/>
                <w:szCs w:val="20"/>
              </w:rPr>
            </w:pPr>
            <w:r w:rsidRPr="00FB39BB">
              <w:rPr>
                <w:bCs/>
                <w:sz w:val="20"/>
                <w:szCs w:val="20"/>
              </w:rPr>
              <w:t>Заместитель управляющего</w:t>
            </w:r>
          </w:p>
        </w:tc>
        <w:tc>
          <w:tcPr>
            <w:tcW w:w="5246" w:type="dxa"/>
          </w:tcPr>
          <w:p w:rsidR="00EE78C1" w:rsidRPr="00FB39BB" w:rsidRDefault="00EE78C1" w:rsidP="00F51001">
            <w:pPr>
              <w:widowControl w:val="0"/>
              <w:autoSpaceDE w:val="0"/>
              <w:autoSpaceDN w:val="0"/>
              <w:adjustRightInd w:val="0"/>
              <w:jc w:val="both"/>
              <w:rPr>
                <w:sz w:val="20"/>
                <w:szCs w:val="20"/>
              </w:rPr>
            </w:pPr>
          </w:p>
          <w:p w:rsidR="0002122A" w:rsidRPr="00FB39BB" w:rsidRDefault="00EE78C1" w:rsidP="00086343">
            <w:pPr>
              <w:widowControl w:val="0"/>
              <w:autoSpaceDE w:val="0"/>
              <w:autoSpaceDN w:val="0"/>
              <w:adjustRightInd w:val="0"/>
              <w:jc w:val="both"/>
              <w:rPr>
                <w:sz w:val="20"/>
                <w:szCs w:val="20"/>
              </w:rPr>
            </w:pPr>
            <w:r w:rsidRPr="00FB39BB">
              <w:rPr>
                <w:sz w:val="20"/>
                <w:szCs w:val="20"/>
              </w:rPr>
              <w:t>ЦЕССИОНАРИЙ</w:t>
            </w:r>
          </w:p>
        </w:tc>
      </w:tr>
      <w:tr w:rsidR="00FB39BB" w:rsidRPr="00FB39BB" w:rsidTr="00BB4906">
        <w:trPr>
          <w:trHeight w:val="1256"/>
        </w:trPr>
        <w:tc>
          <w:tcPr>
            <w:tcW w:w="4535" w:type="dxa"/>
          </w:tcPr>
          <w:p w:rsidR="0002122A" w:rsidRPr="00FB39BB" w:rsidRDefault="0002122A" w:rsidP="00F51001">
            <w:pPr>
              <w:pStyle w:val="21"/>
              <w:widowControl w:val="0"/>
              <w:adjustRightInd w:val="0"/>
              <w:rPr>
                <w:b w:val="0"/>
                <w:sz w:val="20"/>
                <w:szCs w:val="20"/>
              </w:rPr>
            </w:pPr>
            <w:r w:rsidRPr="00FB39BB">
              <w:rPr>
                <w:b w:val="0"/>
                <w:sz w:val="20"/>
                <w:szCs w:val="20"/>
              </w:rPr>
              <w:t>Красноярского отделения 8646</w:t>
            </w:r>
          </w:p>
          <w:p w:rsidR="000006D7" w:rsidRPr="00FB39BB" w:rsidRDefault="0002122A" w:rsidP="00F51001">
            <w:pPr>
              <w:pStyle w:val="21"/>
              <w:widowControl w:val="0"/>
              <w:adjustRightInd w:val="0"/>
              <w:rPr>
                <w:b w:val="0"/>
                <w:sz w:val="20"/>
                <w:szCs w:val="20"/>
              </w:rPr>
            </w:pPr>
            <w:r w:rsidRPr="00FB39BB">
              <w:rPr>
                <w:b w:val="0"/>
                <w:sz w:val="20"/>
                <w:szCs w:val="20"/>
              </w:rPr>
              <w:t xml:space="preserve"> </w:t>
            </w:r>
          </w:p>
          <w:p w:rsidR="00CA2141" w:rsidRPr="00FB39BB" w:rsidRDefault="00CA2141" w:rsidP="00F51001">
            <w:pPr>
              <w:pStyle w:val="21"/>
              <w:widowControl w:val="0"/>
              <w:adjustRightInd w:val="0"/>
              <w:rPr>
                <w:b w:val="0"/>
                <w:sz w:val="20"/>
                <w:szCs w:val="20"/>
              </w:rPr>
            </w:pPr>
          </w:p>
          <w:p w:rsidR="00EE78C1" w:rsidRPr="00FB39BB" w:rsidRDefault="000006D7" w:rsidP="00F51001">
            <w:pPr>
              <w:pStyle w:val="21"/>
              <w:widowControl w:val="0"/>
              <w:adjustRightInd w:val="0"/>
              <w:rPr>
                <w:b w:val="0"/>
                <w:sz w:val="20"/>
                <w:szCs w:val="20"/>
              </w:rPr>
            </w:pPr>
            <w:r w:rsidRPr="00FB39BB">
              <w:rPr>
                <w:b w:val="0"/>
                <w:sz w:val="20"/>
                <w:szCs w:val="20"/>
              </w:rPr>
              <w:t xml:space="preserve">__________________/ </w:t>
            </w:r>
            <w:r w:rsidR="0098017B" w:rsidRPr="00FB39BB">
              <w:rPr>
                <w:b w:val="0"/>
                <w:sz w:val="20"/>
                <w:szCs w:val="20"/>
              </w:rPr>
              <w:t>Н. Н. Лихторович</w:t>
            </w:r>
            <w:r w:rsidR="00DD1E68" w:rsidRPr="00FB39BB">
              <w:rPr>
                <w:b w:val="0"/>
                <w:sz w:val="20"/>
                <w:szCs w:val="20"/>
              </w:rPr>
              <w:t xml:space="preserve"> </w:t>
            </w:r>
          </w:p>
          <w:p w:rsidR="00EE78C1" w:rsidRPr="00FB39BB" w:rsidRDefault="00EE78C1" w:rsidP="00F51001">
            <w:pPr>
              <w:pStyle w:val="21"/>
              <w:widowControl w:val="0"/>
              <w:adjustRightInd w:val="0"/>
              <w:rPr>
                <w:b w:val="0"/>
                <w:sz w:val="20"/>
                <w:szCs w:val="20"/>
              </w:rPr>
            </w:pPr>
            <w:proofErr w:type="spellStart"/>
            <w:r w:rsidRPr="00FB39BB">
              <w:rPr>
                <w:b w:val="0"/>
                <w:sz w:val="20"/>
                <w:szCs w:val="20"/>
              </w:rPr>
              <w:t>м.п</w:t>
            </w:r>
            <w:proofErr w:type="spellEnd"/>
            <w:r w:rsidRPr="00FB39BB">
              <w:rPr>
                <w:b w:val="0"/>
                <w:sz w:val="20"/>
                <w:szCs w:val="20"/>
              </w:rPr>
              <w:t>.</w:t>
            </w:r>
            <w:r w:rsidR="00FB39BB" w:rsidRPr="00FB39BB">
              <w:rPr>
                <w:b w:val="0"/>
                <w:sz w:val="20"/>
                <w:szCs w:val="20"/>
              </w:rPr>
              <w:t xml:space="preserve"> </w:t>
            </w:r>
          </w:p>
        </w:tc>
        <w:tc>
          <w:tcPr>
            <w:tcW w:w="5246" w:type="dxa"/>
          </w:tcPr>
          <w:p w:rsidR="00EE78C1" w:rsidRPr="00FB39BB" w:rsidRDefault="00EE78C1" w:rsidP="00F51001">
            <w:pPr>
              <w:widowControl w:val="0"/>
              <w:autoSpaceDE w:val="0"/>
              <w:autoSpaceDN w:val="0"/>
              <w:adjustRightInd w:val="0"/>
              <w:jc w:val="both"/>
              <w:rPr>
                <w:sz w:val="20"/>
                <w:szCs w:val="20"/>
              </w:rPr>
            </w:pPr>
          </w:p>
          <w:p w:rsidR="00680835" w:rsidRPr="00FB39BB" w:rsidRDefault="00680835" w:rsidP="00F51001">
            <w:pPr>
              <w:widowControl w:val="0"/>
              <w:autoSpaceDE w:val="0"/>
              <w:autoSpaceDN w:val="0"/>
              <w:adjustRightInd w:val="0"/>
              <w:jc w:val="both"/>
              <w:rPr>
                <w:sz w:val="20"/>
                <w:szCs w:val="20"/>
              </w:rPr>
            </w:pPr>
          </w:p>
          <w:p w:rsidR="00680835" w:rsidRPr="00FB39BB" w:rsidRDefault="00680835" w:rsidP="00F51001">
            <w:pPr>
              <w:widowControl w:val="0"/>
              <w:autoSpaceDE w:val="0"/>
              <w:autoSpaceDN w:val="0"/>
              <w:adjustRightInd w:val="0"/>
              <w:jc w:val="both"/>
              <w:rPr>
                <w:sz w:val="20"/>
                <w:szCs w:val="20"/>
              </w:rPr>
            </w:pPr>
          </w:p>
          <w:p w:rsidR="00EE78C1" w:rsidRPr="00FB39BB" w:rsidRDefault="00EE78C1" w:rsidP="00B57B5B">
            <w:pPr>
              <w:widowControl w:val="0"/>
              <w:autoSpaceDE w:val="0"/>
              <w:autoSpaceDN w:val="0"/>
              <w:adjustRightInd w:val="0"/>
              <w:rPr>
                <w:sz w:val="20"/>
                <w:szCs w:val="20"/>
              </w:rPr>
            </w:pPr>
            <w:r w:rsidRPr="00FB39BB">
              <w:rPr>
                <w:sz w:val="20"/>
                <w:szCs w:val="20"/>
              </w:rPr>
              <w:t>________</w:t>
            </w:r>
            <w:r w:rsidR="00197C66" w:rsidRPr="00FB39BB">
              <w:rPr>
                <w:sz w:val="20"/>
                <w:szCs w:val="20"/>
              </w:rPr>
              <w:t>____________________</w:t>
            </w:r>
            <w:r w:rsidRPr="00FB39BB">
              <w:rPr>
                <w:sz w:val="20"/>
                <w:szCs w:val="20"/>
              </w:rPr>
              <w:t>___</w:t>
            </w:r>
            <w:r w:rsidR="00ED1A41" w:rsidRPr="00FB39BB">
              <w:rPr>
                <w:sz w:val="20"/>
                <w:szCs w:val="20"/>
              </w:rPr>
              <w:t>_</w:t>
            </w:r>
            <w:r w:rsidRPr="00FB39BB">
              <w:rPr>
                <w:sz w:val="20"/>
                <w:szCs w:val="20"/>
              </w:rPr>
              <w:t>/</w:t>
            </w:r>
            <w:r w:rsidR="00B57B5B" w:rsidRPr="00FB39BB">
              <w:rPr>
                <w:sz w:val="20"/>
                <w:szCs w:val="20"/>
              </w:rPr>
              <w:t xml:space="preserve"> </w:t>
            </w:r>
          </w:p>
          <w:p w:rsidR="00BB4906" w:rsidRPr="00FB39BB" w:rsidRDefault="00BB4906" w:rsidP="00B57B5B">
            <w:pPr>
              <w:widowControl w:val="0"/>
              <w:autoSpaceDE w:val="0"/>
              <w:autoSpaceDN w:val="0"/>
              <w:adjustRightInd w:val="0"/>
              <w:rPr>
                <w:sz w:val="20"/>
                <w:szCs w:val="20"/>
              </w:rPr>
            </w:pPr>
            <w:proofErr w:type="spellStart"/>
            <w:r w:rsidRPr="00FB39BB">
              <w:rPr>
                <w:sz w:val="20"/>
                <w:szCs w:val="20"/>
              </w:rPr>
              <w:t>м.п</w:t>
            </w:r>
            <w:proofErr w:type="spellEnd"/>
            <w:r w:rsidRPr="00FB39BB">
              <w:rPr>
                <w:sz w:val="20"/>
                <w:szCs w:val="20"/>
              </w:rPr>
              <w:t>.</w:t>
            </w:r>
            <w:r w:rsidR="00FB39BB" w:rsidRPr="00FB39BB">
              <w:rPr>
                <w:b/>
                <w:sz w:val="20"/>
                <w:szCs w:val="20"/>
              </w:rPr>
              <w:t xml:space="preserve"> </w:t>
            </w:r>
          </w:p>
        </w:tc>
      </w:tr>
    </w:tbl>
    <w:p w:rsidR="007A2388" w:rsidRPr="00FB39BB" w:rsidRDefault="00DA19B9">
      <w:pPr>
        <w:rPr>
          <w:b/>
          <w:sz w:val="20"/>
          <w:szCs w:val="20"/>
        </w:rPr>
      </w:pPr>
      <w:r w:rsidRPr="00FB39BB">
        <w:rPr>
          <w:b/>
          <w:sz w:val="20"/>
          <w:szCs w:val="20"/>
        </w:rPr>
        <w:t xml:space="preserve"> </w:t>
      </w:r>
      <w:r w:rsidR="007A2388" w:rsidRPr="00FB39BB">
        <w:rPr>
          <w:b/>
          <w:sz w:val="20"/>
          <w:szCs w:val="20"/>
        </w:rPr>
        <w:br w:type="page"/>
      </w:r>
    </w:p>
    <w:p w:rsidR="007A2388" w:rsidRPr="00FB39BB" w:rsidRDefault="007A2388" w:rsidP="007A2388">
      <w:pPr>
        <w:keepNext/>
        <w:keepLines/>
        <w:ind w:left="1134"/>
        <w:jc w:val="right"/>
        <w:rPr>
          <w:b/>
          <w:sz w:val="22"/>
          <w:szCs w:val="22"/>
        </w:rPr>
        <w:sectPr w:rsidR="007A2388" w:rsidRPr="00FB39BB" w:rsidSect="00595F89">
          <w:footerReference w:type="default" r:id="rId8"/>
          <w:footnotePr>
            <w:numStart w:val="9"/>
          </w:footnotePr>
          <w:pgSz w:w="11906" w:h="16838"/>
          <w:pgMar w:top="567" w:right="991" w:bottom="426" w:left="1134" w:header="708" w:footer="557" w:gutter="0"/>
          <w:cols w:space="708"/>
          <w:docGrid w:linePitch="360"/>
        </w:sectPr>
      </w:pPr>
    </w:p>
    <w:p w:rsidR="007A2388" w:rsidRPr="00FB39BB" w:rsidRDefault="007A2388" w:rsidP="007A2388">
      <w:pPr>
        <w:keepNext/>
        <w:keepLines/>
        <w:ind w:left="1134"/>
        <w:jc w:val="right"/>
        <w:rPr>
          <w:b/>
          <w:sz w:val="20"/>
          <w:szCs w:val="20"/>
        </w:rPr>
      </w:pPr>
      <w:r w:rsidRPr="00FB39BB">
        <w:rPr>
          <w:b/>
          <w:sz w:val="20"/>
          <w:szCs w:val="20"/>
        </w:rPr>
        <w:lastRenderedPageBreak/>
        <w:t>Приложение № 1</w:t>
      </w:r>
    </w:p>
    <w:p w:rsidR="00E97322" w:rsidRPr="00FB39BB" w:rsidRDefault="001F0FBD" w:rsidP="007A2388">
      <w:pPr>
        <w:keepNext/>
        <w:keepLines/>
        <w:ind w:left="1134"/>
        <w:jc w:val="right"/>
        <w:rPr>
          <w:b/>
          <w:sz w:val="20"/>
          <w:szCs w:val="20"/>
        </w:rPr>
      </w:pPr>
      <w:r w:rsidRPr="00FB39BB">
        <w:rPr>
          <w:b/>
          <w:sz w:val="20"/>
          <w:szCs w:val="20"/>
        </w:rPr>
        <w:t xml:space="preserve">к </w:t>
      </w:r>
      <w:r w:rsidRPr="00FB39BB">
        <w:rPr>
          <w:b/>
          <w:i/>
          <w:noProof/>
        </w:rPr>
        <w:drawing>
          <wp:inline distT="0" distB="0" distL="0" distR="0" wp14:anchorId="02883FFE" wp14:editId="400B9AFC">
            <wp:extent cx="9526" cy="9526"/>
            <wp:effectExtent l="0" t="0" r="0" b="0"/>
            <wp:docPr id="78" name="Рисунок 78"/>
            <wp:cNvGraphicFramePr/>
            <a:graphic xmlns:a="http://schemas.openxmlformats.org/drawingml/2006/main">
              <a:graphicData uri="http://schemas.openxmlformats.org/drawingml/2006/picture">
                <pic:pic xmlns:pic="http://schemas.openxmlformats.org/drawingml/2006/picture">
                  <pic:nvPicPr>
                    <pic:cNvPr id="77" name=""/>
                    <pic:cNvPicPr/>
                  </pic:nvPicPr>
                  <pic:blipFill>
                    <a:blip r:link="rId9">
                      <a:extLst>
                        <a:ext uri="{28A0092B-C50C-407E-A947-70E740481C1C}">
                          <a14:useLocalDpi xmlns:a14="http://schemas.microsoft.com/office/drawing/2010/main" val="0"/>
                        </a:ext>
                      </a:extLst>
                    </a:blip>
                    <a:stretch>
                      <a:fillRect/>
                    </a:stretch>
                  </pic:blipFill>
                  <pic:spPr>
                    <a:xfrm>
                      <a:off x="0" y="0"/>
                      <a:ext cx="9526" cy="9526"/>
                    </a:xfrm>
                    <a:prstGeom prst="rect">
                      <a:avLst/>
                    </a:prstGeom>
                  </pic:spPr>
                </pic:pic>
              </a:graphicData>
            </a:graphic>
          </wp:inline>
        </w:drawing>
      </w:r>
      <w:r w:rsidRPr="00FB39BB">
        <w:rPr>
          <w:b/>
          <w:sz w:val="20"/>
          <w:szCs w:val="20"/>
        </w:rPr>
        <w:t>Договору уступки прав (требований)</w:t>
      </w:r>
      <w:r w:rsidR="00DA19B9" w:rsidRPr="00FB39BB">
        <w:rPr>
          <w:b/>
          <w:sz w:val="20"/>
          <w:szCs w:val="20"/>
        </w:rPr>
        <w:t xml:space="preserve"> </w:t>
      </w:r>
      <w:r w:rsidR="008A2DBF" w:rsidRPr="00FB39BB">
        <w:rPr>
          <w:b/>
          <w:sz w:val="20"/>
          <w:szCs w:val="20"/>
        </w:rPr>
        <w:t>№ 01/202</w:t>
      </w:r>
      <w:r w:rsidR="00BB4906" w:rsidRPr="00FB39BB">
        <w:rPr>
          <w:b/>
          <w:sz w:val="20"/>
          <w:szCs w:val="20"/>
        </w:rPr>
        <w:t>4</w:t>
      </w:r>
      <w:r w:rsidR="00792124" w:rsidRPr="00FB39BB">
        <w:rPr>
          <w:b/>
          <w:sz w:val="20"/>
          <w:szCs w:val="20"/>
        </w:rPr>
        <w:t xml:space="preserve"> </w:t>
      </w:r>
      <w:r w:rsidR="00E97322" w:rsidRPr="00FB39BB">
        <w:rPr>
          <w:b/>
          <w:sz w:val="20"/>
          <w:szCs w:val="20"/>
        </w:rPr>
        <w:t xml:space="preserve">от </w:t>
      </w:r>
      <w:r w:rsidR="00BB4906" w:rsidRPr="00FB39BB">
        <w:rPr>
          <w:b/>
          <w:sz w:val="20"/>
          <w:szCs w:val="20"/>
        </w:rPr>
        <w:t>___________</w:t>
      </w:r>
      <w:r w:rsidR="00E97322" w:rsidRPr="00FB39BB">
        <w:rPr>
          <w:b/>
          <w:sz w:val="20"/>
          <w:szCs w:val="20"/>
        </w:rPr>
        <w:t>г.</w:t>
      </w:r>
    </w:p>
    <w:p w:rsidR="00DF1425" w:rsidRPr="00FB39BB" w:rsidRDefault="00DF1425" w:rsidP="007A2388">
      <w:pPr>
        <w:keepNext/>
        <w:keepLines/>
        <w:ind w:left="1134"/>
        <w:jc w:val="right"/>
        <w:rPr>
          <w:b/>
          <w:sz w:val="20"/>
          <w:szCs w:val="20"/>
        </w:rPr>
      </w:pPr>
    </w:p>
    <w:p w:rsidR="007A2388" w:rsidRPr="00FB39BB" w:rsidRDefault="007A2388" w:rsidP="007A2388">
      <w:pPr>
        <w:pStyle w:val="aff"/>
        <w:ind w:left="360"/>
        <w:jc w:val="center"/>
        <w:rPr>
          <w:rFonts w:ascii="Times New Roman" w:hAnsi="Times New Roman" w:cs="Times New Roman"/>
          <w:b/>
          <w:sz w:val="20"/>
          <w:szCs w:val="20"/>
        </w:rPr>
      </w:pPr>
      <w:r w:rsidRPr="00FB39BB">
        <w:rPr>
          <w:rFonts w:ascii="Times New Roman" w:hAnsi="Times New Roman" w:cs="Times New Roman"/>
          <w:b/>
          <w:sz w:val="20"/>
          <w:szCs w:val="20"/>
        </w:rPr>
        <w:t xml:space="preserve">Перечень обеспечительных договоров, права по которым уступаются цессионарию при заключении договора уступки прав (требований) </w:t>
      </w:r>
    </w:p>
    <w:tbl>
      <w:tblPr>
        <w:tblW w:w="139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4"/>
        <w:gridCol w:w="4036"/>
        <w:gridCol w:w="1671"/>
        <w:gridCol w:w="2090"/>
        <w:gridCol w:w="3203"/>
      </w:tblGrid>
      <w:tr w:rsidR="00FB39BB" w:rsidRPr="00FB39BB" w:rsidTr="005571DD">
        <w:trPr>
          <w:trHeight w:val="19"/>
        </w:trPr>
        <w:tc>
          <w:tcPr>
            <w:tcW w:w="2954" w:type="dxa"/>
            <w:shd w:val="clear" w:color="auto" w:fill="auto"/>
            <w:noWrap/>
            <w:vAlign w:val="center"/>
            <w:hideMark/>
          </w:tcPr>
          <w:p w:rsidR="00BB4906" w:rsidRPr="00FB39BB" w:rsidRDefault="00BB4906" w:rsidP="009B1628">
            <w:pPr>
              <w:jc w:val="center"/>
              <w:rPr>
                <w:b/>
                <w:bCs/>
                <w:sz w:val="20"/>
                <w:szCs w:val="20"/>
              </w:rPr>
            </w:pPr>
            <w:r w:rsidRPr="00FB39BB">
              <w:rPr>
                <w:b/>
                <w:bCs/>
                <w:sz w:val="20"/>
                <w:szCs w:val="20"/>
              </w:rPr>
              <w:t>Кредитный договор</w:t>
            </w:r>
          </w:p>
        </w:tc>
        <w:tc>
          <w:tcPr>
            <w:tcW w:w="4036" w:type="dxa"/>
            <w:shd w:val="clear" w:color="auto" w:fill="auto"/>
            <w:noWrap/>
            <w:vAlign w:val="center"/>
            <w:hideMark/>
          </w:tcPr>
          <w:p w:rsidR="00BB4906" w:rsidRPr="00FB39BB" w:rsidRDefault="00BB4906" w:rsidP="009B1628">
            <w:pPr>
              <w:jc w:val="center"/>
              <w:rPr>
                <w:b/>
                <w:bCs/>
                <w:sz w:val="20"/>
                <w:szCs w:val="20"/>
              </w:rPr>
            </w:pPr>
            <w:r w:rsidRPr="00FB39BB">
              <w:rPr>
                <w:b/>
                <w:bCs/>
                <w:sz w:val="20"/>
                <w:szCs w:val="20"/>
              </w:rPr>
              <w:t>№ договора обеспечения</w:t>
            </w:r>
          </w:p>
        </w:tc>
        <w:tc>
          <w:tcPr>
            <w:tcW w:w="1671" w:type="dxa"/>
            <w:shd w:val="clear" w:color="auto" w:fill="auto"/>
            <w:noWrap/>
            <w:vAlign w:val="center"/>
            <w:hideMark/>
          </w:tcPr>
          <w:p w:rsidR="00BB4906" w:rsidRPr="00FB39BB" w:rsidRDefault="00BB4906" w:rsidP="009B1628">
            <w:pPr>
              <w:jc w:val="center"/>
              <w:rPr>
                <w:b/>
                <w:bCs/>
                <w:sz w:val="20"/>
                <w:szCs w:val="20"/>
              </w:rPr>
            </w:pPr>
            <w:r w:rsidRPr="00FB39BB">
              <w:rPr>
                <w:b/>
                <w:bCs/>
                <w:sz w:val="20"/>
                <w:szCs w:val="20"/>
              </w:rPr>
              <w:t>Дата договора</w:t>
            </w:r>
          </w:p>
        </w:tc>
        <w:tc>
          <w:tcPr>
            <w:tcW w:w="2090" w:type="dxa"/>
            <w:shd w:val="clear" w:color="auto" w:fill="auto"/>
            <w:noWrap/>
            <w:vAlign w:val="center"/>
            <w:hideMark/>
          </w:tcPr>
          <w:p w:rsidR="00BB4906" w:rsidRPr="00FB39BB" w:rsidRDefault="00BB4906" w:rsidP="009B1628">
            <w:pPr>
              <w:jc w:val="center"/>
              <w:rPr>
                <w:b/>
                <w:bCs/>
                <w:sz w:val="20"/>
                <w:szCs w:val="20"/>
              </w:rPr>
            </w:pPr>
            <w:r w:rsidRPr="00FB39BB">
              <w:rPr>
                <w:b/>
                <w:bCs/>
                <w:sz w:val="20"/>
                <w:szCs w:val="20"/>
              </w:rPr>
              <w:t xml:space="preserve">Вид обеспечения </w:t>
            </w:r>
          </w:p>
        </w:tc>
        <w:tc>
          <w:tcPr>
            <w:tcW w:w="3203" w:type="dxa"/>
            <w:shd w:val="clear" w:color="auto" w:fill="auto"/>
            <w:noWrap/>
            <w:vAlign w:val="center"/>
            <w:hideMark/>
          </w:tcPr>
          <w:p w:rsidR="00BB4906" w:rsidRPr="00FB39BB" w:rsidRDefault="00BB4906" w:rsidP="009B1628">
            <w:pPr>
              <w:jc w:val="center"/>
              <w:rPr>
                <w:b/>
                <w:bCs/>
                <w:sz w:val="20"/>
                <w:szCs w:val="20"/>
              </w:rPr>
            </w:pPr>
            <w:r w:rsidRPr="00FB39BB">
              <w:rPr>
                <w:b/>
                <w:bCs/>
                <w:sz w:val="20"/>
                <w:szCs w:val="20"/>
              </w:rPr>
              <w:t>Залогодатель</w:t>
            </w:r>
          </w:p>
        </w:tc>
      </w:tr>
      <w:tr w:rsidR="00FB39BB" w:rsidRPr="00FB39BB" w:rsidTr="005571DD">
        <w:trPr>
          <w:trHeight w:val="306"/>
        </w:trPr>
        <w:tc>
          <w:tcPr>
            <w:tcW w:w="2954" w:type="dxa"/>
            <w:shd w:val="clear" w:color="auto" w:fill="auto"/>
            <w:noWrap/>
            <w:vAlign w:val="center"/>
          </w:tcPr>
          <w:p w:rsidR="00BB4906" w:rsidRPr="00FB39BB" w:rsidRDefault="00967901" w:rsidP="00967901">
            <w:pPr>
              <w:jc w:val="center"/>
              <w:rPr>
                <w:bCs/>
                <w:sz w:val="20"/>
                <w:szCs w:val="20"/>
              </w:rPr>
            </w:pPr>
            <w:r w:rsidRPr="00FB39BB">
              <w:rPr>
                <w:rFonts w:eastAsia="Calibri"/>
                <w:b/>
                <w:sz w:val="20"/>
                <w:szCs w:val="20"/>
              </w:rPr>
              <w:t xml:space="preserve">Договор об открытии </w:t>
            </w:r>
            <w:proofErr w:type="spellStart"/>
            <w:r w:rsidRPr="00FB39BB">
              <w:rPr>
                <w:rFonts w:eastAsia="Calibri"/>
                <w:b/>
                <w:sz w:val="20"/>
                <w:szCs w:val="20"/>
              </w:rPr>
              <w:t>невозобновляемой</w:t>
            </w:r>
            <w:proofErr w:type="spellEnd"/>
            <w:r w:rsidRPr="00FB39BB">
              <w:rPr>
                <w:rFonts w:eastAsia="Calibri"/>
                <w:b/>
                <w:sz w:val="20"/>
                <w:szCs w:val="20"/>
              </w:rPr>
              <w:t xml:space="preserve"> кредитной линии </w:t>
            </w:r>
            <w:r w:rsidRPr="003C1862">
              <w:rPr>
                <w:rFonts w:eastAsia="Calibri"/>
                <w:b/>
                <w:sz w:val="20"/>
                <w:szCs w:val="20"/>
              </w:rPr>
              <w:t>№7M-1-6USUGXIK от 01.11.2022г</w:t>
            </w:r>
            <w:r w:rsidR="00BB4906" w:rsidRPr="00FB39BB">
              <w:rPr>
                <w:rFonts w:eastAsia="Calibri"/>
                <w:sz w:val="22"/>
                <w:szCs w:val="22"/>
              </w:rPr>
              <w:t>.</w:t>
            </w:r>
          </w:p>
        </w:tc>
        <w:tc>
          <w:tcPr>
            <w:tcW w:w="4036" w:type="dxa"/>
            <w:shd w:val="clear" w:color="auto" w:fill="auto"/>
            <w:noWrap/>
            <w:vAlign w:val="center"/>
          </w:tcPr>
          <w:p w:rsidR="00BB4906" w:rsidRPr="00FB39BB" w:rsidRDefault="00FB516D" w:rsidP="00FB516D">
            <w:pPr>
              <w:tabs>
                <w:tab w:val="left" w:pos="0"/>
              </w:tabs>
              <w:autoSpaceDE w:val="0"/>
              <w:autoSpaceDN w:val="0"/>
              <w:adjustRightInd w:val="0"/>
              <w:jc w:val="both"/>
              <w:rPr>
                <w:sz w:val="20"/>
                <w:szCs w:val="20"/>
              </w:rPr>
            </w:pPr>
            <w:r w:rsidRPr="003C1862">
              <w:rPr>
                <w:sz w:val="20"/>
                <w:szCs w:val="20"/>
              </w:rPr>
              <w:t>Договора ипотеки № ДИ02_7M-1-79SRXVA2 от 14.03.2023г</w:t>
            </w:r>
            <w:r>
              <w:rPr>
                <w:sz w:val="20"/>
                <w:szCs w:val="20"/>
              </w:rPr>
              <w:t xml:space="preserve"> </w:t>
            </w:r>
          </w:p>
        </w:tc>
        <w:tc>
          <w:tcPr>
            <w:tcW w:w="1671" w:type="dxa"/>
            <w:shd w:val="clear" w:color="auto" w:fill="auto"/>
            <w:noWrap/>
            <w:vAlign w:val="center"/>
          </w:tcPr>
          <w:p w:rsidR="00BB4906" w:rsidRPr="00FB39BB" w:rsidRDefault="00BB4906" w:rsidP="00BB4906">
            <w:pPr>
              <w:jc w:val="center"/>
              <w:rPr>
                <w:b/>
                <w:bCs/>
                <w:sz w:val="20"/>
                <w:szCs w:val="20"/>
              </w:rPr>
            </w:pPr>
            <w:r w:rsidRPr="00FB39BB">
              <w:rPr>
                <w:rFonts w:eastAsia="Calibri"/>
                <w:sz w:val="22"/>
                <w:szCs w:val="22"/>
              </w:rPr>
              <w:t>02.03.2023г.</w:t>
            </w:r>
          </w:p>
        </w:tc>
        <w:tc>
          <w:tcPr>
            <w:tcW w:w="2090" w:type="dxa"/>
            <w:shd w:val="clear" w:color="auto" w:fill="auto"/>
            <w:noWrap/>
          </w:tcPr>
          <w:p w:rsidR="00BB4906" w:rsidRPr="00FB39BB" w:rsidRDefault="00BB4906" w:rsidP="00FB516D">
            <w:pPr>
              <w:jc w:val="center"/>
              <w:rPr>
                <w:bCs/>
                <w:sz w:val="20"/>
                <w:szCs w:val="20"/>
              </w:rPr>
            </w:pPr>
            <w:r w:rsidRPr="00FB39BB">
              <w:rPr>
                <w:rFonts w:eastAsia="Calibri"/>
              </w:rPr>
              <w:t xml:space="preserve">Залог </w:t>
            </w:r>
            <w:r w:rsidR="00FB516D">
              <w:rPr>
                <w:rFonts w:eastAsia="Calibri"/>
              </w:rPr>
              <w:t xml:space="preserve">объекта недвижимости </w:t>
            </w:r>
          </w:p>
        </w:tc>
        <w:tc>
          <w:tcPr>
            <w:tcW w:w="3203" w:type="dxa"/>
            <w:shd w:val="clear" w:color="auto" w:fill="auto"/>
            <w:noWrap/>
            <w:vAlign w:val="center"/>
          </w:tcPr>
          <w:p w:rsidR="00BB4906" w:rsidRPr="00FB39BB" w:rsidRDefault="00FB516D" w:rsidP="00BB4906">
            <w:pPr>
              <w:jc w:val="center"/>
              <w:rPr>
                <w:b/>
                <w:bCs/>
                <w:sz w:val="20"/>
                <w:szCs w:val="20"/>
              </w:rPr>
            </w:pPr>
            <w:r>
              <w:rPr>
                <w:rFonts w:eastAsia="Calibri"/>
                <w:sz w:val="22"/>
                <w:szCs w:val="22"/>
              </w:rPr>
              <w:t>ПАО УПРАВЛЯЮЩАЯ КОМПАНИЯ «</w:t>
            </w:r>
            <w:r w:rsidRPr="000E0FF5">
              <w:rPr>
                <w:rFonts w:eastAsia="Calibri"/>
                <w:sz w:val="22"/>
                <w:szCs w:val="22"/>
              </w:rPr>
              <w:t>ГОЛДМАН ГРУПП</w:t>
            </w:r>
            <w:r>
              <w:rPr>
                <w:rFonts w:eastAsia="Calibri"/>
                <w:sz w:val="22"/>
                <w:szCs w:val="22"/>
              </w:rPr>
              <w:t>»</w:t>
            </w:r>
          </w:p>
        </w:tc>
      </w:tr>
    </w:tbl>
    <w:p w:rsidR="007A2388" w:rsidRPr="00FB39BB" w:rsidRDefault="007A2388" w:rsidP="007A2388">
      <w:pPr>
        <w:keepNext/>
        <w:keepLines/>
        <w:ind w:left="1134"/>
        <w:jc w:val="right"/>
        <w:rPr>
          <w:b/>
          <w:sz w:val="22"/>
          <w:szCs w:val="22"/>
        </w:rPr>
      </w:pPr>
    </w:p>
    <w:p w:rsidR="007A2388" w:rsidRPr="00FB39BB" w:rsidRDefault="007A2388" w:rsidP="007A2388">
      <w:pPr>
        <w:keepNext/>
        <w:keepLines/>
        <w:ind w:left="1134"/>
        <w:jc w:val="right"/>
        <w:rPr>
          <w:b/>
          <w:sz w:val="22"/>
          <w:szCs w:val="22"/>
        </w:rPr>
      </w:pPr>
    </w:p>
    <w:tbl>
      <w:tblPr>
        <w:tblW w:w="23494" w:type="dxa"/>
        <w:tblLook w:val="04A0" w:firstRow="1" w:lastRow="0" w:firstColumn="1" w:lastColumn="0" w:noHBand="0" w:noVBand="1"/>
      </w:tblPr>
      <w:tblGrid>
        <w:gridCol w:w="7090"/>
        <w:gridCol w:w="8202"/>
        <w:gridCol w:w="8202"/>
      </w:tblGrid>
      <w:tr w:rsidR="00751863" w:rsidRPr="00FB39BB" w:rsidTr="00751863">
        <w:trPr>
          <w:trHeight w:val="689"/>
        </w:trPr>
        <w:tc>
          <w:tcPr>
            <w:tcW w:w="7090" w:type="dxa"/>
          </w:tcPr>
          <w:p w:rsidR="00751863" w:rsidRPr="00FB39BB" w:rsidRDefault="00751863" w:rsidP="00751863">
            <w:pPr>
              <w:widowControl w:val="0"/>
              <w:autoSpaceDE w:val="0"/>
              <w:autoSpaceDN w:val="0"/>
              <w:adjustRightInd w:val="0"/>
              <w:rPr>
                <w:sz w:val="20"/>
                <w:szCs w:val="20"/>
              </w:rPr>
            </w:pPr>
          </w:p>
          <w:p w:rsidR="00751863" w:rsidRPr="00FB39BB" w:rsidRDefault="00751863" w:rsidP="00751863">
            <w:pPr>
              <w:widowControl w:val="0"/>
              <w:autoSpaceDE w:val="0"/>
              <w:autoSpaceDN w:val="0"/>
              <w:adjustRightInd w:val="0"/>
              <w:rPr>
                <w:sz w:val="20"/>
                <w:szCs w:val="20"/>
              </w:rPr>
            </w:pPr>
            <w:r w:rsidRPr="00FB39BB">
              <w:rPr>
                <w:sz w:val="20"/>
                <w:szCs w:val="20"/>
              </w:rPr>
              <w:t>ЦЕДЕНТ</w:t>
            </w:r>
          </w:p>
          <w:p w:rsidR="00751863" w:rsidRPr="00FB39BB" w:rsidRDefault="00751863" w:rsidP="00751863">
            <w:pPr>
              <w:widowControl w:val="0"/>
              <w:autoSpaceDE w:val="0"/>
              <w:autoSpaceDN w:val="0"/>
              <w:adjustRightInd w:val="0"/>
              <w:rPr>
                <w:sz w:val="20"/>
                <w:szCs w:val="20"/>
              </w:rPr>
            </w:pPr>
            <w:r w:rsidRPr="00FB39BB">
              <w:rPr>
                <w:bCs/>
                <w:sz w:val="20"/>
                <w:szCs w:val="20"/>
              </w:rPr>
              <w:t>Заместитель управляющего</w:t>
            </w:r>
          </w:p>
        </w:tc>
        <w:tc>
          <w:tcPr>
            <w:tcW w:w="8202" w:type="dxa"/>
          </w:tcPr>
          <w:p w:rsidR="00751863" w:rsidRPr="00FB39BB" w:rsidRDefault="00751863" w:rsidP="00751863">
            <w:pPr>
              <w:widowControl w:val="0"/>
              <w:autoSpaceDE w:val="0"/>
              <w:autoSpaceDN w:val="0"/>
              <w:adjustRightInd w:val="0"/>
              <w:jc w:val="both"/>
              <w:rPr>
                <w:sz w:val="20"/>
                <w:szCs w:val="20"/>
              </w:rPr>
            </w:pPr>
          </w:p>
          <w:p w:rsidR="00751863" w:rsidRPr="00FB39BB" w:rsidRDefault="00751863" w:rsidP="00751863">
            <w:pPr>
              <w:widowControl w:val="0"/>
              <w:autoSpaceDE w:val="0"/>
              <w:autoSpaceDN w:val="0"/>
              <w:adjustRightInd w:val="0"/>
              <w:jc w:val="both"/>
              <w:rPr>
                <w:sz w:val="20"/>
                <w:szCs w:val="20"/>
              </w:rPr>
            </w:pPr>
            <w:r w:rsidRPr="00FB39BB">
              <w:rPr>
                <w:sz w:val="20"/>
                <w:szCs w:val="20"/>
              </w:rPr>
              <w:t>ЦЕССИОНАРИЙ</w:t>
            </w:r>
          </w:p>
          <w:p w:rsidR="00751863" w:rsidRPr="00FB39BB" w:rsidRDefault="00751863" w:rsidP="00086343">
            <w:pPr>
              <w:widowControl w:val="0"/>
              <w:autoSpaceDE w:val="0"/>
              <w:autoSpaceDN w:val="0"/>
              <w:adjustRightInd w:val="0"/>
              <w:jc w:val="both"/>
              <w:rPr>
                <w:sz w:val="20"/>
                <w:szCs w:val="20"/>
              </w:rPr>
            </w:pPr>
          </w:p>
        </w:tc>
        <w:tc>
          <w:tcPr>
            <w:tcW w:w="8202" w:type="dxa"/>
          </w:tcPr>
          <w:p w:rsidR="00751863" w:rsidRPr="00FB39BB" w:rsidRDefault="00751863" w:rsidP="00751863">
            <w:pPr>
              <w:widowControl w:val="0"/>
              <w:autoSpaceDE w:val="0"/>
              <w:autoSpaceDN w:val="0"/>
              <w:adjustRightInd w:val="0"/>
              <w:jc w:val="both"/>
              <w:rPr>
                <w:sz w:val="20"/>
                <w:szCs w:val="20"/>
              </w:rPr>
            </w:pPr>
          </w:p>
          <w:p w:rsidR="00751863" w:rsidRPr="00FB39BB" w:rsidRDefault="00751863" w:rsidP="00751863">
            <w:pPr>
              <w:widowControl w:val="0"/>
              <w:autoSpaceDE w:val="0"/>
              <w:autoSpaceDN w:val="0"/>
              <w:adjustRightInd w:val="0"/>
              <w:jc w:val="both"/>
              <w:rPr>
                <w:sz w:val="20"/>
                <w:szCs w:val="20"/>
              </w:rPr>
            </w:pPr>
            <w:r w:rsidRPr="00FB39BB">
              <w:rPr>
                <w:sz w:val="20"/>
                <w:szCs w:val="20"/>
              </w:rPr>
              <w:t>ЦЕССИОНАРИЙ</w:t>
            </w:r>
          </w:p>
          <w:p w:rsidR="00751863" w:rsidRPr="00FB39BB" w:rsidRDefault="00751863" w:rsidP="00751863">
            <w:pPr>
              <w:widowControl w:val="0"/>
              <w:autoSpaceDE w:val="0"/>
              <w:autoSpaceDN w:val="0"/>
              <w:adjustRightInd w:val="0"/>
              <w:jc w:val="both"/>
              <w:rPr>
                <w:sz w:val="20"/>
                <w:szCs w:val="20"/>
              </w:rPr>
            </w:pPr>
            <w:r w:rsidRPr="00FB39BB">
              <w:rPr>
                <w:sz w:val="20"/>
                <w:szCs w:val="20"/>
              </w:rPr>
              <w:t xml:space="preserve">Директор ООО «Вега» </w:t>
            </w:r>
          </w:p>
        </w:tc>
      </w:tr>
      <w:tr w:rsidR="00751863" w:rsidRPr="00FB39BB" w:rsidTr="00751863">
        <w:trPr>
          <w:trHeight w:val="1256"/>
        </w:trPr>
        <w:tc>
          <w:tcPr>
            <w:tcW w:w="7090" w:type="dxa"/>
          </w:tcPr>
          <w:p w:rsidR="00751863" w:rsidRPr="00FB39BB" w:rsidRDefault="00751863" w:rsidP="00751863">
            <w:pPr>
              <w:pStyle w:val="21"/>
              <w:widowControl w:val="0"/>
              <w:adjustRightInd w:val="0"/>
              <w:rPr>
                <w:b w:val="0"/>
                <w:sz w:val="20"/>
                <w:szCs w:val="20"/>
              </w:rPr>
            </w:pPr>
            <w:r w:rsidRPr="00FB39BB">
              <w:rPr>
                <w:b w:val="0"/>
                <w:sz w:val="20"/>
                <w:szCs w:val="20"/>
              </w:rPr>
              <w:t>Красноярского отделения 8646</w:t>
            </w:r>
          </w:p>
          <w:p w:rsidR="00751863" w:rsidRPr="00FB39BB" w:rsidRDefault="00751863" w:rsidP="00751863">
            <w:pPr>
              <w:pStyle w:val="21"/>
              <w:widowControl w:val="0"/>
              <w:adjustRightInd w:val="0"/>
              <w:rPr>
                <w:b w:val="0"/>
                <w:sz w:val="20"/>
                <w:szCs w:val="20"/>
              </w:rPr>
            </w:pPr>
            <w:r w:rsidRPr="00FB39BB">
              <w:rPr>
                <w:b w:val="0"/>
                <w:sz w:val="20"/>
                <w:szCs w:val="20"/>
              </w:rPr>
              <w:t xml:space="preserve"> </w:t>
            </w:r>
          </w:p>
          <w:p w:rsidR="00751863" w:rsidRPr="00FB39BB" w:rsidRDefault="00751863" w:rsidP="00751863">
            <w:pPr>
              <w:pStyle w:val="21"/>
              <w:widowControl w:val="0"/>
              <w:adjustRightInd w:val="0"/>
              <w:rPr>
                <w:b w:val="0"/>
                <w:sz w:val="20"/>
                <w:szCs w:val="20"/>
              </w:rPr>
            </w:pPr>
          </w:p>
          <w:p w:rsidR="00751863" w:rsidRPr="00FB39BB" w:rsidRDefault="00751863" w:rsidP="00751863">
            <w:pPr>
              <w:pStyle w:val="21"/>
              <w:widowControl w:val="0"/>
              <w:adjustRightInd w:val="0"/>
              <w:rPr>
                <w:b w:val="0"/>
                <w:sz w:val="20"/>
                <w:szCs w:val="20"/>
              </w:rPr>
            </w:pPr>
            <w:r w:rsidRPr="00FB39BB">
              <w:rPr>
                <w:b w:val="0"/>
                <w:sz w:val="20"/>
                <w:szCs w:val="20"/>
              </w:rPr>
              <w:t xml:space="preserve">__________________/ Н. Н. Лихторович </w:t>
            </w:r>
          </w:p>
          <w:p w:rsidR="00751863" w:rsidRPr="00FB39BB" w:rsidRDefault="00751863" w:rsidP="00751863">
            <w:pPr>
              <w:pStyle w:val="21"/>
              <w:widowControl w:val="0"/>
              <w:adjustRightInd w:val="0"/>
              <w:rPr>
                <w:b w:val="0"/>
                <w:sz w:val="20"/>
                <w:szCs w:val="20"/>
              </w:rPr>
            </w:pPr>
            <w:proofErr w:type="spellStart"/>
            <w:r w:rsidRPr="00FB39BB">
              <w:rPr>
                <w:b w:val="0"/>
                <w:sz w:val="20"/>
                <w:szCs w:val="20"/>
              </w:rPr>
              <w:t>м.п</w:t>
            </w:r>
            <w:proofErr w:type="spellEnd"/>
            <w:r w:rsidRPr="00FB39BB">
              <w:rPr>
                <w:b w:val="0"/>
                <w:sz w:val="20"/>
                <w:szCs w:val="20"/>
              </w:rPr>
              <w:t xml:space="preserve">. </w:t>
            </w:r>
          </w:p>
        </w:tc>
        <w:tc>
          <w:tcPr>
            <w:tcW w:w="8202" w:type="dxa"/>
          </w:tcPr>
          <w:p w:rsidR="00751863" w:rsidRPr="00FB39BB" w:rsidRDefault="00751863" w:rsidP="00751863">
            <w:pPr>
              <w:widowControl w:val="0"/>
              <w:autoSpaceDE w:val="0"/>
              <w:autoSpaceDN w:val="0"/>
              <w:adjustRightInd w:val="0"/>
              <w:jc w:val="both"/>
              <w:rPr>
                <w:sz w:val="20"/>
                <w:szCs w:val="20"/>
              </w:rPr>
            </w:pPr>
          </w:p>
          <w:p w:rsidR="00751863" w:rsidRPr="00FB39BB" w:rsidRDefault="00751863" w:rsidP="00751863">
            <w:pPr>
              <w:widowControl w:val="0"/>
              <w:autoSpaceDE w:val="0"/>
              <w:autoSpaceDN w:val="0"/>
              <w:adjustRightInd w:val="0"/>
              <w:jc w:val="both"/>
              <w:rPr>
                <w:sz w:val="20"/>
                <w:szCs w:val="20"/>
              </w:rPr>
            </w:pPr>
          </w:p>
          <w:p w:rsidR="00751863" w:rsidRPr="00FB39BB" w:rsidRDefault="00751863" w:rsidP="00751863">
            <w:pPr>
              <w:widowControl w:val="0"/>
              <w:autoSpaceDE w:val="0"/>
              <w:autoSpaceDN w:val="0"/>
              <w:adjustRightInd w:val="0"/>
              <w:jc w:val="both"/>
              <w:rPr>
                <w:sz w:val="20"/>
                <w:szCs w:val="20"/>
              </w:rPr>
            </w:pPr>
          </w:p>
          <w:p w:rsidR="00751863" w:rsidRPr="00FB39BB" w:rsidRDefault="00751863" w:rsidP="00751863">
            <w:pPr>
              <w:widowControl w:val="0"/>
              <w:autoSpaceDE w:val="0"/>
              <w:autoSpaceDN w:val="0"/>
              <w:adjustRightInd w:val="0"/>
              <w:rPr>
                <w:sz w:val="20"/>
                <w:szCs w:val="20"/>
              </w:rPr>
            </w:pPr>
            <w:r w:rsidRPr="00FB39BB">
              <w:rPr>
                <w:sz w:val="20"/>
                <w:szCs w:val="20"/>
              </w:rPr>
              <w:t xml:space="preserve">________________________________/ </w:t>
            </w:r>
          </w:p>
          <w:p w:rsidR="00751863" w:rsidRPr="00FB39BB" w:rsidRDefault="00751863" w:rsidP="00751863">
            <w:pPr>
              <w:widowControl w:val="0"/>
              <w:autoSpaceDE w:val="0"/>
              <w:autoSpaceDN w:val="0"/>
              <w:adjustRightInd w:val="0"/>
              <w:rPr>
                <w:sz w:val="20"/>
                <w:szCs w:val="20"/>
              </w:rPr>
            </w:pPr>
            <w:proofErr w:type="spellStart"/>
            <w:r w:rsidRPr="00FB39BB">
              <w:rPr>
                <w:sz w:val="20"/>
                <w:szCs w:val="20"/>
              </w:rPr>
              <w:t>м.п</w:t>
            </w:r>
            <w:proofErr w:type="spellEnd"/>
            <w:r w:rsidRPr="00FB39BB">
              <w:rPr>
                <w:sz w:val="20"/>
                <w:szCs w:val="20"/>
              </w:rPr>
              <w:t>.</w:t>
            </w:r>
            <w:r w:rsidRPr="00FB39BB">
              <w:rPr>
                <w:b/>
                <w:sz w:val="20"/>
                <w:szCs w:val="20"/>
              </w:rPr>
              <w:t xml:space="preserve"> </w:t>
            </w:r>
          </w:p>
        </w:tc>
        <w:tc>
          <w:tcPr>
            <w:tcW w:w="8202" w:type="dxa"/>
          </w:tcPr>
          <w:p w:rsidR="00751863" w:rsidRPr="00FB39BB" w:rsidRDefault="00751863" w:rsidP="00751863">
            <w:pPr>
              <w:widowControl w:val="0"/>
              <w:autoSpaceDE w:val="0"/>
              <w:autoSpaceDN w:val="0"/>
              <w:adjustRightInd w:val="0"/>
              <w:jc w:val="both"/>
              <w:rPr>
                <w:sz w:val="20"/>
                <w:szCs w:val="20"/>
              </w:rPr>
            </w:pPr>
          </w:p>
          <w:p w:rsidR="00751863" w:rsidRPr="00FB39BB" w:rsidRDefault="00751863" w:rsidP="00751863">
            <w:pPr>
              <w:widowControl w:val="0"/>
              <w:autoSpaceDE w:val="0"/>
              <w:autoSpaceDN w:val="0"/>
              <w:adjustRightInd w:val="0"/>
              <w:jc w:val="both"/>
              <w:rPr>
                <w:sz w:val="20"/>
                <w:szCs w:val="20"/>
              </w:rPr>
            </w:pPr>
          </w:p>
          <w:p w:rsidR="00751863" w:rsidRPr="00FB39BB" w:rsidRDefault="00751863" w:rsidP="00751863">
            <w:pPr>
              <w:widowControl w:val="0"/>
              <w:autoSpaceDE w:val="0"/>
              <w:autoSpaceDN w:val="0"/>
              <w:adjustRightInd w:val="0"/>
              <w:jc w:val="both"/>
              <w:rPr>
                <w:sz w:val="20"/>
                <w:szCs w:val="20"/>
              </w:rPr>
            </w:pPr>
          </w:p>
          <w:p w:rsidR="00751863" w:rsidRPr="00FB39BB" w:rsidRDefault="00751863" w:rsidP="00751863">
            <w:pPr>
              <w:widowControl w:val="0"/>
              <w:autoSpaceDE w:val="0"/>
              <w:autoSpaceDN w:val="0"/>
              <w:adjustRightInd w:val="0"/>
              <w:rPr>
                <w:sz w:val="20"/>
                <w:szCs w:val="20"/>
              </w:rPr>
            </w:pPr>
            <w:r w:rsidRPr="00FB39BB">
              <w:rPr>
                <w:sz w:val="20"/>
                <w:szCs w:val="20"/>
              </w:rPr>
              <w:t xml:space="preserve">______________________________________/ Герман Д.В. </w:t>
            </w:r>
          </w:p>
          <w:p w:rsidR="00751863" w:rsidRPr="00FB39BB" w:rsidRDefault="00751863" w:rsidP="00751863">
            <w:pPr>
              <w:widowControl w:val="0"/>
              <w:autoSpaceDE w:val="0"/>
              <w:autoSpaceDN w:val="0"/>
              <w:adjustRightInd w:val="0"/>
              <w:rPr>
                <w:sz w:val="20"/>
                <w:szCs w:val="20"/>
              </w:rPr>
            </w:pPr>
            <w:proofErr w:type="spellStart"/>
            <w:r w:rsidRPr="00FB39BB">
              <w:rPr>
                <w:sz w:val="20"/>
                <w:szCs w:val="20"/>
              </w:rPr>
              <w:t>м.п</w:t>
            </w:r>
            <w:proofErr w:type="spellEnd"/>
            <w:r w:rsidRPr="00FB39BB">
              <w:rPr>
                <w:sz w:val="20"/>
                <w:szCs w:val="20"/>
              </w:rPr>
              <w:t>.</w:t>
            </w:r>
            <w:r w:rsidRPr="00FB39BB">
              <w:rPr>
                <w:b/>
                <w:sz w:val="20"/>
                <w:szCs w:val="20"/>
              </w:rPr>
              <w:t xml:space="preserve"> </w:t>
            </w:r>
          </w:p>
        </w:tc>
      </w:tr>
    </w:tbl>
    <w:p w:rsidR="00336BCD" w:rsidRPr="00FB39BB" w:rsidRDefault="00336BCD" w:rsidP="00336BCD">
      <w:pPr>
        <w:keepNext/>
        <w:keepLines/>
        <w:rPr>
          <w:b/>
          <w:sz w:val="22"/>
          <w:szCs w:val="22"/>
        </w:rPr>
        <w:sectPr w:rsidR="00336BCD" w:rsidRPr="00FB39BB" w:rsidSect="00E97322">
          <w:footnotePr>
            <w:numStart w:val="9"/>
          </w:footnotePr>
          <w:pgSz w:w="16838" w:h="11906" w:orient="landscape"/>
          <w:pgMar w:top="1134" w:right="678" w:bottom="567" w:left="1560" w:header="709" w:footer="709" w:gutter="0"/>
          <w:cols w:space="708"/>
          <w:docGrid w:linePitch="360"/>
        </w:sectPr>
      </w:pPr>
    </w:p>
    <w:p w:rsidR="00985FDF" w:rsidRPr="00FB39BB" w:rsidRDefault="00985FDF" w:rsidP="008924C2">
      <w:pPr>
        <w:pStyle w:val="21"/>
        <w:pageBreakBefore/>
        <w:widowControl w:val="0"/>
        <w:tabs>
          <w:tab w:val="left" w:pos="9638"/>
        </w:tabs>
        <w:ind w:right="-1"/>
        <w:jc w:val="right"/>
        <w:rPr>
          <w:bCs w:val="0"/>
          <w:sz w:val="20"/>
          <w:szCs w:val="20"/>
          <w:u w:val="single"/>
        </w:rPr>
      </w:pPr>
      <w:r w:rsidRPr="00FB39BB">
        <w:rPr>
          <w:bCs w:val="0"/>
          <w:sz w:val="20"/>
          <w:szCs w:val="20"/>
          <w:u w:val="single"/>
        </w:rPr>
        <w:lastRenderedPageBreak/>
        <w:t>Приложение</w:t>
      </w:r>
      <w:r w:rsidR="00EE17B4" w:rsidRPr="00FB39BB">
        <w:rPr>
          <w:bCs w:val="0"/>
          <w:sz w:val="20"/>
          <w:szCs w:val="20"/>
          <w:u w:val="single"/>
        </w:rPr>
        <w:t xml:space="preserve"> № </w:t>
      </w:r>
      <w:r w:rsidR="002C47C9" w:rsidRPr="00FB39BB">
        <w:rPr>
          <w:bCs w:val="0"/>
          <w:sz w:val="20"/>
          <w:szCs w:val="20"/>
          <w:u w:val="single"/>
        </w:rPr>
        <w:t>2</w:t>
      </w:r>
      <w:r w:rsidRPr="00FB39BB">
        <w:rPr>
          <w:bCs w:val="0"/>
          <w:sz w:val="20"/>
          <w:szCs w:val="20"/>
          <w:u w:val="single"/>
        </w:rPr>
        <w:t xml:space="preserve"> к Договору уступки прав (требований)</w:t>
      </w:r>
      <w:r w:rsidR="00680835" w:rsidRPr="00FB39BB">
        <w:rPr>
          <w:bCs w:val="0"/>
          <w:sz w:val="20"/>
          <w:szCs w:val="20"/>
          <w:u w:val="single"/>
        </w:rPr>
        <w:t xml:space="preserve"> №</w:t>
      </w:r>
      <w:r w:rsidR="004049B6" w:rsidRPr="00FB39BB">
        <w:rPr>
          <w:bCs w:val="0"/>
          <w:sz w:val="20"/>
          <w:szCs w:val="20"/>
          <w:u w:val="single"/>
        </w:rPr>
        <w:t xml:space="preserve"> 01/202</w:t>
      </w:r>
      <w:r w:rsidR="00BB4906" w:rsidRPr="00FB39BB">
        <w:rPr>
          <w:bCs w:val="0"/>
          <w:sz w:val="20"/>
          <w:szCs w:val="20"/>
          <w:u w:val="single"/>
        </w:rPr>
        <w:t>4</w:t>
      </w:r>
      <w:r w:rsidR="004049B6" w:rsidRPr="00FB39BB">
        <w:rPr>
          <w:bCs w:val="0"/>
          <w:sz w:val="20"/>
          <w:szCs w:val="20"/>
          <w:u w:val="single"/>
        </w:rPr>
        <w:t xml:space="preserve"> от </w:t>
      </w:r>
      <w:r w:rsidR="00BB4906" w:rsidRPr="00FB39BB">
        <w:rPr>
          <w:bCs w:val="0"/>
          <w:sz w:val="20"/>
          <w:szCs w:val="20"/>
          <w:u w:val="single"/>
        </w:rPr>
        <w:t>________</w:t>
      </w:r>
    </w:p>
    <w:p w:rsidR="00DD1E68" w:rsidRPr="00FB39BB" w:rsidRDefault="00DD1E68" w:rsidP="00342D44">
      <w:pPr>
        <w:jc w:val="right"/>
        <w:rPr>
          <w:b/>
          <w:sz w:val="20"/>
          <w:szCs w:val="20"/>
        </w:rPr>
      </w:pPr>
    </w:p>
    <w:p w:rsidR="00AC706A" w:rsidRPr="00FB39BB" w:rsidRDefault="00680835" w:rsidP="008D3F38">
      <w:pPr>
        <w:ind w:firstLine="709"/>
        <w:jc w:val="both"/>
        <w:rPr>
          <w:sz w:val="20"/>
          <w:szCs w:val="20"/>
        </w:rPr>
      </w:pPr>
      <w:r w:rsidRPr="00FB39BB">
        <w:rPr>
          <w:b/>
          <w:sz w:val="20"/>
          <w:szCs w:val="20"/>
        </w:rPr>
        <w:t>Публичное акционерное общество «Сбербанк России»</w:t>
      </w:r>
      <w:r w:rsidRPr="00FB39BB">
        <w:rPr>
          <w:sz w:val="20"/>
          <w:szCs w:val="20"/>
        </w:rPr>
        <w:t xml:space="preserve">, именуемое в дальнейшем «ЦЕДЕНТ», в лице </w:t>
      </w:r>
      <w:r w:rsidR="00DD1E68" w:rsidRPr="00FB39BB">
        <w:rPr>
          <w:sz w:val="20"/>
          <w:szCs w:val="20"/>
        </w:rPr>
        <w:t xml:space="preserve">Заместителя управляющего Красноярским отделением №8646 Сибирского банка ПАО Сбербанк </w:t>
      </w:r>
      <w:r w:rsidR="00831214" w:rsidRPr="00FB39BB">
        <w:rPr>
          <w:sz w:val="20"/>
          <w:szCs w:val="20"/>
        </w:rPr>
        <w:t>Лихторович Натальи Николаевны</w:t>
      </w:r>
      <w:r w:rsidR="00DD1E68" w:rsidRPr="00FB39BB">
        <w:rPr>
          <w:sz w:val="20"/>
          <w:szCs w:val="20"/>
        </w:rPr>
        <w:t>, действующе</w:t>
      </w:r>
      <w:r w:rsidR="00831214" w:rsidRPr="00FB39BB">
        <w:rPr>
          <w:sz w:val="20"/>
          <w:szCs w:val="20"/>
        </w:rPr>
        <w:t xml:space="preserve">й на основании Устава, Положения об Отделении и </w:t>
      </w:r>
      <w:r w:rsidR="00252627" w:rsidRPr="00FB39BB">
        <w:rPr>
          <w:sz w:val="20"/>
          <w:szCs w:val="20"/>
        </w:rPr>
        <w:t xml:space="preserve">Доверенности № 49-Д, удостоверенной </w:t>
      </w:r>
      <w:proofErr w:type="spellStart"/>
      <w:r w:rsidR="00252627" w:rsidRPr="00FB39BB">
        <w:rPr>
          <w:sz w:val="20"/>
          <w:szCs w:val="20"/>
        </w:rPr>
        <w:t>Фриском</w:t>
      </w:r>
      <w:proofErr w:type="spellEnd"/>
      <w:r w:rsidR="00252627" w:rsidRPr="00FB39BB">
        <w:rPr>
          <w:sz w:val="20"/>
          <w:szCs w:val="20"/>
        </w:rPr>
        <w:t xml:space="preserve"> Алексеем Николаевичем временно исполняющим обязанности нотариуса </w:t>
      </w:r>
      <w:proofErr w:type="spellStart"/>
      <w:r w:rsidR="00252627" w:rsidRPr="00FB39BB">
        <w:rPr>
          <w:sz w:val="20"/>
          <w:szCs w:val="20"/>
        </w:rPr>
        <w:t>Ваиной</w:t>
      </w:r>
      <w:proofErr w:type="spellEnd"/>
      <w:r w:rsidR="00252627" w:rsidRPr="00FB39BB">
        <w:rPr>
          <w:sz w:val="20"/>
          <w:szCs w:val="20"/>
        </w:rPr>
        <w:t xml:space="preserve"> Людмилы Сергеевны, Нотариального округа города Новосибирска 08 февраля 2024 года, </w:t>
      </w:r>
      <w:r w:rsidR="00DD1E68" w:rsidRPr="00FB39BB">
        <w:rPr>
          <w:sz w:val="20"/>
          <w:szCs w:val="20"/>
        </w:rPr>
        <w:t>с одной стороны,</w:t>
      </w:r>
      <w:r w:rsidR="00086343">
        <w:rPr>
          <w:sz w:val="20"/>
          <w:szCs w:val="20"/>
        </w:rPr>
        <w:t>__________________________________________________________________________________________________________________________________</w:t>
      </w:r>
      <w:r w:rsidR="00722D4C" w:rsidRPr="00FB39BB">
        <w:rPr>
          <w:sz w:val="20"/>
          <w:szCs w:val="20"/>
        </w:rPr>
        <w:t xml:space="preserve">, именуемый в дальнейшем «ЦЕССИОНАРИЙ», в лице </w:t>
      </w:r>
      <w:r w:rsidR="00086343">
        <w:rPr>
          <w:sz w:val="20"/>
          <w:szCs w:val="20"/>
        </w:rPr>
        <w:t>______________________________________</w:t>
      </w:r>
      <w:r w:rsidR="00BB4906" w:rsidRPr="00FB39BB">
        <w:rPr>
          <w:sz w:val="20"/>
          <w:szCs w:val="20"/>
        </w:rPr>
        <w:t>, действующе</w:t>
      </w:r>
      <w:r w:rsidR="00722D4C">
        <w:rPr>
          <w:sz w:val="20"/>
          <w:szCs w:val="20"/>
        </w:rPr>
        <w:t xml:space="preserve">го </w:t>
      </w:r>
      <w:r w:rsidR="00BB4906" w:rsidRPr="00FB39BB">
        <w:rPr>
          <w:sz w:val="20"/>
          <w:szCs w:val="20"/>
        </w:rPr>
        <w:t xml:space="preserve"> на основании Устава</w:t>
      </w:r>
      <w:r w:rsidR="008D3F38" w:rsidRPr="00FB39BB">
        <w:rPr>
          <w:sz w:val="20"/>
          <w:szCs w:val="20"/>
        </w:rPr>
        <w:t xml:space="preserve">, с другой стороны, </w:t>
      </w:r>
      <w:r w:rsidR="00AC706A" w:rsidRPr="00FB39BB">
        <w:rPr>
          <w:sz w:val="20"/>
          <w:szCs w:val="20"/>
        </w:rPr>
        <w:t>согласовали следующий Перечень документов, удостоверяющих уступаемые права (требования) и подлежащих передаче ЦЕССИОНАРИЮ:</w:t>
      </w:r>
    </w:p>
    <w:p w:rsidR="00AC706A" w:rsidRPr="00FB39BB" w:rsidRDefault="00AC706A" w:rsidP="00AC706A">
      <w:pPr>
        <w:pStyle w:val="ac"/>
        <w:jc w:val="both"/>
        <w:rPr>
          <w:b w:val="0"/>
          <w:bCs w:val="0"/>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5136"/>
        <w:gridCol w:w="1843"/>
        <w:gridCol w:w="2551"/>
      </w:tblGrid>
      <w:tr w:rsidR="00FB39BB" w:rsidRPr="00FB39BB" w:rsidTr="0053451C">
        <w:tc>
          <w:tcPr>
            <w:tcW w:w="0" w:type="auto"/>
            <w:vAlign w:val="center"/>
          </w:tcPr>
          <w:p w:rsidR="00AC706A" w:rsidRPr="00FB39BB" w:rsidRDefault="00AC706A" w:rsidP="0053451C">
            <w:pPr>
              <w:pStyle w:val="ac"/>
              <w:rPr>
                <w:bCs w:val="0"/>
                <w:sz w:val="18"/>
                <w:szCs w:val="18"/>
              </w:rPr>
            </w:pPr>
            <w:r w:rsidRPr="00FB39BB">
              <w:rPr>
                <w:bCs w:val="0"/>
                <w:sz w:val="18"/>
                <w:szCs w:val="18"/>
              </w:rPr>
              <w:t>№ п/п</w:t>
            </w:r>
          </w:p>
        </w:tc>
        <w:tc>
          <w:tcPr>
            <w:tcW w:w="5136" w:type="dxa"/>
            <w:vAlign w:val="center"/>
          </w:tcPr>
          <w:p w:rsidR="00AC706A" w:rsidRPr="00FB39BB" w:rsidRDefault="00AC706A" w:rsidP="0053451C">
            <w:pPr>
              <w:pStyle w:val="ac"/>
              <w:rPr>
                <w:bCs w:val="0"/>
                <w:sz w:val="18"/>
                <w:szCs w:val="18"/>
              </w:rPr>
            </w:pPr>
            <w:r w:rsidRPr="00FB39BB">
              <w:rPr>
                <w:bCs w:val="0"/>
                <w:sz w:val="18"/>
                <w:szCs w:val="18"/>
              </w:rPr>
              <w:t>Наименование документа</w:t>
            </w:r>
          </w:p>
        </w:tc>
        <w:tc>
          <w:tcPr>
            <w:tcW w:w="1843" w:type="dxa"/>
            <w:vAlign w:val="center"/>
          </w:tcPr>
          <w:p w:rsidR="00AC706A" w:rsidRPr="00FB39BB" w:rsidRDefault="00AC706A" w:rsidP="0053451C">
            <w:pPr>
              <w:pStyle w:val="ac"/>
              <w:rPr>
                <w:bCs w:val="0"/>
                <w:sz w:val="18"/>
                <w:szCs w:val="18"/>
              </w:rPr>
            </w:pPr>
            <w:r w:rsidRPr="00FB39BB">
              <w:rPr>
                <w:bCs w:val="0"/>
                <w:sz w:val="18"/>
                <w:szCs w:val="18"/>
              </w:rPr>
              <w:t>Кол-во листов</w:t>
            </w:r>
          </w:p>
        </w:tc>
        <w:tc>
          <w:tcPr>
            <w:tcW w:w="2551" w:type="dxa"/>
            <w:vAlign w:val="center"/>
          </w:tcPr>
          <w:p w:rsidR="00AC706A" w:rsidRPr="00FB39BB" w:rsidRDefault="00AC706A" w:rsidP="0053451C">
            <w:pPr>
              <w:pStyle w:val="ac"/>
              <w:ind w:right="144"/>
              <w:rPr>
                <w:bCs w:val="0"/>
                <w:sz w:val="18"/>
                <w:szCs w:val="18"/>
              </w:rPr>
            </w:pPr>
            <w:r w:rsidRPr="00FB39BB">
              <w:rPr>
                <w:bCs w:val="0"/>
                <w:sz w:val="18"/>
                <w:szCs w:val="18"/>
              </w:rPr>
              <w:t>Примечание</w:t>
            </w:r>
          </w:p>
        </w:tc>
      </w:tr>
      <w:tr w:rsidR="00FB39BB" w:rsidRPr="00FB39BB" w:rsidTr="00144CB7">
        <w:tc>
          <w:tcPr>
            <w:tcW w:w="0" w:type="auto"/>
            <w:vAlign w:val="center"/>
          </w:tcPr>
          <w:p w:rsidR="00393C77" w:rsidRPr="00FB39BB" w:rsidRDefault="00393C77" w:rsidP="00393C77">
            <w:pPr>
              <w:pStyle w:val="ac"/>
              <w:rPr>
                <w:bCs w:val="0"/>
                <w:sz w:val="18"/>
                <w:szCs w:val="18"/>
              </w:rPr>
            </w:pPr>
            <w:r w:rsidRPr="00FB39BB">
              <w:rPr>
                <w:bCs w:val="0"/>
                <w:sz w:val="18"/>
                <w:szCs w:val="18"/>
              </w:rPr>
              <w:t>1</w:t>
            </w:r>
          </w:p>
        </w:tc>
        <w:tc>
          <w:tcPr>
            <w:tcW w:w="5136" w:type="dxa"/>
            <w:vAlign w:val="center"/>
          </w:tcPr>
          <w:p w:rsidR="00393C77" w:rsidRPr="00FB516D" w:rsidRDefault="00FB516D" w:rsidP="00DA19B9">
            <w:pPr>
              <w:jc w:val="both"/>
              <w:rPr>
                <w:sz w:val="20"/>
                <w:szCs w:val="20"/>
              </w:rPr>
            </w:pPr>
            <w:r w:rsidRPr="00FB516D">
              <w:rPr>
                <w:sz w:val="20"/>
                <w:szCs w:val="20"/>
              </w:rPr>
              <w:t xml:space="preserve">Договор об открытии </w:t>
            </w:r>
            <w:proofErr w:type="spellStart"/>
            <w:r w:rsidRPr="00FB516D">
              <w:rPr>
                <w:sz w:val="20"/>
                <w:szCs w:val="20"/>
              </w:rPr>
              <w:t>невозобновляемой</w:t>
            </w:r>
            <w:proofErr w:type="spellEnd"/>
            <w:r w:rsidRPr="00FB516D">
              <w:rPr>
                <w:sz w:val="20"/>
                <w:szCs w:val="20"/>
              </w:rPr>
              <w:t xml:space="preserve"> кредитной линии №7M-1-6USUGXIK от 01.11.2022г</w:t>
            </w:r>
          </w:p>
        </w:tc>
        <w:tc>
          <w:tcPr>
            <w:tcW w:w="1843" w:type="dxa"/>
            <w:vAlign w:val="center"/>
          </w:tcPr>
          <w:p w:rsidR="00393C77" w:rsidRPr="00FB39BB" w:rsidRDefault="00393C77" w:rsidP="00393C77">
            <w:pPr>
              <w:pStyle w:val="ac"/>
              <w:rPr>
                <w:bCs w:val="0"/>
                <w:sz w:val="18"/>
                <w:szCs w:val="18"/>
              </w:rPr>
            </w:pPr>
          </w:p>
        </w:tc>
        <w:tc>
          <w:tcPr>
            <w:tcW w:w="2551" w:type="dxa"/>
          </w:tcPr>
          <w:p w:rsidR="00393C77" w:rsidRPr="00FB39BB" w:rsidRDefault="00393C77" w:rsidP="00393C77">
            <w:pPr>
              <w:pStyle w:val="ac"/>
              <w:ind w:right="144"/>
              <w:rPr>
                <w:bCs w:val="0"/>
                <w:sz w:val="18"/>
                <w:szCs w:val="18"/>
              </w:rPr>
            </w:pPr>
            <w:r w:rsidRPr="00FB39BB">
              <w:rPr>
                <w:b w:val="0"/>
                <w:bCs w:val="0"/>
                <w:sz w:val="18"/>
                <w:szCs w:val="18"/>
              </w:rPr>
              <w:t>оригинал</w:t>
            </w:r>
          </w:p>
        </w:tc>
      </w:tr>
      <w:tr w:rsidR="00FB39BB" w:rsidRPr="00FB39BB" w:rsidTr="00144CB7">
        <w:tc>
          <w:tcPr>
            <w:tcW w:w="0" w:type="auto"/>
            <w:vAlign w:val="center"/>
          </w:tcPr>
          <w:p w:rsidR="00393C77" w:rsidRPr="00FB39BB" w:rsidRDefault="00393C77" w:rsidP="00393C77">
            <w:pPr>
              <w:pStyle w:val="ac"/>
              <w:rPr>
                <w:bCs w:val="0"/>
                <w:sz w:val="18"/>
                <w:szCs w:val="18"/>
              </w:rPr>
            </w:pPr>
            <w:r w:rsidRPr="00FB39BB">
              <w:rPr>
                <w:bCs w:val="0"/>
                <w:sz w:val="18"/>
                <w:szCs w:val="18"/>
              </w:rPr>
              <w:t>2</w:t>
            </w:r>
          </w:p>
        </w:tc>
        <w:tc>
          <w:tcPr>
            <w:tcW w:w="5136" w:type="dxa"/>
          </w:tcPr>
          <w:p w:rsidR="00393C77" w:rsidRPr="00FB39BB" w:rsidRDefault="00FB516D" w:rsidP="00DA19B9">
            <w:pPr>
              <w:jc w:val="both"/>
              <w:rPr>
                <w:sz w:val="18"/>
                <w:szCs w:val="18"/>
              </w:rPr>
            </w:pPr>
            <w:r w:rsidRPr="003C1862">
              <w:rPr>
                <w:sz w:val="20"/>
                <w:szCs w:val="20"/>
              </w:rPr>
              <w:t>Договора ипотеки № ДИ02_7M-1-79SRXVA2 от 14.03.2023г</w:t>
            </w:r>
          </w:p>
        </w:tc>
        <w:tc>
          <w:tcPr>
            <w:tcW w:w="1843" w:type="dxa"/>
            <w:vAlign w:val="center"/>
          </w:tcPr>
          <w:p w:rsidR="00393C77" w:rsidRPr="00FB39BB" w:rsidRDefault="00393C77" w:rsidP="00393C77">
            <w:pPr>
              <w:pStyle w:val="ac"/>
              <w:rPr>
                <w:bCs w:val="0"/>
                <w:sz w:val="18"/>
                <w:szCs w:val="18"/>
              </w:rPr>
            </w:pPr>
          </w:p>
        </w:tc>
        <w:tc>
          <w:tcPr>
            <w:tcW w:w="2551" w:type="dxa"/>
          </w:tcPr>
          <w:p w:rsidR="00393C77" w:rsidRPr="00FB39BB" w:rsidRDefault="00393C77" w:rsidP="00393C77">
            <w:pPr>
              <w:pStyle w:val="ac"/>
              <w:ind w:right="144"/>
              <w:rPr>
                <w:bCs w:val="0"/>
                <w:sz w:val="18"/>
                <w:szCs w:val="18"/>
              </w:rPr>
            </w:pPr>
            <w:r w:rsidRPr="00FB39BB">
              <w:rPr>
                <w:b w:val="0"/>
                <w:bCs w:val="0"/>
                <w:sz w:val="18"/>
                <w:szCs w:val="18"/>
              </w:rPr>
              <w:t>оригинал</w:t>
            </w:r>
          </w:p>
        </w:tc>
      </w:tr>
      <w:tr w:rsidR="00FB39BB" w:rsidRPr="00FB39BB" w:rsidTr="00330AC9">
        <w:tc>
          <w:tcPr>
            <w:tcW w:w="0" w:type="auto"/>
            <w:vAlign w:val="center"/>
          </w:tcPr>
          <w:p w:rsidR="004F0BB0" w:rsidRPr="00FB39BB" w:rsidRDefault="004F0BB0" w:rsidP="00330AC9">
            <w:pPr>
              <w:pStyle w:val="ac"/>
              <w:rPr>
                <w:b w:val="0"/>
                <w:bCs w:val="0"/>
                <w:sz w:val="18"/>
                <w:szCs w:val="18"/>
              </w:rPr>
            </w:pPr>
          </w:p>
        </w:tc>
        <w:tc>
          <w:tcPr>
            <w:tcW w:w="5136" w:type="dxa"/>
          </w:tcPr>
          <w:p w:rsidR="004F0BB0" w:rsidRPr="00FB39BB" w:rsidRDefault="004F0BB0" w:rsidP="00952C8F">
            <w:pPr>
              <w:tabs>
                <w:tab w:val="left" w:pos="-142"/>
                <w:tab w:val="left" w:pos="360"/>
              </w:tabs>
              <w:ind w:right="200" w:firstLine="33"/>
              <w:jc w:val="both"/>
              <w:rPr>
                <w:b/>
                <w:sz w:val="18"/>
                <w:szCs w:val="18"/>
              </w:rPr>
            </w:pPr>
            <w:r w:rsidRPr="00FB39BB">
              <w:rPr>
                <w:b/>
                <w:sz w:val="18"/>
                <w:szCs w:val="18"/>
              </w:rPr>
              <w:t>Общее количество листов</w:t>
            </w:r>
          </w:p>
        </w:tc>
        <w:tc>
          <w:tcPr>
            <w:tcW w:w="1843" w:type="dxa"/>
          </w:tcPr>
          <w:p w:rsidR="004F0BB0" w:rsidRPr="00FB39BB" w:rsidRDefault="004F0BB0" w:rsidP="00952C8F">
            <w:pPr>
              <w:pStyle w:val="ac"/>
              <w:rPr>
                <w:b w:val="0"/>
                <w:bCs w:val="0"/>
                <w:sz w:val="18"/>
                <w:szCs w:val="18"/>
              </w:rPr>
            </w:pPr>
          </w:p>
        </w:tc>
        <w:tc>
          <w:tcPr>
            <w:tcW w:w="2551" w:type="dxa"/>
          </w:tcPr>
          <w:p w:rsidR="004F0BB0" w:rsidRPr="00FB39BB" w:rsidRDefault="004F0BB0" w:rsidP="00F65079">
            <w:pPr>
              <w:pStyle w:val="ac"/>
              <w:rPr>
                <w:b w:val="0"/>
                <w:bCs w:val="0"/>
                <w:sz w:val="18"/>
                <w:szCs w:val="18"/>
              </w:rPr>
            </w:pPr>
          </w:p>
        </w:tc>
      </w:tr>
    </w:tbl>
    <w:p w:rsidR="009F70AB" w:rsidRPr="00FB39BB" w:rsidRDefault="009F70AB" w:rsidP="00496800">
      <w:pPr>
        <w:ind w:right="-54"/>
        <w:jc w:val="both"/>
        <w:rPr>
          <w:sz w:val="20"/>
          <w:szCs w:val="20"/>
        </w:rPr>
      </w:pPr>
    </w:p>
    <w:p w:rsidR="009F70AB" w:rsidRPr="00FB39BB" w:rsidRDefault="009F70AB" w:rsidP="00CD4473">
      <w:pPr>
        <w:pStyle w:val="33"/>
        <w:numPr>
          <w:ilvl w:val="0"/>
          <w:numId w:val="1"/>
        </w:numPr>
        <w:tabs>
          <w:tab w:val="left" w:pos="360"/>
        </w:tabs>
        <w:ind w:left="426" w:hanging="426"/>
        <w:rPr>
          <w:b w:val="0"/>
          <w:bCs w:val="0"/>
          <w:sz w:val="20"/>
          <w:szCs w:val="20"/>
        </w:rPr>
      </w:pPr>
      <w:r w:rsidRPr="00FB39BB">
        <w:rPr>
          <w:b w:val="0"/>
          <w:bCs w:val="0"/>
          <w:sz w:val="20"/>
          <w:szCs w:val="20"/>
        </w:rPr>
        <w:t>ЦЕССИОНАРИЙ подтверждает, что все документы, подлежащие передаче в соответствии с условиями Договора уступки прав (требований) №</w:t>
      </w:r>
      <w:r w:rsidR="004049B6" w:rsidRPr="00FB39BB">
        <w:rPr>
          <w:b w:val="0"/>
          <w:bCs w:val="0"/>
          <w:sz w:val="20"/>
          <w:szCs w:val="20"/>
        </w:rPr>
        <w:t xml:space="preserve"> 01/202</w:t>
      </w:r>
      <w:r w:rsidR="00393C77" w:rsidRPr="00FB39BB">
        <w:rPr>
          <w:b w:val="0"/>
          <w:bCs w:val="0"/>
          <w:sz w:val="20"/>
          <w:szCs w:val="20"/>
        </w:rPr>
        <w:t>4</w:t>
      </w:r>
      <w:r w:rsidR="004049B6" w:rsidRPr="00FB39BB">
        <w:rPr>
          <w:b w:val="0"/>
          <w:bCs w:val="0"/>
          <w:sz w:val="20"/>
          <w:szCs w:val="20"/>
        </w:rPr>
        <w:t xml:space="preserve"> от </w:t>
      </w:r>
      <w:r w:rsidR="00393C77" w:rsidRPr="00FB39BB">
        <w:rPr>
          <w:b w:val="0"/>
          <w:bCs w:val="0"/>
          <w:sz w:val="20"/>
          <w:szCs w:val="20"/>
        </w:rPr>
        <w:t>__________</w:t>
      </w:r>
      <w:r w:rsidRPr="00FB39BB">
        <w:rPr>
          <w:b w:val="0"/>
          <w:bCs w:val="0"/>
          <w:sz w:val="20"/>
          <w:szCs w:val="20"/>
        </w:rPr>
        <w:t>, получены им полностью.</w:t>
      </w:r>
    </w:p>
    <w:p w:rsidR="009F70AB" w:rsidRPr="00FB39BB" w:rsidRDefault="009F70AB" w:rsidP="00CD4473">
      <w:pPr>
        <w:pStyle w:val="33"/>
        <w:numPr>
          <w:ilvl w:val="0"/>
          <w:numId w:val="1"/>
        </w:numPr>
        <w:tabs>
          <w:tab w:val="left" w:pos="360"/>
        </w:tabs>
        <w:ind w:left="426" w:hanging="426"/>
        <w:rPr>
          <w:b w:val="0"/>
          <w:bCs w:val="0"/>
          <w:sz w:val="20"/>
          <w:szCs w:val="20"/>
        </w:rPr>
      </w:pPr>
      <w:r w:rsidRPr="00FB39BB">
        <w:rPr>
          <w:b w:val="0"/>
          <w:bCs w:val="0"/>
          <w:sz w:val="20"/>
          <w:szCs w:val="20"/>
        </w:rPr>
        <w:t>Стороны подтверждают отсутствие претензий друг к другу по полноте и качеству документов.</w:t>
      </w:r>
    </w:p>
    <w:p w:rsidR="009F70AB" w:rsidRPr="00FB39BB" w:rsidRDefault="009F70AB" w:rsidP="004A5A41">
      <w:pPr>
        <w:pStyle w:val="33"/>
        <w:tabs>
          <w:tab w:val="left" w:pos="360"/>
        </w:tabs>
        <w:ind w:left="426"/>
        <w:rPr>
          <w:b w:val="0"/>
          <w:bCs w:val="0"/>
          <w:strike/>
          <w:sz w:val="20"/>
          <w:szCs w:val="20"/>
        </w:rPr>
      </w:pPr>
    </w:p>
    <w:tbl>
      <w:tblPr>
        <w:tblW w:w="0" w:type="auto"/>
        <w:jc w:val="center"/>
        <w:tblLook w:val="04A0" w:firstRow="1" w:lastRow="0" w:firstColumn="1" w:lastColumn="0" w:noHBand="0" w:noVBand="1"/>
      </w:tblPr>
      <w:tblGrid>
        <w:gridCol w:w="4785"/>
        <w:gridCol w:w="5421"/>
      </w:tblGrid>
      <w:tr w:rsidR="00FB39BB" w:rsidRPr="00FB39BB" w:rsidTr="00393C77">
        <w:trPr>
          <w:jc w:val="center"/>
        </w:trPr>
        <w:tc>
          <w:tcPr>
            <w:tcW w:w="4785" w:type="dxa"/>
          </w:tcPr>
          <w:p w:rsidR="00F07160" w:rsidRPr="00FB39BB" w:rsidRDefault="00F07160" w:rsidP="00F07160">
            <w:pPr>
              <w:widowControl w:val="0"/>
              <w:autoSpaceDE w:val="0"/>
              <w:autoSpaceDN w:val="0"/>
              <w:adjustRightInd w:val="0"/>
              <w:rPr>
                <w:sz w:val="20"/>
                <w:szCs w:val="20"/>
              </w:rPr>
            </w:pPr>
          </w:p>
          <w:p w:rsidR="00F07160" w:rsidRPr="00FB39BB" w:rsidRDefault="00F07160" w:rsidP="00F07160">
            <w:pPr>
              <w:widowControl w:val="0"/>
              <w:autoSpaceDE w:val="0"/>
              <w:autoSpaceDN w:val="0"/>
              <w:adjustRightInd w:val="0"/>
              <w:rPr>
                <w:sz w:val="20"/>
                <w:szCs w:val="20"/>
              </w:rPr>
            </w:pPr>
            <w:r w:rsidRPr="00FB39BB">
              <w:rPr>
                <w:sz w:val="20"/>
                <w:szCs w:val="20"/>
              </w:rPr>
              <w:t>ЦЕДЕНТ</w:t>
            </w:r>
          </w:p>
          <w:p w:rsidR="00F07160" w:rsidRPr="00FB39BB" w:rsidRDefault="00F07160" w:rsidP="00F07160">
            <w:pPr>
              <w:widowControl w:val="0"/>
              <w:autoSpaceDE w:val="0"/>
              <w:autoSpaceDN w:val="0"/>
              <w:adjustRightInd w:val="0"/>
              <w:rPr>
                <w:sz w:val="20"/>
                <w:szCs w:val="20"/>
              </w:rPr>
            </w:pPr>
            <w:r w:rsidRPr="00FB39BB">
              <w:rPr>
                <w:bCs/>
                <w:sz w:val="20"/>
                <w:szCs w:val="20"/>
              </w:rPr>
              <w:t>Заместитель управляющего</w:t>
            </w:r>
          </w:p>
        </w:tc>
        <w:tc>
          <w:tcPr>
            <w:tcW w:w="5421" w:type="dxa"/>
          </w:tcPr>
          <w:p w:rsidR="00F07160" w:rsidRPr="00FB39BB" w:rsidRDefault="00F07160" w:rsidP="00F07160">
            <w:pPr>
              <w:widowControl w:val="0"/>
              <w:autoSpaceDE w:val="0"/>
              <w:autoSpaceDN w:val="0"/>
              <w:adjustRightInd w:val="0"/>
              <w:jc w:val="both"/>
              <w:rPr>
                <w:sz w:val="20"/>
                <w:szCs w:val="20"/>
              </w:rPr>
            </w:pPr>
          </w:p>
          <w:p w:rsidR="00F07160" w:rsidRPr="00FB39BB" w:rsidRDefault="00F07160" w:rsidP="00F07160">
            <w:pPr>
              <w:widowControl w:val="0"/>
              <w:autoSpaceDE w:val="0"/>
              <w:autoSpaceDN w:val="0"/>
              <w:adjustRightInd w:val="0"/>
              <w:jc w:val="both"/>
              <w:rPr>
                <w:sz w:val="20"/>
                <w:szCs w:val="20"/>
              </w:rPr>
            </w:pPr>
            <w:r w:rsidRPr="00FB39BB">
              <w:rPr>
                <w:sz w:val="20"/>
                <w:szCs w:val="20"/>
              </w:rPr>
              <w:t>ЦЕССИОНАРИЙ</w:t>
            </w:r>
          </w:p>
          <w:p w:rsidR="00F07160" w:rsidRPr="00FB39BB" w:rsidRDefault="00F07160" w:rsidP="00B1555C">
            <w:pPr>
              <w:widowControl w:val="0"/>
              <w:autoSpaceDE w:val="0"/>
              <w:autoSpaceDN w:val="0"/>
              <w:adjustRightInd w:val="0"/>
              <w:jc w:val="both"/>
              <w:rPr>
                <w:sz w:val="20"/>
                <w:szCs w:val="20"/>
              </w:rPr>
            </w:pPr>
          </w:p>
        </w:tc>
      </w:tr>
      <w:tr w:rsidR="00CF2480" w:rsidRPr="00FB39BB" w:rsidTr="00393C77">
        <w:trPr>
          <w:jc w:val="center"/>
        </w:trPr>
        <w:tc>
          <w:tcPr>
            <w:tcW w:w="4785" w:type="dxa"/>
          </w:tcPr>
          <w:p w:rsidR="00F07160" w:rsidRPr="00FB39BB" w:rsidRDefault="00F07160" w:rsidP="00F07160">
            <w:pPr>
              <w:pStyle w:val="21"/>
              <w:widowControl w:val="0"/>
              <w:adjustRightInd w:val="0"/>
              <w:rPr>
                <w:b w:val="0"/>
                <w:sz w:val="20"/>
                <w:szCs w:val="20"/>
              </w:rPr>
            </w:pPr>
            <w:r w:rsidRPr="00FB39BB">
              <w:rPr>
                <w:b w:val="0"/>
                <w:sz w:val="20"/>
                <w:szCs w:val="20"/>
              </w:rPr>
              <w:t>Красноярского отделения 8646</w:t>
            </w:r>
          </w:p>
          <w:p w:rsidR="00F07160" w:rsidRPr="00FB39BB" w:rsidRDefault="00F07160" w:rsidP="00F07160">
            <w:pPr>
              <w:pStyle w:val="21"/>
              <w:widowControl w:val="0"/>
              <w:adjustRightInd w:val="0"/>
              <w:rPr>
                <w:b w:val="0"/>
                <w:sz w:val="20"/>
                <w:szCs w:val="20"/>
              </w:rPr>
            </w:pPr>
            <w:r w:rsidRPr="00FB39BB">
              <w:rPr>
                <w:b w:val="0"/>
                <w:sz w:val="20"/>
                <w:szCs w:val="20"/>
              </w:rPr>
              <w:t xml:space="preserve"> </w:t>
            </w:r>
          </w:p>
          <w:p w:rsidR="00F07160" w:rsidRPr="00FB39BB" w:rsidRDefault="00F07160" w:rsidP="00F07160">
            <w:pPr>
              <w:pStyle w:val="21"/>
              <w:widowControl w:val="0"/>
              <w:adjustRightInd w:val="0"/>
              <w:rPr>
                <w:b w:val="0"/>
                <w:sz w:val="20"/>
                <w:szCs w:val="20"/>
              </w:rPr>
            </w:pPr>
          </w:p>
          <w:p w:rsidR="00F07160" w:rsidRPr="00FB39BB" w:rsidRDefault="00F07160" w:rsidP="00F07160">
            <w:pPr>
              <w:pStyle w:val="21"/>
              <w:widowControl w:val="0"/>
              <w:adjustRightInd w:val="0"/>
              <w:rPr>
                <w:b w:val="0"/>
                <w:sz w:val="20"/>
                <w:szCs w:val="20"/>
              </w:rPr>
            </w:pPr>
            <w:r w:rsidRPr="00FB39BB">
              <w:rPr>
                <w:b w:val="0"/>
                <w:sz w:val="20"/>
                <w:szCs w:val="20"/>
              </w:rPr>
              <w:t xml:space="preserve">__________________/ Н. Н. Лихторович </w:t>
            </w:r>
          </w:p>
          <w:p w:rsidR="00F07160" w:rsidRPr="00FB39BB" w:rsidRDefault="00F07160" w:rsidP="00F07160">
            <w:pPr>
              <w:pStyle w:val="21"/>
              <w:widowControl w:val="0"/>
              <w:adjustRightInd w:val="0"/>
              <w:rPr>
                <w:b w:val="0"/>
                <w:sz w:val="20"/>
                <w:szCs w:val="20"/>
              </w:rPr>
            </w:pPr>
            <w:proofErr w:type="spellStart"/>
            <w:r w:rsidRPr="00FB39BB">
              <w:rPr>
                <w:b w:val="0"/>
                <w:sz w:val="20"/>
                <w:szCs w:val="20"/>
              </w:rPr>
              <w:t>м.п</w:t>
            </w:r>
            <w:proofErr w:type="spellEnd"/>
            <w:r w:rsidRPr="00FB39BB">
              <w:rPr>
                <w:b w:val="0"/>
                <w:sz w:val="20"/>
                <w:szCs w:val="20"/>
              </w:rPr>
              <w:t>.</w:t>
            </w:r>
          </w:p>
        </w:tc>
        <w:tc>
          <w:tcPr>
            <w:tcW w:w="5421" w:type="dxa"/>
          </w:tcPr>
          <w:p w:rsidR="00F07160" w:rsidRDefault="00F07160" w:rsidP="00F07160">
            <w:pPr>
              <w:widowControl w:val="0"/>
              <w:autoSpaceDE w:val="0"/>
              <w:autoSpaceDN w:val="0"/>
              <w:adjustRightInd w:val="0"/>
              <w:jc w:val="both"/>
              <w:rPr>
                <w:sz w:val="20"/>
                <w:szCs w:val="20"/>
              </w:rPr>
            </w:pPr>
          </w:p>
          <w:p w:rsidR="00086343" w:rsidRPr="00FB39BB" w:rsidRDefault="00086343" w:rsidP="00F07160">
            <w:pPr>
              <w:widowControl w:val="0"/>
              <w:autoSpaceDE w:val="0"/>
              <w:autoSpaceDN w:val="0"/>
              <w:adjustRightInd w:val="0"/>
              <w:jc w:val="both"/>
              <w:rPr>
                <w:sz w:val="20"/>
                <w:szCs w:val="20"/>
              </w:rPr>
            </w:pPr>
          </w:p>
          <w:p w:rsidR="00F07160" w:rsidRPr="00FB39BB" w:rsidRDefault="00F07160" w:rsidP="00F07160">
            <w:pPr>
              <w:widowControl w:val="0"/>
              <w:autoSpaceDE w:val="0"/>
              <w:autoSpaceDN w:val="0"/>
              <w:adjustRightInd w:val="0"/>
              <w:jc w:val="both"/>
              <w:rPr>
                <w:sz w:val="20"/>
                <w:szCs w:val="20"/>
              </w:rPr>
            </w:pPr>
          </w:p>
          <w:p w:rsidR="00393C77" w:rsidRPr="00FB39BB" w:rsidRDefault="00393C77" w:rsidP="00393C77">
            <w:pPr>
              <w:widowControl w:val="0"/>
              <w:autoSpaceDE w:val="0"/>
              <w:autoSpaceDN w:val="0"/>
              <w:adjustRightInd w:val="0"/>
              <w:rPr>
                <w:sz w:val="20"/>
                <w:szCs w:val="20"/>
              </w:rPr>
            </w:pPr>
            <w:r w:rsidRPr="00FB39BB">
              <w:rPr>
                <w:sz w:val="20"/>
                <w:szCs w:val="20"/>
              </w:rPr>
              <w:t xml:space="preserve">________________________________/ </w:t>
            </w:r>
          </w:p>
          <w:p w:rsidR="00F07160" w:rsidRPr="00FB39BB" w:rsidRDefault="00393C77" w:rsidP="00393C77">
            <w:pPr>
              <w:widowControl w:val="0"/>
              <w:autoSpaceDE w:val="0"/>
              <w:autoSpaceDN w:val="0"/>
              <w:adjustRightInd w:val="0"/>
              <w:jc w:val="both"/>
              <w:rPr>
                <w:sz w:val="20"/>
                <w:szCs w:val="20"/>
              </w:rPr>
            </w:pPr>
            <w:proofErr w:type="spellStart"/>
            <w:r w:rsidRPr="00FB39BB">
              <w:rPr>
                <w:sz w:val="20"/>
                <w:szCs w:val="20"/>
              </w:rPr>
              <w:t>м.п</w:t>
            </w:r>
            <w:proofErr w:type="spellEnd"/>
            <w:r w:rsidRPr="00FB39BB">
              <w:rPr>
                <w:sz w:val="20"/>
                <w:szCs w:val="20"/>
              </w:rPr>
              <w:t>.</w:t>
            </w:r>
            <w:r w:rsidR="00FB39BB" w:rsidRPr="00FB39BB">
              <w:rPr>
                <w:b/>
                <w:sz w:val="20"/>
                <w:szCs w:val="20"/>
              </w:rPr>
              <w:t xml:space="preserve"> </w:t>
            </w:r>
            <w:r w:rsidR="00CD604F" w:rsidRPr="00FB39BB">
              <w:rPr>
                <w:sz w:val="20"/>
                <w:szCs w:val="20"/>
              </w:rPr>
              <w:br/>
            </w:r>
          </w:p>
          <w:p w:rsidR="002C47C9" w:rsidRPr="00FB39BB" w:rsidRDefault="002C47C9" w:rsidP="00F07160">
            <w:pPr>
              <w:widowControl w:val="0"/>
              <w:autoSpaceDE w:val="0"/>
              <w:autoSpaceDN w:val="0"/>
              <w:adjustRightInd w:val="0"/>
              <w:jc w:val="both"/>
              <w:rPr>
                <w:sz w:val="20"/>
                <w:szCs w:val="20"/>
              </w:rPr>
            </w:pPr>
          </w:p>
          <w:p w:rsidR="00507E82" w:rsidRPr="00FB39BB" w:rsidRDefault="00507E82" w:rsidP="00F07160">
            <w:pPr>
              <w:widowControl w:val="0"/>
              <w:autoSpaceDE w:val="0"/>
              <w:autoSpaceDN w:val="0"/>
              <w:adjustRightInd w:val="0"/>
              <w:jc w:val="both"/>
              <w:rPr>
                <w:sz w:val="20"/>
                <w:szCs w:val="20"/>
              </w:rPr>
            </w:pPr>
          </w:p>
          <w:p w:rsidR="00507E82" w:rsidRPr="00FB39BB" w:rsidRDefault="00507E82" w:rsidP="00F07160">
            <w:pPr>
              <w:widowControl w:val="0"/>
              <w:autoSpaceDE w:val="0"/>
              <w:autoSpaceDN w:val="0"/>
              <w:adjustRightInd w:val="0"/>
              <w:jc w:val="both"/>
              <w:rPr>
                <w:sz w:val="20"/>
                <w:szCs w:val="20"/>
              </w:rPr>
            </w:pPr>
          </w:p>
          <w:p w:rsidR="00507E82" w:rsidRPr="00FB39BB" w:rsidRDefault="00507E82" w:rsidP="00F07160">
            <w:pPr>
              <w:widowControl w:val="0"/>
              <w:autoSpaceDE w:val="0"/>
              <w:autoSpaceDN w:val="0"/>
              <w:adjustRightInd w:val="0"/>
              <w:jc w:val="both"/>
              <w:rPr>
                <w:sz w:val="20"/>
                <w:szCs w:val="20"/>
              </w:rPr>
            </w:pPr>
          </w:p>
          <w:p w:rsidR="00507E82" w:rsidRPr="00FB39BB" w:rsidRDefault="00507E82" w:rsidP="00F07160">
            <w:pPr>
              <w:widowControl w:val="0"/>
              <w:autoSpaceDE w:val="0"/>
              <w:autoSpaceDN w:val="0"/>
              <w:adjustRightInd w:val="0"/>
              <w:jc w:val="both"/>
              <w:rPr>
                <w:sz w:val="20"/>
                <w:szCs w:val="20"/>
              </w:rPr>
            </w:pPr>
          </w:p>
          <w:p w:rsidR="00507E82" w:rsidRPr="00FB39BB" w:rsidRDefault="00507E82" w:rsidP="00F07160">
            <w:pPr>
              <w:widowControl w:val="0"/>
              <w:autoSpaceDE w:val="0"/>
              <w:autoSpaceDN w:val="0"/>
              <w:adjustRightInd w:val="0"/>
              <w:jc w:val="both"/>
              <w:rPr>
                <w:sz w:val="20"/>
                <w:szCs w:val="20"/>
              </w:rPr>
            </w:pPr>
          </w:p>
          <w:p w:rsidR="00507E82" w:rsidRPr="00FB39BB" w:rsidRDefault="00507E82" w:rsidP="00F07160">
            <w:pPr>
              <w:widowControl w:val="0"/>
              <w:autoSpaceDE w:val="0"/>
              <w:autoSpaceDN w:val="0"/>
              <w:adjustRightInd w:val="0"/>
              <w:jc w:val="both"/>
              <w:rPr>
                <w:sz w:val="20"/>
                <w:szCs w:val="20"/>
              </w:rPr>
            </w:pPr>
          </w:p>
          <w:p w:rsidR="00507E82" w:rsidRPr="00FB39BB" w:rsidRDefault="00507E82" w:rsidP="00F07160">
            <w:pPr>
              <w:widowControl w:val="0"/>
              <w:autoSpaceDE w:val="0"/>
              <w:autoSpaceDN w:val="0"/>
              <w:adjustRightInd w:val="0"/>
              <w:jc w:val="both"/>
              <w:rPr>
                <w:sz w:val="20"/>
                <w:szCs w:val="20"/>
              </w:rPr>
            </w:pPr>
          </w:p>
          <w:p w:rsidR="00507E82" w:rsidRPr="00FB39BB" w:rsidRDefault="00507E82" w:rsidP="00F07160">
            <w:pPr>
              <w:widowControl w:val="0"/>
              <w:autoSpaceDE w:val="0"/>
              <w:autoSpaceDN w:val="0"/>
              <w:adjustRightInd w:val="0"/>
              <w:jc w:val="both"/>
              <w:rPr>
                <w:sz w:val="20"/>
                <w:szCs w:val="20"/>
              </w:rPr>
            </w:pPr>
          </w:p>
          <w:p w:rsidR="00507E82" w:rsidRPr="00FB39BB" w:rsidRDefault="00507E82" w:rsidP="00F07160">
            <w:pPr>
              <w:widowControl w:val="0"/>
              <w:autoSpaceDE w:val="0"/>
              <w:autoSpaceDN w:val="0"/>
              <w:adjustRightInd w:val="0"/>
              <w:jc w:val="both"/>
              <w:rPr>
                <w:sz w:val="20"/>
                <w:szCs w:val="20"/>
              </w:rPr>
            </w:pPr>
          </w:p>
          <w:p w:rsidR="00507E82" w:rsidRPr="00FB39BB" w:rsidRDefault="00507E82" w:rsidP="00F07160">
            <w:pPr>
              <w:widowControl w:val="0"/>
              <w:autoSpaceDE w:val="0"/>
              <w:autoSpaceDN w:val="0"/>
              <w:adjustRightInd w:val="0"/>
              <w:jc w:val="both"/>
              <w:rPr>
                <w:sz w:val="20"/>
                <w:szCs w:val="20"/>
              </w:rPr>
            </w:pPr>
          </w:p>
          <w:p w:rsidR="00507E82" w:rsidRPr="00FB39BB" w:rsidRDefault="00507E82" w:rsidP="00F07160">
            <w:pPr>
              <w:widowControl w:val="0"/>
              <w:autoSpaceDE w:val="0"/>
              <w:autoSpaceDN w:val="0"/>
              <w:adjustRightInd w:val="0"/>
              <w:jc w:val="both"/>
              <w:rPr>
                <w:sz w:val="20"/>
                <w:szCs w:val="20"/>
              </w:rPr>
            </w:pPr>
          </w:p>
          <w:p w:rsidR="00507E82" w:rsidRPr="00FB39BB" w:rsidRDefault="00507E82" w:rsidP="00F07160">
            <w:pPr>
              <w:widowControl w:val="0"/>
              <w:autoSpaceDE w:val="0"/>
              <w:autoSpaceDN w:val="0"/>
              <w:adjustRightInd w:val="0"/>
              <w:jc w:val="both"/>
              <w:rPr>
                <w:sz w:val="20"/>
                <w:szCs w:val="20"/>
              </w:rPr>
            </w:pPr>
          </w:p>
          <w:p w:rsidR="00507E82" w:rsidRDefault="00507E82" w:rsidP="00F07160">
            <w:pPr>
              <w:widowControl w:val="0"/>
              <w:autoSpaceDE w:val="0"/>
              <w:autoSpaceDN w:val="0"/>
              <w:adjustRightInd w:val="0"/>
              <w:jc w:val="both"/>
              <w:rPr>
                <w:sz w:val="20"/>
                <w:szCs w:val="20"/>
              </w:rPr>
            </w:pPr>
          </w:p>
          <w:p w:rsidR="00751863" w:rsidRDefault="00751863" w:rsidP="00F07160">
            <w:pPr>
              <w:widowControl w:val="0"/>
              <w:autoSpaceDE w:val="0"/>
              <w:autoSpaceDN w:val="0"/>
              <w:adjustRightInd w:val="0"/>
              <w:jc w:val="both"/>
              <w:rPr>
                <w:sz w:val="20"/>
                <w:szCs w:val="20"/>
              </w:rPr>
            </w:pPr>
          </w:p>
          <w:p w:rsidR="00751863" w:rsidRDefault="00751863" w:rsidP="00F07160">
            <w:pPr>
              <w:widowControl w:val="0"/>
              <w:autoSpaceDE w:val="0"/>
              <w:autoSpaceDN w:val="0"/>
              <w:adjustRightInd w:val="0"/>
              <w:jc w:val="both"/>
              <w:rPr>
                <w:sz w:val="20"/>
                <w:szCs w:val="20"/>
              </w:rPr>
            </w:pPr>
          </w:p>
          <w:p w:rsidR="00751863" w:rsidRDefault="00751863" w:rsidP="00F07160">
            <w:pPr>
              <w:widowControl w:val="0"/>
              <w:autoSpaceDE w:val="0"/>
              <w:autoSpaceDN w:val="0"/>
              <w:adjustRightInd w:val="0"/>
              <w:jc w:val="both"/>
              <w:rPr>
                <w:sz w:val="20"/>
                <w:szCs w:val="20"/>
              </w:rPr>
            </w:pPr>
          </w:p>
          <w:p w:rsidR="00751863" w:rsidRDefault="00751863" w:rsidP="00F07160">
            <w:pPr>
              <w:widowControl w:val="0"/>
              <w:autoSpaceDE w:val="0"/>
              <w:autoSpaceDN w:val="0"/>
              <w:adjustRightInd w:val="0"/>
              <w:jc w:val="both"/>
              <w:rPr>
                <w:sz w:val="20"/>
                <w:szCs w:val="20"/>
              </w:rPr>
            </w:pPr>
          </w:p>
          <w:p w:rsidR="00751863" w:rsidRDefault="00751863" w:rsidP="00F07160">
            <w:pPr>
              <w:widowControl w:val="0"/>
              <w:autoSpaceDE w:val="0"/>
              <w:autoSpaceDN w:val="0"/>
              <w:adjustRightInd w:val="0"/>
              <w:jc w:val="both"/>
              <w:rPr>
                <w:sz w:val="20"/>
                <w:szCs w:val="20"/>
              </w:rPr>
            </w:pPr>
          </w:p>
          <w:p w:rsidR="00751863" w:rsidRDefault="00751863" w:rsidP="00F07160">
            <w:pPr>
              <w:widowControl w:val="0"/>
              <w:autoSpaceDE w:val="0"/>
              <w:autoSpaceDN w:val="0"/>
              <w:adjustRightInd w:val="0"/>
              <w:jc w:val="both"/>
              <w:rPr>
                <w:sz w:val="20"/>
                <w:szCs w:val="20"/>
              </w:rPr>
            </w:pPr>
          </w:p>
          <w:p w:rsidR="00751863" w:rsidRDefault="00751863" w:rsidP="00F07160">
            <w:pPr>
              <w:widowControl w:val="0"/>
              <w:autoSpaceDE w:val="0"/>
              <w:autoSpaceDN w:val="0"/>
              <w:adjustRightInd w:val="0"/>
              <w:jc w:val="both"/>
              <w:rPr>
                <w:sz w:val="20"/>
                <w:szCs w:val="20"/>
              </w:rPr>
            </w:pPr>
          </w:p>
          <w:p w:rsidR="00751863" w:rsidRDefault="00751863" w:rsidP="00F07160">
            <w:pPr>
              <w:widowControl w:val="0"/>
              <w:autoSpaceDE w:val="0"/>
              <w:autoSpaceDN w:val="0"/>
              <w:adjustRightInd w:val="0"/>
              <w:jc w:val="both"/>
              <w:rPr>
                <w:sz w:val="20"/>
                <w:szCs w:val="20"/>
              </w:rPr>
            </w:pPr>
          </w:p>
          <w:p w:rsidR="00751863" w:rsidRDefault="00751863" w:rsidP="00F07160">
            <w:pPr>
              <w:widowControl w:val="0"/>
              <w:autoSpaceDE w:val="0"/>
              <w:autoSpaceDN w:val="0"/>
              <w:adjustRightInd w:val="0"/>
              <w:jc w:val="both"/>
              <w:rPr>
                <w:sz w:val="20"/>
                <w:szCs w:val="20"/>
              </w:rPr>
            </w:pPr>
          </w:p>
          <w:p w:rsidR="00751863" w:rsidRDefault="00751863" w:rsidP="00F07160">
            <w:pPr>
              <w:widowControl w:val="0"/>
              <w:autoSpaceDE w:val="0"/>
              <w:autoSpaceDN w:val="0"/>
              <w:adjustRightInd w:val="0"/>
              <w:jc w:val="both"/>
              <w:rPr>
                <w:sz w:val="20"/>
                <w:szCs w:val="20"/>
              </w:rPr>
            </w:pPr>
          </w:p>
          <w:p w:rsidR="00751863" w:rsidRPr="00FB39BB" w:rsidRDefault="00751863" w:rsidP="00F07160">
            <w:pPr>
              <w:widowControl w:val="0"/>
              <w:autoSpaceDE w:val="0"/>
              <w:autoSpaceDN w:val="0"/>
              <w:adjustRightInd w:val="0"/>
              <w:jc w:val="both"/>
              <w:rPr>
                <w:sz w:val="20"/>
                <w:szCs w:val="20"/>
              </w:rPr>
            </w:pPr>
          </w:p>
          <w:p w:rsidR="00507E82" w:rsidRPr="00FB39BB" w:rsidRDefault="00507E82" w:rsidP="00F07160">
            <w:pPr>
              <w:widowControl w:val="0"/>
              <w:autoSpaceDE w:val="0"/>
              <w:autoSpaceDN w:val="0"/>
              <w:adjustRightInd w:val="0"/>
              <w:jc w:val="both"/>
              <w:rPr>
                <w:sz w:val="20"/>
                <w:szCs w:val="20"/>
              </w:rPr>
            </w:pPr>
          </w:p>
          <w:p w:rsidR="00507E82" w:rsidRPr="00FB39BB" w:rsidRDefault="00507E82" w:rsidP="00F07160">
            <w:pPr>
              <w:widowControl w:val="0"/>
              <w:autoSpaceDE w:val="0"/>
              <w:autoSpaceDN w:val="0"/>
              <w:adjustRightInd w:val="0"/>
              <w:jc w:val="both"/>
              <w:rPr>
                <w:sz w:val="20"/>
                <w:szCs w:val="20"/>
              </w:rPr>
            </w:pPr>
          </w:p>
          <w:p w:rsidR="00507E82" w:rsidRPr="00FB39BB" w:rsidRDefault="00507E82" w:rsidP="00F07160">
            <w:pPr>
              <w:widowControl w:val="0"/>
              <w:autoSpaceDE w:val="0"/>
              <w:autoSpaceDN w:val="0"/>
              <w:adjustRightInd w:val="0"/>
              <w:jc w:val="both"/>
              <w:rPr>
                <w:sz w:val="20"/>
                <w:szCs w:val="20"/>
              </w:rPr>
            </w:pPr>
          </w:p>
          <w:p w:rsidR="00507E82" w:rsidRPr="00FB39BB" w:rsidRDefault="00507E82" w:rsidP="00F07160">
            <w:pPr>
              <w:widowControl w:val="0"/>
              <w:autoSpaceDE w:val="0"/>
              <w:autoSpaceDN w:val="0"/>
              <w:adjustRightInd w:val="0"/>
              <w:jc w:val="both"/>
              <w:rPr>
                <w:sz w:val="20"/>
                <w:szCs w:val="20"/>
              </w:rPr>
            </w:pPr>
          </w:p>
          <w:p w:rsidR="00507E82" w:rsidRPr="00FB39BB" w:rsidRDefault="00507E82" w:rsidP="00F07160">
            <w:pPr>
              <w:widowControl w:val="0"/>
              <w:autoSpaceDE w:val="0"/>
              <w:autoSpaceDN w:val="0"/>
              <w:adjustRightInd w:val="0"/>
              <w:jc w:val="both"/>
              <w:rPr>
                <w:sz w:val="20"/>
                <w:szCs w:val="20"/>
              </w:rPr>
            </w:pPr>
          </w:p>
          <w:p w:rsidR="004049B6" w:rsidRPr="00FB39BB" w:rsidRDefault="004049B6" w:rsidP="00F07160">
            <w:pPr>
              <w:widowControl w:val="0"/>
              <w:autoSpaceDE w:val="0"/>
              <w:autoSpaceDN w:val="0"/>
              <w:adjustRightInd w:val="0"/>
              <w:jc w:val="both"/>
              <w:rPr>
                <w:sz w:val="20"/>
                <w:szCs w:val="20"/>
              </w:rPr>
            </w:pPr>
          </w:p>
          <w:p w:rsidR="00CD604F" w:rsidRPr="00FB39BB" w:rsidRDefault="00CD604F" w:rsidP="00CD604F">
            <w:pPr>
              <w:pStyle w:val="21"/>
              <w:pageBreakBefore/>
              <w:widowControl w:val="0"/>
              <w:tabs>
                <w:tab w:val="left" w:pos="9638"/>
              </w:tabs>
              <w:ind w:right="-1"/>
              <w:jc w:val="right"/>
              <w:rPr>
                <w:bCs w:val="0"/>
                <w:sz w:val="20"/>
                <w:szCs w:val="20"/>
              </w:rPr>
            </w:pPr>
            <w:r w:rsidRPr="00FB39BB">
              <w:rPr>
                <w:bCs w:val="0"/>
                <w:sz w:val="20"/>
                <w:szCs w:val="20"/>
              </w:rPr>
              <w:lastRenderedPageBreak/>
              <w:t xml:space="preserve">Приложение № </w:t>
            </w:r>
            <w:r w:rsidR="002C47C9" w:rsidRPr="00FB39BB">
              <w:rPr>
                <w:bCs w:val="0"/>
                <w:sz w:val="20"/>
                <w:szCs w:val="20"/>
              </w:rPr>
              <w:t>3</w:t>
            </w:r>
          </w:p>
          <w:p w:rsidR="00CD604F" w:rsidRPr="00FB39BB" w:rsidRDefault="00CD604F" w:rsidP="00197C66">
            <w:pPr>
              <w:pStyle w:val="21"/>
              <w:pageBreakBefore/>
              <w:widowControl w:val="0"/>
              <w:tabs>
                <w:tab w:val="left" w:pos="9638"/>
              </w:tabs>
              <w:ind w:right="-1"/>
              <w:jc w:val="right"/>
              <w:rPr>
                <w:bCs w:val="0"/>
                <w:sz w:val="20"/>
                <w:szCs w:val="20"/>
              </w:rPr>
            </w:pPr>
            <w:r w:rsidRPr="00FB39BB">
              <w:rPr>
                <w:bCs w:val="0"/>
                <w:sz w:val="20"/>
                <w:szCs w:val="20"/>
              </w:rPr>
              <w:t xml:space="preserve">к Договору уступки прав (требований) № </w:t>
            </w:r>
            <w:r w:rsidR="004049B6" w:rsidRPr="00FB39BB">
              <w:rPr>
                <w:bCs w:val="0"/>
                <w:sz w:val="20"/>
                <w:szCs w:val="20"/>
              </w:rPr>
              <w:t>01/202</w:t>
            </w:r>
            <w:r w:rsidR="00393C77" w:rsidRPr="00FB39BB">
              <w:rPr>
                <w:bCs w:val="0"/>
                <w:sz w:val="20"/>
                <w:szCs w:val="20"/>
              </w:rPr>
              <w:t>4</w:t>
            </w:r>
            <w:r w:rsidRPr="00FB39BB">
              <w:rPr>
                <w:bCs w:val="0"/>
                <w:sz w:val="20"/>
                <w:szCs w:val="20"/>
              </w:rPr>
              <w:t xml:space="preserve"> </w:t>
            </w:r>
            <w:r w:rsidR="00197C66" w:rsidRPr="00FB39BB">
              <w:rPr>
                <w:bCs w:val="0"/>
                <w:sz w:val="20"/>
                <w:szCs w:val="20"/>
              </w:rPr>
              <w:t xml:space="preserve">от </w:t>
            </w:r>
            <w:r w:rsidR="00393C77" w:rsidRPr="00FB39BB">
              <w:rPr>
                <w:bCs w:val="0"/>
                <w:sz w:val="20"/>
                <w:szCs w:val="20"/>
              </w:rPr>
              <w:t>____________</w:t>
            </w:r>
            <w:r w:rsidRPr="00FB39BB">
              <w:rPr>
                <w:bCs w:val="0"/>
                <w:sz w:val="20"/>
                <w:szCs w:val="20"/>
              </w:rPr>
              <w:t xml:space="preserve">. </w:t>
            </w:r>
          </w:p>
          <w:p w:rsidR="00CD604F" w:rsidRPr="00FB39BB" w:rsidRDefault="00CD604F" w:rsidP="00F07160">
            <w:pPr>
              <w:widowControl w:val="0"/>
              <w:autoSpaceDE w:val="0"/>
              <w:autoSpaceDN w:val="0"/>
              <w:adjustRightInd w:val="0"/>
              <w:jc w:val="both"/>
              <w:rPr>
                <w:sz w:val="20"/>
                <w:szCs w:val="20"/>
              </w:rPr>
            </w:pPr>
          </w:p>
          <w:p w:rsidR="006712D6" w:rsidRPr="00FB39BB" w:rsidRDefault="006712D6" w:rsidP="00F07160">
            <w:pPr>
              <w:widowControl w:val="0"/>
              <w:autoSpaceDE w:val="0"/>
              <w:autoSpaceDN w:val="0"/>
              <w:adjustRightInd w:val="0"/>
              <w:jc w:val="both"/>
              <w:rPr>
                <w:sz w:val="20"/>
                <w:szCs w:val="20"/>
              </w:rPr>
            </w:pPr>
          </w:p>
        </w:tc>
      </w:tr>
    </w:tbl>
    <w:p w:rsidR="00393C77" w:rsidRPr="00FB39BB" w:rsidRDefault="00393C77" w:rsidP="00DD4663">
      <w:pPr>
        <w:widowControl w:val="0"/>
        <w:ind w:right="567" w:firstLine="720"/>
        <w:jc w:val="center"/>
        <w:rPr>
          <w:bCs/>
          <w:sz w:val="20"/>
          <w:szCs w:val="20"/>
        </w:rPr>
      </w:pPr>
    </w:p>
    <w:p w:rsidR="00DD4663" w:rsidRPr="00FB39BB" w:rsidRDefault="00DD4663" w:rsidP="00DD4663">
      <w:pPr>
        <w:widowControl w:val="0"/>
        <w:ind w:right="567" w:firstLine="720"/>
        <w:jc w:val="center"/>
        <w:rPr>
          <w:bCs/>
          <w:sz w:val="20"/>
          <w:szCs w:val="20"/>
        </w:rPr>
      </w:pPr>
      <w:r w:rsidRPr="00FB39BB">
        <w:rPr>
          <w:bCs/>
          <w:sz w:val="20"/>
          <w:szCs w:val="20"/>
        </w:rPr>
        <w:t>АКТ приема - передачи документов</w:t>
      </w:r>
    </w:p>
    <w:p w:rsidR="00DD4663" w:rsidRPr="00FB39BB" w:rsidRDefault="00DD4663" w:rsidP="00DD4663">
      <w:pPr>
        <w:jc w:val="center"/>
        <w:rPr>
          <w:sz w:val="20"/>
          <w:szCs w:val="20"/>
        </w:rPr>
      </w:pPr>
      <w:r w:rsidRPr="00FB39BB">
        <w:rPr>
          <w:sz w:val="20"/>
          <w:szCs w:val="20"/>
        </w:rPr>
        <w:t xml:space="preserve">по Договору </w:t>
      </w:r>
      <w:r w:rsidR="00CD4473" w:rsidRPr="00FB39BB">
        <w:rPr>
          <w:sz w:val="20"/>
          <w:szCs w:val="20"/>
        </w:rPr>
        <w:t>уступки прав (требований) от «</w:t>
      </w:r>
      <w:r w:rsidR="00393C77" w:rsidRPr="00FB39BB">
        <w:rPr>
          <w:sz w:val="20"/>
          <w:szCs w:val="20"/>
        </w:rPr>
        <w:t>_____</w:t>
      </w:r>
      <w:r w:rsidRPr="00FB39BB">
        <w:rPr>
          <w:sz w:val="20"/>
          <w:szCs w:val="20"/>
        </w:rPr>
        <w:t xml:space="preserve">» </w:t>
      </w:r>
      <w:r w:rsidR="00393C77" w:rsidRPr="00FB39BB">
        <w:rPr>
          <w:sz w:val="20"/>
          <w:szCs w:val="20"/>
        </w:rPr>
        <w:t>______________</w:t>
      </w:r>
      <w:r w:rsidRPr="00FB39BB">
        <w:rPr>
          <w:sz w:val="20"/>
          <w:szCs w:val="20"/>
        </w:rPr>
        <w:t xml:space="preserve"> г.</w:t>
      </w:r>
    </w:p>
    <w:p w:rsidR="00DD4663" w:rsidRPr="00FB39BB" w:rsidRDefault="00DD4663" w:rsidP="00DD4663">
      <w:pPr>
        <w:jc w:val="center"/>
        <w:rPr>
          <w:sz w:val="20"/>
          <w:szCs w:val="20"/>
        </w:rPr>
      </w:pPr>
    </w:p>
    <w:p w:rsidR="00DD4663" w:rsidRPr="00FB39BB" w:rsidRDefault="00DD4663" w:rsidP="00DD4663">
      <w:pPr>
        <w:rPr>
          <w:sz w:val="20"/>
          <w:szCs w:val="20"/>
        </w:rPr>
      </w:pPr>
      <w:r w:rsidRPr="00FB39BB">
        <w:rPr>
          <w:sz w:val="20"/>
          <w:szCs w:val="20"/>
        </w:rPr>
        <w:t>г. Красноярск</w:t>
      </w:r>
      <w:r w:rsidRPr="00FB39BB">
        <w:rPr>
          <w:sz w:val="20"/>
          <w:szCs w:val="20"/>
        </w:rPr>
        <w:tab/>
      </w:r>
      <w:r w:rsidR="00FB39BB" w:rsidRPr="00FB39BB">
        <w:rPr>
          <w:sz w:val="20"/>
          <w:szCs w:val="20"/>
        </w:rPr>
        <w:t xml:space="preserve"> </w:t>
      </w:r>
      <w:r w:rsidRPr="00FB39BB">
        <w:rPr>
          <w:sz w:val="20"/>
          <w:szCs w:val="20"/>
        </w:rPr>
        <w:tab/>
      </w:r>
      <w:r w:rsidR="00FB39BB" w:rsidRPr="00FB39BB">
        <w:rPr>
          <w:sz w:val="20"/>
          <w:szCs w:val="20"/>
        </w:rPr>
        <w:t xml:space="preserve"> </w:t>
      </w:r>
      <w:r w:rsidRPr="00FB39BB">
        <w:rPr>
          <w:sz w:val="20"/>
          <w:szCs w:val="20"/>
        </w:rPr>
        <w:tab/>
      </w:r>
      <w:r w:rsidRPr="00FB39BB">
        <w:rPr>
          <w:sz w:val="20"/>
          <w:szCs w:val="20"/>
        </w:rPr>
        <w:tab/>
      </w:r>
      <w:r w:rsidR="00FB39BB" w:rsidRPr="00FB39BB">
        <w:rPr>
          <w:sz w:val="20"/>
          <w:szCs w:val="20"/>
        </w:rPr>
        <w:t xml:space="preserve"> </w:t>
      </w:r>
      <w:r w:rsidRPr="00FB39BB">
        <w:rPr>
          <w:sz w:val="20"/>
          <w:szCs w:val="20"/>
        </w:rPr>
        <w:tab/>
      </w:r>
      <w:r w:rsidRPr="00FB39BB">
        <w:rPr>
          <w:sz w:val="20"/>
          <w:szCs w:val="20"/>
        </w:rPr>
        <w:tab/>
      </w:r>
      <w:r w:rsidR="00FB39BB" w:rsidRPr="00FB39BB">
        <w:rPr>
          <w:sz w:val="20"/>
          <w:szCs w:val="20"/>
        </w:rPr>
        <w:t xml:space="preserve"> </w:t>
      </w:r>
      <w:r w:rsidRPr="00FB39BB">
        <w:rPr>
          <w:sz w:val="20"/>
          <w:szCs w:val="20"/>
        </w:rPr>
        <w:tab/>
      </w:r>
      <w:r w:rsidR="00336BCD" w:rsidRPr="00FB39BB">
        <w:rPr>
          <w:sz w:val="20"/>
          <w:szCs w:val="20"/>
        </w:rPr>
        <w:tab/>
      </w:r>
      <w:r w:rsidR="00336BCD" w:rsidRPr="00FB39BB">
        <w:rPr>
          <w:sz w:val="20"/>
          <w:szCs w:val="20"/>
        </w:rPr>
        <w:tab/>
      </w:r>
      <w:r w:rsidR="00336BCD" w:rsidRPr="00FB39BB">
        <w:rPr>
          <w:sz w:val="20"/>
          <w:szCs w:val="20"/>
        </w:rPr>
        <w:tab/>
      </w:r>
      <w:r w:rsidR="00FB39BB" w:rsidRPr="00FB39BB">
        <w:rPr>
          <w:sz w:val="20"/>
          <w:szCs w:val="20"/>
        </w:rPr>
        <w:t xml:space="preserve"> </w:t>
      </w:r>
      <w:r w:rsidR="00CD4473" w:rsidRPr="00FB39BB">
        <w:rPr>
          <w:sz w:val="20"/>
          <w:szCs w:val="20"/>
        </w:rPr>
        <w:t>«</w:t>
      </w:r>
      <w:r w:rsidR="00393C77" w:rsidRPr="00FB39BB">
        <w:rPr>
          <w:sz w:val="20"/>
          <w:szCs w:val="20"/>
        </w:rPr>
        <w:t>__</w:t>
      </w:r>
      <w:r w:rsidRPr="00FB39BB">
        <w:rPr>
          <w:sz w:val="20"/>
          <w:szCs w:val="20"/>
        </w:rPr>
        <w:t>»</w:t>
      </w:r>
      <w:r w:rsidR="004049B6" w:rsidRPr="00FB39BB">
        <w:rPr>
          <w:sz w:val="20"/>
          <w:szCs w:val="20"/>
        </w:rPr>
        <w:t xml:space="preserve"> </w:t>
      </w:r>
      <w:r w:rsidR="00393C77" w:rsidRPr="00FB39BB">
        <w:rPr>
          <w:sz w:val="20"/>
          <w:szCs w:val="20"/>
        </w:rPr>
        <w:t>________</w:t>
      </w:r>
      <w:r w:rsidRPr="00FB39BB">
        <w:rPr>
          <w:sz w:val="20"/>
          <w:szCs w:val="20"/>
        </w:rPr>
        <w:t xml:space="preserve"> 202</w:t>
      </w:r>
      <w:r w:rsidR="00393C77" w:rsidRPr="00FB39BB">
        <w:rPr>
          <w:sz w:val="20"/>
          <w:szCs w:val="20"/>
        </w:rPr>
        <w:t>4</w:t>
      </w:r>
      <w:r w:rsidRPr="00FB39BB">
        <w:rPr>
          <w:sz w:val="20"/>
          <w:szCs w:val="20"/>
        </w:rPr>
        <w:t>г.</w:t>
      </w:r>
    </w:p>
    <w:p w:rsidR="00DD4663" w:rsidRPr="00FB39BB" w:rsidRDefault="00FB39BB" w:rsidP="00DD4663">
      <w:pPr>
        <w:rPr>
          <w:sz w:val="20"/>
          <w:szCs w:val="20"/>
        </w:rPr>
      </w:pPr>
      <w:r w:rsidRPr="00FB39BB">
        <w:rPr>
          <w:sz w:val="20"/>
          <w:szCs w:val="20"/>
        </w:rPr>
        <w:t xml:space="preserve"> </w:t>
      </w:r>
    </w:p>
    <w:p w:rsidR="00DD4663" w:rsidRPr="00FB39BB" w:rsidRDefault="00DD4663" w:rsidP="004664C3">
      <w:pPr>
        <w:ind w:right="-284" w:firstLine="567"/>
        <w:jc w:val="both"/>
        <w:rPr>
          <w:sz w:val="20"/>
          <w:szCs w:val="20"/>
        </w:rPr>
      </w:pPr>
      <w:r w:rsidRPr="00FB39BB">
        <w:rPr>
          <w:sz w:val="20"/>
          <w:szCs w:val="20"/>
          <w:u w:val="single"/>
        </w:rPr>
        <w:t xml:space="preserve"> </w:t>
      </w:r>
      <w:r w:rsidRPr="00FB39BB">
        <w:rPr>
          <w:b/>
          <w:sz w:val="20"/>
          <w:szCs w:val="20"/>
        </w:rPr>
        <w:t>Публичное акционерное общество «Сбербанк России»</w:t>
      </w:r>
      <w:r w:rsidRPr="00FB39BB">
        <w:rPr>
          <w:sz w:val="20"/>
          <w:szCs w:val="20"/>
        </w:rPr>
        <w:t>, адрес: 117312, город Москва, улица Вавилова, Д.19, ОГРН: 1027700132195,</w:t>
      </w:r>
      <w:r w:rsidRPr="00FB39BB">
        <w:rPr>
          <w:vanish/>
          <w:sz w:val="20"/>
          <w:szCs w:val="20"/>
        </w:rPr>
        <w:t>⌠⌡</w:t>
      </w:r>
      <w:r w:rsidRPr="00FB39BB">
        <w:rPr>
          <w:sz w:val="20"/>
          <w:szCs w:val="20"/>
        </w:rPr>
        <w:t xml:space="preserve"> ИНН:</w:t>
      </w:r>
      <w:r w:rsidR="00DA19B9" w:rsidRPr="00FB39BB">
        <w:rPr>
          <w:sz w:val="20"/>
          <w:szCs w:val="20"/>
        </w:rPr>
        <w:t xml:space="preserve"> </w:t>
      </w:r>
      <w:r w:rsidRPr="00FB39BB">
        <w:rPr>
          <w:sz w:val="20"/>
          <w:szCs w:val="20"/>
        </w:rPr>
        <w:t xml:space="preserve">7707083893, КПП: 773601001 </w:t>
      </w:r>
      <w:r w:rsidRPr="00FB39BB">
        <w:rPr>
          <w:b/>
          <w:sz w:val="20"/>
          <w:szCs w:val="20"/>
        </w:rPr>
        <w:t>в лице Лихторович Натальи Николаевны</w:t>
      </w:r>
      <w:r w:rsidRPr="00FB39BB">
        <w:rPr>
          <w:sz w:val="20"/>
          <w:szCs w:val="20"/>
        </w:rPr>
        <w:t xml:space="preserve">, действующей на основании </w:t>
      </w:r>
      <w:r w:rsidR="00252627" w:rsidRPr="00FB39BB">
        <w:rPr>
          <w:sz w:val="20"/>
          <w:szCs w:val="20"/>
        </w:rPr>
        <w:t xml:space="preserve">Доверенности № 49-Д, удостоверенной </w:t>
      </w:r>
      <w:proofErr w:type="spellStart"/>
      <w:r w:rsidR="00252627" w:rsidRPr="00FB39BB">
        <w:rPr>
          <w:sz w:val="20"/>
          <w:szCs w:val="20"/>
        </w:rPr>
        <w:t>Фриском</w:t>
      </w:r>
      <w:proofErr w:type="spellEnd"/>
      <w:r w:rsidR="00252627" w:rsidRPr="00FB39BB">
        <w:rPr>
          <w:sz w:val="20"/>
          <w:szCs w:val="20"/>
        </w:rPr>
        <w:t xml:space="preserve"> Алексеем Николаевичем временно исполняющим обязанности нотариуса </w:t>
      </w:r>
      <w:proofErr w:type="spellStart"/>
      <w:r w:rsidR="00252627" w:rsidRPr="00FB39BB">
        <w:rPr>
          <w:sz w:val="20"/>
          <w:szCs w:val="20"/>
        </w:rPr>
        <w:t>Ваиной</w:t>
      </w:r>
      <w:proofErr w:type="spellEnd"/>
      <w:r w:rsidR="00252627" w:rsidRPr="00FB39BB">
        <w:rPr>
          <w:sz w:val="20"/>
          <w:szCs w:val="20"/>
        </w:rPr>
        <w:t xml:space="preserve"> Людмилы Сергеевны, Нотариального округа города Новосибирска 08 февраля 2024 года, </w:t>
      </w:r>
      <w:r w:rsidRPr="00FB39BB">
        <w:rPr>
          <w:sz w:val="20"/>
          <w:szCs w:val="20"/>
        </w:rPr>
        <w:t>далее именуемое по тексту «Банк», «ЦЕДЕНТ»,</w:t>
      </w:r>
      <w:r w:rsidRPr="00FB39BB">
        <w:rPr>
          <w:b/>
          <w:sz w:val="20"/>
          <w:szCs w:val="20"/>
        </w:rPr>
        <w:t xml:space="preserve"> </w:t>
      </w:r>
      <w:r w:rsidRPr="00FB39BB">
        <w:rPr>
          <w:sz w:val="20"/>
          <w:szCs w:val="20"/>
        </w:rPr>
        <w:t>и</w:t>
      </w:r>
    </w:p>
    <w:p w:rsidR="00DD4663" w:rsidRPr="00FB39BB" w:rsidRDefault="00086343" w:rsidP="004664C3">
      <w:pPr>
        <w:ind w:right="-284" w:firstLine="567"/>
        <w:jc w:val="both"/>
        <w:rPr>
          <w:sz w:val="20"/>
          <w:szCs w:val="20"/>
        </w:rPr>
      </w:pPr>
      <w:r>
        <w:rPr>
          <w:b/>
          <w:sz w:val="20"/>
          <w:szCs w:val="20"/>
        </w:rPr>
        <w:t>________________________________________________________</w:t>
      </w:r>
      <w:r w:rsidR="00722D4C" w:rsidRPr="00FB39BB">
        <w:rPr>
          <w:sz w:val="20"/>
          <w:szCs w:val="20"/>
        </w:rPr>
        <w:t xml:space="preserve">, именуемый в дальнейшем «ЦЕССИОНАРИЙ», в лице </w:t>
      </w:r>
      <w:r>
        <w:rPr>
          <w:sz w:val="20"/>
          <w:szCs w:val="20"/>
        </w:rPr>
        <w:t>________________________________________________</w:t>
      </w:r>
      <w:r w:rsidR="00393C77" w:rsidRPr="00FB39BB">
        <w:rPr>
          <w:sz w:val="20"/>
          <w:szCs w:val="20"/>
        </w:rPr>
        <w:t xml:space="preserve">, </w:t>
      </w:r>
      <w:proofErr w:type="gramStart"/>
      <w:r w:rsidR="00393C77" w:rsidRPr="00FB39BB">
        <w:rPr>
          <w:sz w:val="20"/>
          <w:szCs w:val="20"/>
        </w:rPr>
        <w:t>действующ</w:t>
      </w:r>
      <w:r w:rsidR="00722D4C">
        <w:rPr>
          <w:sz w:val="20"/>
          <w:szCs w:val="20"/>
        </w:rPr>
        <w:t xml:space="preserve">его </w:t>
      </w:r>
      <w:r w:rsidR="00393C77" w:rsidRPr="00FB39BB">
        <w:rPr>
          <w:sz w:val="20"/>
          <w:szCs w:val="20"/>
        </w:rPr>
        <w:t xml:space="preserve"> на</w:t>
      </w:r>
      <w:proofErr w:type="gramEnd"/>
      <w:r w:rsidR="00393C77" w:rsidRPr="00FB39BB">
        <w:rPr>
          <w:sz w:val="20"/>
          <w:szCs w:val="20"/>
        </w:rPr>
        <w:t xml:space="preserve"> основании Устава</w:t>
      </w:r>
      <w:r w:rsidR="00DD4663" w:rsidRPr="00FB39BB">
        <w:rPr>
          <w:sz w:val="20"/>
          <w:szCs w:val="20"/>
        </w:rPr>
        <w:t xml:space="preserve">, далее именуемое по тексту «ЦЕССИОНАРИЙ», а вместе именуемые </w:t>
      </w:r>
      <w:r w:rsidR="00DD4663" w:rsidRPr="00FB39BB">
        <w:rPr>
          <w:rFonts w:cs="Calibri"/>
          <w:b/>
          <w:sz w:val="20"/>
          <w:szCs w:val="20"/>
        </w:rPr>
        <w:t>«</w:t>
      </w:r>
      <w:r w:rsidR="00DD4663" w:rsidRPr="00FB39BB">
        <w:rPr>
          <w:sz w:val="20"/>
          <w:szCs w:val="20"/>
        </w:rPr>
        <w:t>Стороны», составили настоящий Акт о нижеследующем:</w:t>
      </w:r>
    </w:p>
    <w:p w:rsidR="00E53040" w:rsidRPr="00FB39BB" w:rsidRDefault="00DD4663" w:rsidP="004664C3">
      <w:pPr>
        <w:pStyle w:val="aff"/>
        <w:numPr>
          <w:ilvl w:val="0"/>
          <w:numId w:val="6"/>
        </w:numPr>
        <w:overflowPunct w:val="0"/>
        <w:autoSpaceDE w:val="0"/>
        <w:autoSpaceDN w:val="0"/>
        <w:adjustRightInd w:val="0"/>
        <w:spacing w:after="0" w:line="240" w:lineRule="auto"/>
        <w:ind w:left="0" w:right="-284" w:firstLine="567"/>
        <w:jc w:val="both"/>
        <w:rPr>
          <w:rFonts w:ascii="Times New Roman" w:eastAsia="Calibri" w:hAnsi="Times New Roman" w:cs="Times New Roman"/>
          <w:sz w:val="20"/>
          <w:szCs w:val="20"/>
        </w:rPr>
      </w:pPr>
      <w:r w:rsidRPr="00FB39BB">
        <w:rPr>
          <w:rFonts w:ascii="Times New Roman" w:hAnsi="Times New Roman" w:cs="Times New Roman"/>
          <w:sz w:val="20"/>
          <w:szCs w:val="20"/>
        </w:rPr>
        <w:t xml:space="preserve">В соответствии с условиями Договора уступки прав (требований) от </w:t>
      </w:r>
      <w:r w:rsidR="004049B6" w:rsidRPr="00FB39BB">
        <w:rPr>
          <w:rFonts w:ascii="Times New Roman" w:hAnsi="Times New Roman" w:cs="Times New Roman"/>
          <w:sz w:val="20"/>
          <w:szCs w:val="20"/>
        </w:rPr>
        <w:t>«</w:t>
      </w:r>
      <w:r w:rsidR="00393C77" w:rsidRPr="00FB39BB">
        <w:rPr>
          <w:rFonts w:ascii="Times New Roman" w:hAnsi="Times New Roman" w:cs="Times New Roman"/>
          <w:sz w:val="20"/>
          <w:szCs w:val="20"/>
        </w:rPr>
        <w:t>___</w:t>
      </w:r>
      <w:r w:rsidR="004049B6" w:rsidRPr="00FB39BB">
        <w:rPr>
          <w:rFonts w:ascii="Times New Roman" w:hAnsi="Times New Roman" w:cs="Times New Roman"/>
          <w:sz w:val="20"/>
          <w:szCs w:val="20"/>
        </w:rPr>
        <w:t xml:space="preserve">» </w:t>
      </w:r>
      <w:r w:rsidR="00393C77" w:rsidRPr="00FB39BB">
        <w:rPr>
          <w:rFonts w:ascii="Times New Roman" w:hAnsi="Times New Roman" w:cs="Times New Roman"/>
          <w:sz w:val="20"/>
          <w:szCs w:val="20"/>
        </w:rPr>
        <w:t>_________</w:t>
      </w:r>
      <w:r w:rsidRPr="00FB39BB">
        <w:rPr>
          <w:rFonts w:ascii="Times New Roman" w:hAnsi="Times New Roman" w:cs="Times New Roman"/>
          <w:sz w:val="20"/>
          <w:szCs w:val="20"/>
        </w:rPr>
        <w:t>202</w:t>
      </w:r>
      <w:r w:rsidR="00393C77" w:rsidRPr="00FB39BB">
        <w:rPr>
          <w:rFonts w:ascii="Times New Roman" w:hAnsi="Times New Roman" w:cs="Times New Roman"/>
          <w:sz w:val="20"/>
          <w:szCs w:val="20"/>
        </w:rPr>
        <w:t>4</w:t>
      </w:r>
      <w:r w:rsidRPr="00FB39BB">
        <w:rPr>
          <w:rFonts w:ascii="Times New Roman" w:hAnsi="Times New Roman" w:cs="Times New Roman"/>
          <w:sz w:val="20"/>
          <w:szCs w:val="20"/>
        </w:rPr>
        <w:t xml:space="preserve">г., ЦЕДЕНТ передает, а ЦЕССИОНАРИЙ принимает следующие документы, подтверждающие права (требования) к </w:t>
      </w:r>
      <w:r w:rsidR="00E53040" w:rsidRPr="00FB39BB">
        <w:rPr>
          <w:rFonts w:ascii="Times New Roman" w:hAnsi="Times New Roman" w:cs="Times New Roman"/>
          <w:b/>
          <w:sz w:val="20"/>
          <w:szCs w:val="20"/>
        </w:rPr>
        <w:t xml:space="preserve">Обществу с ограниченной ответственностью </w:t>
      </w:r>
      <w:r w:rsidR="00393C77" w:rsidRPr="00FB39BB">
        <w:rPr>
          <w:rFonts w:ascii="Times New Roman" w:hAnsi="Times New Roman" w:cs="Times New Roman"/>
          <w:b/>
          <w:sz w:val="20"/>
          <w:szCs w:val="20"/>
        </w:rPr>
        <w:t>«ПЕРВАЯ ЗАГОТОВИТЕЛЬНАЯ КОМПАНИЯ»,</w:t>
      </w:r>
      <w:r w:rsidR="00E53040" w:rsidRPr="00FB39BB">
        <w:rPr>
          <w:sz w:val="20"/>
          <w:szCs w:val="20"/>
        </w:rPr>
        <w:t xml:space="preserve"> </w:t>
      </w:r>
      <w:r w:rsidR="00E53040" w:rsidRPr="00FB39BB">
        <w:rPr>
          <w:rFonts w:ascii="Times New Roman" w:eastAsia="Calibri" w:hAnsi="Times New Roman" w:cs="Times New Roman"/>
          <w:sz w:val="20"/>
          <w:szCs w:val="20"/>
        </w:rPr>
        <w:t>именуемому в дальнейшем Должник, вытекающие из</w:t>
      </w:r>
      <w:r w:rsidR="00393C77" w:rsidRPr="00FB39BB">
        <w:rPr>
          <w:rFonts w:ascii="Times New Roman" w:eastAsia="Calibri" w:hAnsi="Times New Roman" w:cs="Times New Roman"/>
          <w:sz w:val="20"/>
          <w:szCs w:val="20"/>
        </w:rPr>
        <w:t xml:space="preserve"> Договора об открытии </w:t>
      </w:r>
      <w:proofErr w:type="spellStart"/>
      <w:r w:rsidR="00393C77" w:rsidRPr="00FB39BB">
        <w:rPr>
          <w:rFonts w:ascii="Times New Roman" w:eastAsia="Calibri" w:hAnsi="Times New Roman" w:cs="Times New Roman"/>
          <w:sz w:val="20"/>
          <w:szCs w:val="20"/>
        </w:rPr>
        <w:t>невозобновляемой</w:t>
      </w:r>
      <w:proofErr w:type="spellEnd"/>
      <w:r w:rsidR="00393C77" w:rsidRPr="00FB39BB">
        <w:rPr>
          <w:rFonts w:ascii="Times New Roman" w:eastAsia="Calibri" w:hAnsi="Times New Roman" w:cs="Times New Roman"/>
          <w:sz w:val="20"/>
          <w:szCs w:val="20"/>
        </w:rPr>
        <w:t xml:space="preserve"> кредитной линии № 7M-1-79SRXVA2 от 27.12.2022г. </w:t>
      </w:r>
      <w:r w:rsidR="00E53040" w:rsidRPr="00FB39BB">
        <w:rPr>
          <w:rFonts w:ascii="Times New Roman" w:eastAsia="Calibri" w:hAnsi="Times New Roman" w:cs="Times New Roman"/>
          <w:sz w:val="20"/>
          <w:szCs w:val="20"/>
        </w:rPr>
        <w:t>(далее - Кредитный договор),</w:t>
      </w:r>
    </w:p>
    <w:p w:rsidR="00BE50E6" w:rsidRPr="00FB39BB" w:rsidRDefault="00BE50E6" w:rsidP="00E53040">
      <w:pPr>
        <w:pStyle w:val="aff"/>
        <w:tabs>
          <w:tab w:val="left" w:pos="0"/>
        </w:tabs>
        <w:autoSpaceDE w:val="0"/>
        <w:autoSpaceDN w:val="0"/>
        <w:adjustRightInd w:val="0"/>
        <w:spacing w:after="0" w:line="240" w:lineRule="auto"/>
        <w:ind w:left="0" w:right="-425" w:firstLine="567"/>
        <w:jc w:val="both"/>
        <w:rPr>
          <w:rFonts w:ascii="Times New Roman" w:hAnsi="Times New Roman" w:cs="Times New Roman"/>
          <w:sz w:val="20"/>
          <w:szCs w:val="20"/>
          <w:lang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5136"/>
        <w:gridCol w:w="1843"/>
        <w:gridCol w:w="2551"/>
      </w:tblGrid>
      <w:tr w:rsidR="00FB39BB" w:rsidRPr="00FB39BB" w:rsidTr="00852A46">
        <w:tc>
          <w:tcPr>
            <w:tcW w:w="0" w:type="auto"/>
            <w:vAlign w:val="center"/>
          </w:tcPr>
          <w:p w:rsidR="00CD4473" w:rsidRPr="00FB39BB" w:rsidRDefault="00CD4473" w:rsidP="00852A46">
            <w:pPr>
              <w:pStyle w:val="ac"/>
              <w:rPr>
                <w:bCs w:val="0"/>
                <w:sz w:val="18"/>
                <w:szCs w:val="18"/>
              </w:rPr>
            </w:pPr>
          </w:p>
          <w:p w:rsidR="00DD4663" w:rsidRPr="00FB39BB" w:rsidRDefault="00DD4663" w:rsidP="00852A46">
            <w:pPr>
              <w:pStyle w:val="ac"/>
              <w:rPr>
                <w:bCs w:val="0"/>
                <w:sz w:val="18"/>
                <w:szCs w:val="18"/>
              </w:rPr>
            </w:pPr>
            <w:r w:rsidRPr="00FB39BB">
              <w:rPr>
                <w:bCs w:val="0"/>
                <w:sz w:val="18"/>
                <w:szCs w:val="18"/>
              </w:rPr>
              <w:t>№ п/п</w:t>
            </w:r>
          </w:p>
        </w:tc>
        <w:tc>
          <w:tcPr>
            <w:tcW w:w="5136" w:type="dxa"/>
            <w:vAlign w:val="center"/>
          </w:tcPr>
          <w:p w:rsidR="00DD4663" w:rsidRPr="00FB39BB" w:rsidRDefault="00DD4663" w:rsidP="00852A46">
            <w:pPr>
              <w:pStyle w:val="ac"/>
              <w:rPr>
                <w:bCs w:val="0"/>
                <w:sz w:val="18"/>
                <w:szCs w:val="18"/>
              </w:rPr>
            </w:pPr>
            <w:r w:rsidRPr="00FB39BB">
              <w:rPr>
                <w:bCs w:val="0"/>
                <w:sz w:val="18"/>
                <w:szCs w:val="18"/>
              </w:rPr>
              <w:t>Наименование документа</w:t>
            </w:r>
          </w:p>
        </w:tc>
        <w:tc>
          <w:tcPr>
            <w:tcW w:w="1843" w:type="dxa"/>
            <w:vAlign w:val="center"/>
          </w:tcPr>
          <w:p w:rsidR="00DD4663" w:rsidRPr="00FB39BB" w:rsidRDefault="00DD4663" w:rsidP="00852A46">
            <w:pPr>
              <w:pStyle w:val="ac"/>
              <w:rPr>
                <w:bCs w:val="0"/>
                <w:sz w:val="18"/>
                <w:szCs w:val="18"/>
              </w:rPr>
            </w:pPr>
            <w:r w:rsidRPr="00FB39BB">
              <w:rPr>
                <w:bCs w:val="0"/>
                <w:sz w:val="18"/>
                <w:szCs w:val="18"/>
              </w:rPr>
              <w:t>Кол-во листов</w:t>
            </w:r>
          </w:p>
        </w:tc>
        <w:tc>
          <w:tcPr>
            <w:tcW w:w="2551" w:type="dxa"/>
            <w:vAlign w:val="center"/>
          </w:tcPr>
          <w:p w:rsidR="00DD4663" w:rsidRPr="00FB39BB" w:rsidRDefault="00DD4663" w:rsidP="00852A46">
            <w:pPr>
              <w:pStyle w:val="ac"/>
              <w:ind w:right="144"/>
              <w:rPr>
                <w:bCs w:val="0"/>
                <w:sz w:val="18"/>
                <w:szCs w:val="18"/>
              </w:rPr>
            </w:pPr>
            <w:r w:rsidRPr="00FB39BB">
              <w:rPr>
                <w:bCs w:val="0"/>
                <w:sz w:val="18"/>
                <w:szCs w:val="18"/>
              </w:rPr>
              <w:t>Примечание</w:t>
            </w:r>
          </w:p>
        </w:tc>
      </w:tr>
      <w:tr w:rsidR="00FB39BB" w:rsidRPr="00FB39BB" w:rsidTr="00852A46">
        <w:tc>
          <w:tcPr>
            <w:tcW w:w="0" w:type="auto"/>
            <w:vAlign w:val="center"/>
          </w:tcPr>
          <w:p w:rsidR="00DD4663" w:rsidRPr="00FB39BB" w:rsidRDefault="00DD4663" w:rsidP="00852A46">
            <w:pPr>
              <w:pStyle w:val="ac"/>
              <w:rPr>
                <w:b w:val="0"/>
                <w:bCs w:val="0"/>
                <w:sz w:val="18"/>
                <w:szCs w:val="18"/>
              </w:rPr>
            </w:pPr>
          </w:p>
        </w:tc>
        <w:tc>
          <w:tcPr>
            <w:tcW w:w="5136" w:type="dxa"/>
          </w:tcPr>
          <w:p w:rsidR="00DD4663" w:rsidRPr="00FB39BB" w:rsidRDefault="00DD4663" w:rsidP="00852A46">
            <w:pPr>
              <w:jc w:val="both"/>
              <w:rPr>
                <w:sz w:val="18"/>
                <w:szCs w:val="18"/>
              </w:rPr>
            </w:pPr>
          </w:p>
        </w:tc>
        <w:tc>
          <w:tcPr>
            <w:tcW w:w="1843" w:type="dxa"/>
          </w:tcPr>
          <w:p w:rsidR="00DD4663" w:rsidRPr="00FB39BB" w:rsidRDefault="00DD4663" w:rsidP="00852A46">
            <w:pPr>
              <w:pStyle w:val="ac"/>
              <w:rPr>
                <w:b w:val="0"/>
                <w:bCs w:val="0"/>
                <w:sz w:val="18"/>
                <w:szCs w:val="18"/>
              </w:rPr>
            </w:pPr>
          </w:p>
        </w:tc>
        <w:tc>
          <w:tcPr>
            <w:tcW w:w="2551" w:type="dxa"/>
          </w:tcPr>
          <w:p w:rsidR="00DD4663" w:rsidRPr="00FB39BB" w:rsidRDefault="00DD4663" w:rsidP="00852A46">
            <w:pPr>
              <w:pStyle w:val="ac"/>
              <w:rPr>
                <w:b w:val="0"/>
                <w:bCs w:val="0"/>
                <w:sz w:val="18"/>
                <w:szCs w:val="18"/>
              </w:rPr>
            </w:pPr>
          </w:p>
        </w:tc>
      </w:tr>
      <w:tr w:rsidR="00FB39BB" w:rsidRPr="00FB39BB" w:rsidTr="00852A46">
        <w:tc>
          <w:tcPr>
            <w:tcW w:w="0" w:type="auto"/>
            <w:vAlign w:val="center"/>
          </w:tcPr>
          <w:p w:rsidR="00DD4663" w:rsidRPr="00FB39BB" w:rsidRDefault="00DD4663" w:rsidP="00852A46">
            <w:pPr>
              <w:pStyle w:val="ac"/>
              <w:rPr>
                <w:b w:val="0"/>
                <w:bCs w:val="0"/>
                <w:sz w:val="18"/>
                <w:szCs w:val="18"/>
              </w:rPr>
            </w:pPr>
          </w:p>
        </w:tc>
        <w:tc>
          <w:tcPr>
            <w:tcW w:w="5136" w:type="dxa"/>
          </w:tcPr>
          <w:p w:rsidR="00DD4663" w:rsidRPr="00FB39BB" w:rsidRDefault="00DD4663" w:rsidP="00852A46">
            <w:pPr>
              <w:jc w:val="both"/>
              <w:rPr>
                <w:sz w:val="18"/>
                <w:szCs w:val="18"/>
              </w:rPr>
            </w:pPr>
          </w:p>
        </w:tc>
        <w:tc>
          <w:tcPr>
            <w:tcW w:w="1843" w:type="dxa"/>
          </w:tcPr>
          <w:p w:rsidR="00DD4663" w:rsidRPr="00FB39BB" w:rsidRDefault="00DD4663" w:rsidP="00852A46">
            <w:pPr>
              <w:pStyle w:val="ac"/>
              <w:rPr>
                <w:b w:val="0"/>
                <w:bCs w:val="0"/>
                <w:sz w:val="18"/>
                <w:szCs w:val="18"/>
              </w:rPr>
            </w:pPr>
          </w:p>
        </w:tc>
        <w:tc>
          <w:tcPr>
            <w:tcW w:w="2551" w:type="dxa"/>
          </w:tcPr>
          <w:p w:rsidR="00DD4663" w:rsidRPr="00FB39BB" w:rsidRDefault="00DD4663" w:rsidP="00852A46">
            <w:pPr>
              <w:pStyle w:val="ac"/>
              <w:rPr>
                <w:b w:val="0"/>
                <w:bCs w:val="0"/>
                <w:sz w:val="18"/>
                <w:szCs w:val="18"/>
              </w:rPr>
            </w:pPr>
          </w:p>
        </w:tc>
      </w:tr>
      <w:tr w:rsidR="00FB39BB" w:rsidRPr="00FB39BB" w:rsidTr="00852A46">
        <w:tc>
          <w:tcPr>
            <w:tcW w:w="0" w:type="auto"/>
            <w:vAlign w:val="center"/>
          </w:tcPr>
          <w:p w:rsidR="00DD4663" w:rsidRPr="00FB39BB" w:rsidRDefault="00DD4663" w:rsidP="00852A46">
            <w:pPr>
              <w:pStyle w:val="ac"/>
              <w:rPr>
                <w:b w:val="0"/>
                <w:bCs w:val="0"/>
                <w:sz w:val="18"/>
                <w:szCs w:val="18"/>
              </w:rPr>
            </w:pPr>
          </w:p>
        </w:tc>
        <w:tc>
          <w:tcPr>
            <w:tcW w:w="5136" w:type="dxa"/>
          </w:tcPr>
          <w:p w:rsidR="00DD4663" w:rsidRPr="00FB39BB" w:rsidRDefault="00DD4663" w:rsidP="00852A46">
            <w:pPr>
              <w:tabs>
                <w:tab w:val="left" w:pos="-142"/>
                <w:tab w:val="left" w:pos="360"/>
              </w:tabs>
              <w:ind w:right="200" w:firstLine="33"/>
              <w:jc w:val="both"/>
              <w:rPr>
                <w:sz w:val="18"/>
                <w:szCs w:val="18"/>
              </w:rPr>
            </w:pPr>
          </w:p>
        </w:tc>
        <w:tc>
          <w:tcPr>
            <w:tcW w:w="1843" w:type="dxa"/>
          </w:tcPr>
          <w:p w:rsidR="00DD4663" w:rsidRPr="00FB39BB" w:rsidRDefault="00DD4663" w:rsidP="00852A46">
            <w:pPr>
              <w:pStyle w:val="ac"/>
              <w:rPr>
                <w:b w:val="0"/>
                <w:bCs w:val="0"/>
                <w:sz w:val="18"/>
                <w:szCs w:val="18"/>
              </w:rPr>
            </w:pPr>
          </w:p>
        </w:tc>
        <w:tc>
          <w:tcPr>
            <w:tcW w:w="2551" w:type="dxa"/>
          </w:tcPr>
          <w:p w:rsidR="00DD4663" w:rsidRPr="00FB39BB" w:rsidRDefault="00DD4663" w:rsidP="00852A46">
            <w:pPr>
              <w:pStyle w:val="ac"/>
              <w:rPr>
                <w:b w:val="0"/>
                <w:bCs w:val="0"/>
                <w:sz w:val="18"/>
                <w:szCs w:val="18"/>
              </w:rPr>
            </w:pPr>
          </w:p>
        </w:tc>
      </w:tr>
      <w:tr w:rsidR="00FB39BB" w:rsidRPr="00FB39BB" w:rsidTr="00852A46">
        <w:tc>
          <w:tcPr>
            <w:tcW w:w="0" w:type="auto"/>
            <w:vAlign w:val="center"/>
          </w:tcPr>
          <w:p w:rsidR="00DD4663" w:rsidRPr="00FB39BB" w:rsidRDefault="00DD4663" w:rsidP="00852A46">
            <w:pPr>
              <w:pStyle w:val="ac"/>
              <w:rPr>
                <w:b w:val="0"/>
                <w:bCs w:val="0"/>
                <w:sz w:val="18"/>
                <w:szCs w:val="18"/>
              </w:rPr>
            </w:pPr>
          </w:p>
        </w:tc>
        <w:tc>
          <w:tcPr>
            <w:tcW w:w="5136" w:type="dxa"/>
          </w:tcPr>
          <w:p w:rsidR="00DD4663" w:rsidRPr="00FB39BB" w:rsidRDefault="00DD4663" w:rsidP="00852A46">
            <w:pPr>
              <w:tabs>
                <w:tab w:val="left" w:pos="-142"/>
                <w:tab w:val="left" w:pos="360"/>
              </w:tabs>
              <w:ind w:right="200" w:firstLine="33"/>
              <w:jc w:val="both"/>
              <w:rPr>
                <w:sz w:val="18"/>
                <w:szCs w:val="18"/>
              </w:rPr>
            </w:pPr>
          </w:p>
        </w:tc>
        <w:tc>
          <w:tcPr>
            <w:tcW w:w="1843" w:type="dxa"/>
          </w:tcPr>
          <w:p w:rsidR="00DD4663" w:rsidRPr="00FB39BB" w:rsidRDefault="00DD4663" w:rsidP="00852A46">
            <w:pPr>
              <w:pStyle w:val="ac"/>
              <w:rPr>
                <w:b w:val="0"/>
                <w:bCs w:val="0"/>
                <w:sz w:val="18"/>
                <w:szCs w:val="18"/>
              </w:rPr>
            </w:pPr>
          </w:p>
        </w:tc>
        <w:tc>
          <w:tcPr>
            <w:tcW w:w="2551" w:type="dxa"/>
          </w:tcPr>
          <w:p w:rsidR="00DD4663" w:rsidRPr="00FB39BB" w:rsidRDefault="00DD4663" w:rsidP="00852A46">
            <w:pPr>
              <w:pStyle w:val="ac"/>
              <w:rPr>
                <w:b w:val="0"/>
                <w:bCs w:val="0"/>
                <w:sz w:val="18"/>
                <w:szCs w:val="18"/>
              </w:rPr>
            </w:pPr>
          </w:p>
        </w:tc>
      </w:tr>
      <w:tr w:rsidR="00FB39BB" w:rsidRPr="00FB39BB" w:rsidTr="00852A46">
        <w:tc>
          <w:tcPr>
            <w:tcW w:w="0" w:type="auto"/>
            <w:vAlign w:val="center"/>
          </w:tcPr>
          <w:p w:rsidR="00DD4663" w:rsidRPr="00FB39BB" w:rsidRDefault="00DD4663" w:rsidP="00852A46">
            <w:pPr>
              <w:pStyle w:val="ac"/>
              <w:rPr>
                <w:b w:val="0"/>
                <w:bCs w:val="0"/>
                <w:sz w:val="18"/>
                <w:szCs w:val="18"/>
              </w:rPr>
            </w:pPr>
          </w:p>
        </w:tc>
        <w:tc>
          <w:tcPr>
            <w:tcW w:w="5136" w:type="dxa"/>
          </w:tcPr>
          <w:p w:rsidR="00DD4663" w:rsidRPr="00FB39BB" w:rsidRDefault="00DD4663" w:rsidP="00852A46">
            <w:pPr>
              <w:tabs>
                <w:tab w:val="left" w:pos="-142"/>
                <w:tab w:val="left" w:pos="360"/>
              </w:tabs>
              <w:ind w:right="200" w:firstLine="33"/>
              <w:jc w:val="both"/>
              <w:rPr>
                <w:sz w:val="18"/>
                <w:szCs w:val="18"/>
              </w:rPr>
            </w:pPr>
          </w:p>
        </w:tc>
        <w:tc>
          <w:tcPr>
            <w:tcW w:w="1843" w:type="dxa"/>
          </w:tcPr>
          <w:p w:rsidR="00DD4663" w:rsidRPr="00FB39BB" w:rsidRDefault="00DD4663" w:rsidP="00852A46">
            <w:pPr>
              <w:pStyle w:val="ac"/>
              <w:rPr>
                <w:b w:val="0"/>
                <w:bCs w:val="0"/>
                <w:sz w:val="18"/>
                <w:szCs w:val="18"/>
              </w:rPr>
            </w:pPr>
          </w:p>
        </w:tc>
        <w:tc>
          <w:tcPr>
            <w:tcW w:w="2551" w:type="dxa"/>
          </w:tcPr>
          <w:p w:rsidR="00DD4663" w:rsidRPr="00FB39BB" w:rsidRDefault="00DD4663" w:rsidP="00852A46">
            <w:pPr>
              <w:pStyle w:val="ac"/>
              <w:rPr>
                <w:b w:val="0"/>
                <w:bCs w:val="0"/>
                <w:sz w:val="18"/>
                <w:szCs w:val="18"/>
              </w:rPr>
            </w:pPr>
          </w:p>
        </w:tc>
      </w:tr>
      <w:tr w:rsidR="00FB39BB" w:rsidRPr="00FB39BB" w:rsidTr="00852A46">
        <w:tc>
          <w:tcPr>
            <w:tcW w:w="0" w:type="auto"/>
            <w:vAlign w:val="center"/>
          </w:tcPr>
          <w:p w:rsidR="00DD4663" w:rsidRPr="00FB39BB" w:rsidRDefault="00DD4663" w:rsidP="00852A46">
            <w:pPr>
              <w:pStyle w:val="ac"/>
              <w:rPr>
                <w:b w:val="0"/>
                <w:bCs w:val="0"/>
                <w:sz w:val="18"/>
                <w:szCs w:val="18"/>
              </w:rPr>
            </w:pPr>
          </w:p>
        </w:tc>
        <w:tc>
          <w:tcPr>
            <w:tcW w:w="5136" w:type="dxa"/>
          </w:tcPr>
          <w:p w:rsidR="00DD4663" w:rsidRPr="00FB39BB" w:rsidRDefault="00DD4663" w:rsidP="00852A46">
            <w:pPr>
              <w:tabs>
                <w:tab w:val="left" w:pos="-142"/>
                <w:tab w:val="left" w:pos="360"/>
              </w:tabs>
              <w:ind w:right="200" w:firstLine="33"/>
              <w:jc w:val="both"/>
              <w:rPr>
                <w:sz w:val="18"/>
                <w:szCs w:val="18"/>
              </w:rPr>
            </w:pPr>
          </w:p>
        </w:tc>
        <w:tc>
          <w:tcPr>
            <w:tcW w:w="1843" w:type="dxa"/>
          </w:tcPr>
          <w:p w:rsidR="00DD4663" w:rsidRPr="00FB39BB" w:rsidRDefault="00DD4663" w:rsidP="00852A46">
            <w:pPr>
              <w:pStyle w:val="ac"/>
              <w:rPr>
                <w:b w:val="0"/>
                <w:bCs w:val="0"/>
                <w:sz w:val="18"/>
                <w:szCs w:val="18"/>
              </w:rPr>
            </w:pPr>
          </w:p>
        </w:tc>
        <w:tc>
          <w:tcPr>
            <w:tcW w:w="2551" w:type="dxa"/>
          </w:tcPr>
          <w:p w:rsidR="00DD4663" w:rsidRPr="00FB39BB" w:rsidRDefault="00DD4663" w:rsidP="00852A46">
            <w:pPr>
              <w:pStyle w:val="ac"/>
              <w:rPr>
                <w:b w:val="0"/>
                <w:bCs w:val="0"/>
                <w:sz w:val="18"/>
                <w:szCs w:val="18"/>
              </w:rPr>
            </w:pPr>
          </w:p>
        </w:tc>
      </w:tr>
      <w:tr w:rsidR="00FB39BB" w:rsidRPr="00FB39BB" w:rsidTr="00852A46">
        <w:tc>
          <w:tcPr>
            <w:tcW w:w="0" w:type="auto"/>
            <w:vAlign w:val="center"/>
          </w:tcPr>
          <w:p w:rsidR="00DD4663" w:rsidRPr="00FB39BB" w:rsidRDefault="00DD4663" w:rsidP="00852A46">
            <w:pPr>
              <w:pStyle w:val="ac"/>
              <w:rPr>
                <w:b w:val="0"/>
                <w:bCs w:val="0"/>
                <w:sz w:val="18"/>
                <w:szCs w:val="18"/>
              </w:rPr>
            </w:pPr>
          </w:p>
        </w:tc>
        <w:tc>
          <w:tcPr>
            <w:tcW w:w="5136" w:type="dxa"/>
          </w:tcPr>
          <w:p w:rsidR="00DD4663" w:rsidRPr="00FB39BB" w:rsidRDefault="00DD4663" w:rsidP="00852A46">
            <w:pPr>
              <w:tabs>
                <w:tab w:val="left" w:pos="-142"/>
                <w:tab w:val="left" w:pos="360"/>
              </w:tabs>
              <w:ind w:right="200" w:firstLine="33"/>
              <w:jc w:val="both"/>
              <w:rPr>
                <w:b/>
                <w:sz w:val="18"/>
                <w:szCs w:val="18"/>
              </w:rPr>
            </w:pPr>
            <w:r w:rsidRPr="00FB39BB">
              <w:rPr>
                <w:b/>
                <w:sz w:val="18"/>
                <w:szCs w:val="18"/>
              </w:rPr>
              <w:t>Общее количество листов</w:t>
            </w:r>
          </w:p>
        </w:tc>
        <w:tc>
          <w:tcPr>
            <w:tcW w:w="1843" w:type="dxa"/>
          </w:tcPr>
          <w:p w:rsidR="00DD4663" w:rsidRPr="00FB39BB" w:rsidRDefault="00DD4663" w:rsidP="00852A46">
            <w:pPr>
              <w:pStyle w:val="ac"/>
              <w:rPr>
                <w:b w:val="0"/>
                <w:bCs w:val="0"/>
                <w:sz w:val="18"/>
                <w:szCs w:val="18"/>
              </w:rPr>
            </w:pPr>
          </w:p>
        </w:tc>
        <w:tc>
          <w:tcPr>
            <w:tcW w:w="2551" w:type="dxa"/>
          </w:tcPr>
          <w:p w:rsidR="00DD4663" w:rsidRPr="00FB39BB" w:rsidRDefault="00DD4663" w:rsidP="00852A46">
            <w:pPr>
              <w:pStyle w:val="ac"/>
              <w:rPr>
                <w:b w:val="0"/>
                <w:bCs w:val="0"/>
                <w:sz w:val="18"/>
                <w:szCs w:val="18"/>
              </w:rPr>
            </w:pPr>
          </w:p>
        </w:tc>
      </w:tr>
    </w:tbl>
    <w:p w:rsidR="00DD4663" w:rsidRPr="00FB39BB" w:rsidRDefault="00DD4663" w:rsidP="00DD4663">
      <w:pPr>
        <w:pStyle w:val="ac"/>
        <w:contextualSpacing/>
        <w:jc w:val="both"/>
        <w:rPr>
          <w:b w:val="0"/>
          <w:bCs w:val="0"/>
          <w:sz w:val="20"/>
          <w:szCs w:val="20"/>
        </w:rPr>
      </w:pPr>
    </w:p>
    <w:p w:rsidR="00DD4663" w:rsidRPr="00FB39BB" w:rsidRDefault="00DD4663" w:rsidP="00595F89">
      <w:pPr>
        <w:pStyle w:val="aff"/>
        <w:numPr>
          <w:ilvl w:val="0"/>
          <w:numId w:val="6"/>
        </w:numPr>
        <w:tabs>
          <w:tab w:val="left" w:pos="360"/>
          <w:tab w:val="left" w:pos="9923"/>
        </w:tabs>
        <w:autoSpaceDE w:val="0"/>
        <w:autoSpaceDN w:val="0"/>
        <w:spacing w:after="0"/>
        <w:ind w:left="714" w:right="284" w:hanging="357"/>
        <w:jc w:val="both"/>
        <w:rPr>
          <w:rFonts w:ascii="Times New Roman" w:hAnsi="Times New Roman" w:cs="Times New Roman"/>
          <w:sz w:val="20"/>
          <w:szCs w:val="20"/>
        </w:rPr>
      </w:pPr>
      <w:r w:rsidRPr="00FB39BB">
        <w:rPr>
          <w:rFonts w:ascii="Times New Roman" w:hAnsi="Times New Roman" w:cs="Times New Roman"/>
          <w:sz w:val="20"/>
          <w:szCs w:val="20"/>
        </w:rPr>
        <w:t xml:space="preserve">ЦЕССИОНАРИЙ подтверждает, что все документы, подлежащие передаче в соответствии с условиями Договора уступки прав (требований) </w:t>
      </w:r>
      <w:r w:rsidR="00CD0264" w:rsidRPr="00FB39BB">
        <w:rPr>
          <w:rFonts w:ascii="Times New Roman" w:hAnsi="Times New Roman" w:cs="Times New Roman"/>
          <w:sz w:val="20"/>
          <w:szCs w:val="20"/>
        </w:rPr>
        <w:t>№</w:t>
      </w:r>
      <w:r w:rsidR="004049B6" w:rsidRPr="00FB39BB">
        <w:rPr>
          <w:rFonts w:ascii="Times New Roman" w:hAnsi="Times New Roman" w:cs="Times New Roman"/>
          <w:sz w:val="20"/>
          <w:szCs w:val="20"/>
        </w:rPr>
        <w:t>01/202</w:t>
      </w:r>
      <w:r w:rsidR="00393C77" w:rsidRPr="00FB39BB">
        <w:rPr>
          <w:rFonts w:ascii="Times New Roman" w:hAnsi="Times New Roman" w:cs="Times New Roman"/>
          <w:sz w:val="20"/>
          <w:szCs w:val="20"/>
        </w:rPr>
        <w:t>4</w:t>
      </w:r>
      <w:r w:rsidR="00DA19B9" w:rsidRPr="00FB39BB">
        <w:rPr>
          <w:rFonts w:ascii="Times New Roman" w:hAnsi="Times New Roman" w:cs="Times New Roman"/>
          <w:sz w:val="20"/>
          <w:szCs w:val="20"/>
        </w:rPr>
        <w:t xml:space="preserve"> </w:t>
      </w:r>
      <w:r w:rsidRPr="00FB39BB">
        <w:rPr>
          <w:rFonts w:ascii="Times New Roman" w:hAnsi="Times New Roman" w:cs="Times New Roman"/>
          <w:sz w:val="20"/>
          <w:szCs w:val="20"/>
        </w:rPr>
        <w:t xml:space="preserve">от </w:t>
      </w:r>
      <w:r w:rsidR="004049B6" w:rsidRPr="00FB39BB">
        <w:rPr>
          <w:rFonts w:ascii="Times New Roman" w:hAnsi="Times New Roman" w:cs="Times New Roman"/>
          <w:sz w:val="20"/>
          <w:szCs w:val="20"/>
        </w:rPr>
        <w:t>«</w:t>
      </w:r>
      <w:r w:rsidR="00393C77" w:rsidRPr="00FB39BB">
        <w:rPr>
          <w:rFonts w:ascii="Times New Roman" w:hAnsi="Times New Roman" w:cs="Times New Roman"/>
          <w:sz w:val="20"/>
          <w:szCs w:val="20"/>
        </w:rPr>
        <w:t>__</w:t>
      </w:r>
      <w:r w:rsidR="00CD0264" w:rsidRPr="00FB39BB">
        <w:rPr>
          <w:rFonts w:ascii="Times New Roman" w:hAnsi="Times New Roman" w:cs="Times New Roman"/>
          <w:sz w:val="20"/>
          <w:szCs w:val="20"/>
        </w:rPr>
        <w:t>»</w:t>
      </w:r>
      <w:r w:rsidRPr="00FB39BB">
        <w:rPr>
          <w:rFonts w:ascii="Times New Roman" w:hAnsi="Times New Roman" w:cs="Times New Roman"/>
          <w:sz w:val="20"/>
          <w:szCs w:val="20"/>
        </w:rPr>
        <w:t xml:space="preserve"> </w:t>
      </w:r>
      <w:r w:rsidR="00393C77" w:rsidRPr="00FB39BB">
        <w:rPr>
          <w:rFonts w:ascii="Times New Roman" w:hAnsi="Times New Roman" w:cs="Times New Roman"/>
          <w:sz w:val="20"/>
          <w:szCs w:val="20"/>
        </w:rPr>
        <w:t>__________</w:t>
      </w:r>
      <w:r w:rsidRPr="00FB39BB">
        <w:rPr>
          <w:rFonts w:ascii="Times New Roman" w:hAnsi="Times New Roman" w:cs="Times New Roman"/>
          <w:sz w:val="20"/>
          <w:szCs w:val="20"/>
        </w:rPr>
        <w:t xml:space="preserve"> 202</w:t>
      </w:r>
      <w:r w:rsidR="00393C77" w:rsidRPr="00FB39BB">
        <w:rPr>
          <w:rFonts w:ascii="Times New Roman" w:hAnsi="Times New Roman" w:cs="Times New Roman"/>
          <w:sz w:val="20"/>
          <w:szCs w:val="20"/>
        </w:rPr>
        <w:t>4</w:t>
      </w:r>
      <w:r w:rsidRPr="00FB39BB">
        <w:rPr>
          <w:rFonts w:ascii="Times New Roman" w:hAnsi="Times New Roman" w:cs="Times New Roman"/>
          <w:sz w:val="20"/>
          <w:szCs w:val="20"/>
        </w:rPr>
        <w:t>г., получены им полностью.</w:t>
      </w:r>
    </w:p>
    <w:p w:rsidR="00DD4663" w:rsidRPr="00FB39BB" w:rsidRDefault="00DD4663" w:rsidP="00595F89">
      <w:pPr>
        <w:pStyle w:val="aff"/>
        <w:numPr>
          <w:ilvl w:val="0"/>
          <w:numId w:val="6"/>
        </w:numPr>
        <w:tabs>
          <w:tab w:val="left" w:pos="360"/>
          <w:tab w:val="left" w:pos="9923"/>
        </w:tabs>
        <w:autoSpaceDE w:val="0"/>
        <w:autoSpaceDN w:val="0"/>
        <w:spacing w:after="0"/>
        <w:ind w:left="714" w:right="284" w:hanging="357"/>
        <w:jc w:val="both"/>
        <w:rPr>
          <w:rFonts w:ascii="Times New Roman" w:hAnsi="Times New Roman" w:cs="Times New Roman"/>
          <w:sz w:val="20"/>
          <w:szCs w:val="20"/>
        </w:rPr>
      </w:pPr>
      <w:r w:rsidRPr="00FB39BB">
        <w:rPr>
          <w:rFonts w:ascii="Times New Roman" w:hAnsi="Times New Roman" w:cs="Times New Roman"/>
          <w:sz w:val="20"/>
          <w:szCs w:val="20"/>
        </w:rPr>
        <w:t>Стороны подтверждают отсутствие претензий друг к другу по полноте и качеству документов.</w:t>
      </w:r>
    </w:p>
    <w:p w:rsidR="00DD4663" w:rsidRPr="00FB39BB" w:rsidRDefault="00DD4663" w:rsidP="00595F89">
      <w:pPr>
        <w:pStyle w:val="aff"/>
        <w:numPr>
          <w:ilvl w:val="0"/>
          <w:numId w:val="6"/>
        </w:numPr>
        <w:tabs>
          <w:tab w:val="left" w:pos="360"/>
          <w:tab w:val="left" w:pos="9923"/>
        </w:tabs>
        <w:autoSpaceDE w:val="0"/>
        <w:autoSpaceDN w:val="0"/>
        <w:spacing w:after="0"/>
        <w:ind w:left="714" w:right="284" w:hanging="357"/>
        <w:jc w:val="both"/>
        <w:rPr>
          <w:rFonts w:ascii="Times New Roman" w:hAnsi="Times New Roman" w:cs="Times New Roman"/>
          <w:sz w:val="20"/>
          <w:szCs w:val="20"/>
        </w:rPr>
      </w:pPr>
      <w:r w:rsidRPr="00FB39BB">
        <w:rPr>
          <w:rFonts w:ascii="Times New Roman" w:hAnsi="Times New Roman" w:cs="Times New Roman"/>
          <w:sz w:val="20"/>
          <w:szCs w:val="20"/>
        </w:rPr>
        <w:t>Настоящий Акт приема-передачи составлен в двух экземплярах, имеющих равную юридическую силу, по одному для каждой из Сторон.</w:t>
      </w:r>
    </w:p>
    <w:tbl>
      <w:tblPr>
        <w:tblW w:w="0" w:type="auto"/>
        <w:jc w:val="center"/>
        <w:tblLook w:val="04A0" w:firstRow="1" w:lastRow="0" w:firstColumn="1" w:lastColumn="0" w:noHBand="0" w:noVBand="1"/>
      </w:tblPr>
      <w:tblGrid>
        <w:gridCol w:w="4785"/>
        <w:gridCol w:w="5421"/>
      </w:tblGrid>
      <w:tr w:rsidR="00FB39BB" w:rsidRPr="00FB39BB" w:rsidTr="00197C66">
        <w:trPr>
          <w:jc w:val="center"/>
        </w:trPr>
        <w:tc>
          <w:tcPr>
            <w:tcW w:w="4785" w:type="dxa"/>
          </w:tcPr>
          <w:p w:rsidR="00DD4663" w:rsidRPr="00FB39BB" w:rsidRDefault="00DD4663" w:rsidP="00852A46">
            <w:pPr>
              <w:widowControl w:val="0"/>
              <w:autoSpaceDE w:val="0"/>
              <w:autoSpaceDN w:val="0"/>
              <w:adjustRightInd w:val="0"/>
              <w:contextualSpacing/>
              <w:jc w:val="center"/>
              <w:rPr>
                <w:sz w:val="20"/>
                <w:szCs w:val="20"/>
              </w:rPr>
            </w:pPr>
          </w:p>
          <w:p w:rsidR="00DD4663" w:rsidRPr="00FB39BB" w:rsidRDefault="00FB39BB" w:rsidP="00775ED0">
            <w:pPr>
              <w:widowControl w:val="0"/>
              <w:autoSpaceDE w:val="0"/>
              <w:autoSpaceDN w:val="0"/>
              <w:adjustRightInd w:val="0"/>
              <w:contextualSpacing/>
              <w:rPr>
                <w:sz w:val="20"/>
                <w:szCs w:val="20"/>
              </w:rPr>
            </w:pPr>
            <w:r w:rsidRPr="00FB39BB">
              <w:rPr>
                <w:sz w:val="20"/>
                <w:szCs w:val="20"/>
              </w:rPr>
              <w:t xml:space="preserve"> </w:t>
            </w:r>
            <w:r w:rsidR="00775ED0" w:rsidRPr="00FB39BB">
              <w:rPr>
                <w:sz w:val="20"/>
                <w:szCs w:val="20"/>
              </w:rPr>
              <w:t>ЦЕДЕНТ</w:t>
            </w:r>
          </w:p>
        </w:tc>
        <w:tc>
          <w:tcPr>
            <w:tcW w:w="5421" w:type="dxa"/>
          </w:tcPr>
          <w:p w:rsidR="00DD4663" w:rsidRPr="00FB39BB" w:rsidRDefault="00DD4663" w:rsidP="00852A46">
            <w:pPr>
              <w:widowControl w:val="0"/>
              <w:autoSpaceDE w:val="0"/>
              <w:autoSpaceDN w:val="0"/>
              <w:adjustRightInd w:val="0"/>
              <w:contextualSpacing/>
              <w:jc w:val="center"/>
              <w:rPr>
                <w:sz w:val="20"/>
                <w:szCs w:val="20"/>
              </w:rPr>
            </w:pPr>
          </w:p>
          <w:p w:rsidR="00DD4663" w:rsidRPr="00FB39BB" w:rsidRDefault="00FB39BB" w:rsidP="00852A46">
            <w:pPr>
              <w:widowControl w:val="0"/>
              <w:autoSpaceDE w:val="0"/>
              <w:autoSpaceDN w:val="0"/>
              <w:adjustRightInd w:val="0"/>
              <w:contextualSpacing/>
              <w:rPr>
                <w:sz w:val="20"/>
                <w:szCs w:val="20"/>
              </w:rPr>
            </w:pPr>
            <w:r w:rsidRPr="00FB39BB">
              <w:rPr>
                <w:sz w:val="20"/>
                <w:szCs w:val="20"/>
              </w:rPr>
              <w:t xml:space="preserve"> </w:t>
            </w:r>
            <w:r w:rsidR="00DD4663" w:rsidRPr="00FB39BB">
              <w:rPr>
                <w:sz w:val="20"/>
                <w:szCs w:val="20"/>
              </w:rPr>
              <w:t>ЦЕССИОНАРИЙ</w:t>
            </w:r>
          </w:p>
          <w:p w:rsidR="00DD4663" w:rsidRPr="00FB39BB" w:rsidRDefault="00DD4663" w:rsidP="00852A46">
            <w:pPr>
              <w:widowControl w:val="0"/>
              <w:autoSpaceDE w:val="0"/>
              <w:autoSpaceDN w:val="0"/>
              <w:adjustRightInd w:val="0"/>
              <w:contextualSpacing/>
              <w:jc w:val="center"/>
              <w:rPr>
                <w:sz w:val="20"/>
                <w:szCs w:val="20"/>
              </w:rPr>
            </w:pPr>
          </w:p>
        </w:tc>
      </w:tr>
      <w:tr w:rsidR="00FB39BB" w:rsidRPr="00FB39BB" w:rsidTr="00197C66">
        <w:trPr>
          <w:jc w:val="center"/>
        </w:trPr>
        <w:tc>
          <w:tcPr>
            <w:tcW w:w="4785" w:type="dxa"/>
          </w:tcPr>
          <w:tbl>
            <w:tblPr>
              <w:tblW w:w="0" w:type="auto"/>
              <w:jc w:val="center"/>
              <w:tblLook w:val="04A0" w:firstRow="1" w:lastRow="0" w:firstColumn="1" w:lastColumn="0" w:noHBand="0" w:noVBand="1"/>
            </w:tblPr>
            <w:tblGrid>
              <w:gridCol w:w="4569"/>
            </w:tblGrid>
            <w:tr w:rsidR="00FB39BB" w:rsidRPr="00FB39BB" w:rsidTr="00852A46">
              <w:trPr>
                <w:jc w:val="center"/>
              </w:trPr>
              <w:tc>
                <w:tcPr>
                  <w:tcW w:w="4785" w:type="dxa"/>
                </w:tcPr>
                <w:p w:rsidR="00775ED0" w:rsidRPr="00FB39BB" w:rsidRDefault="00775ED0" w:rsidP="00775ED0">
                  <w:pPr>
                    <w:widowControl w:val="0"/>
                    <w:autoSpaceDE w:val="0"/>
                    <w:autoSpaceDN w:val="0"/>
                    <w:adjustRightInd w:val="0"/>
                    <w:rPr>
                      <w:sz w:val="20"/>
                      <w:szCs w:val="20"/>
                    </w:rPr>
                  </w:pPr>
                </w:p>
                <w:p w:rsidR="00775ED0" w:rsidRPr="00FB39BB" w:rsidRDefault="00775ED0" w:rsidP="00775ED0">
                  <w:pPr>
                    <w:widowControl w:val="0"/>
                    <w:autoSpaceDE w:val="0"/>
                    <w:autoSpaceDN w:val="0"/>
                    <w:adjustRightInd w:val="0"/>
                    <w:rPr>
                      <w:sz w:val="20"/>
                      <w:szCs w:val="20"/>
                    </w:rPr>
                  </w:pPr>
                  <w:r w:rsidRPr="00FB39BB">
                    <w:rPr>
                      <w:bCs/>
                      <w:sz w:val="20"/>
                      <w:szCs w:val="20"/>
                    </w:rPr>
                    <w:t>Заместитель управляющего</w:t>
                  </w:r>
                </w:p>
              </w:tc>
            </w:tr>
            <w:tr w:rsidR="00FB39BB" w:rsidRPr="00FB39BB" w:rsidTr="00852A46">
              <w:trPr>
                <w:jc w:val="center"/>
              </w:trPr>
              <w:tc>
                <w:tcPr>
                  <w:tcW w:w="4785" w:type="dxa"/>
                </w:tcPr>
                <w:p w:rsidR="00775ED0" w:rsidRPr="00FB39BB" w:rsidRDefault="00775ED0" w:rsidP="00775ED0">
                  <w:pPr>
                    <w:pStyle w:val="21"/>
                    <w:widowControl w:val="0"/>
                    <w:adjustRightInd w:val="0"/>
                    <w:rPr>
                      <w:b w:val="0"/>
                      <w:sz w:val="20"/>
                      <w:szCs w:val="20"/>
                    </w:rPr>
                  </w:pPr>
                  <w:r w:rsidRPr="00FB39BB">
                    <w:rPr>
                      <w:b w:val="0"/>
                      <w:sz w:val="20"/>
                      <w:szCs w:val="20"/>
                    </w:rPr>
                    <w:t>Красноярского отделения 8646</w:t>
                  </w:r>
                </w:p>
                <w:p w:rsidR="00775ED0" w:rsidRPr="00FB39BB" w:rsidRDefault="00775ED0" w:rsidP="00775ED0">
                  <w:pPr>
                    <w:pStyle w:val="21"/>
                    <w:widowControl w:val="0"/>
                    <w:adjustRightInd w:val="0"/>
                    <w:rPr>
                      <w:b w:val="0"/>
                      <w:sz w:val="20"/>
                      <w:szCs w:val="20"/>
                    </w:rPr>
                  </w:pPr>
                  <w:r w:rsidRPr="00FB39BB">
                    <w:rPr>
                      <w:b w:val="0"/>
                      <w:sz w:val="20"/>
                      <w:szCs w:val="20"/>
                    </w:rPr>
                    <w:t xml:space="preserve"> </w:t>
                  </w:r>
                </w:p>
                <w:p w:rsidR="00775ED0" w:rsidRPr="00FB39BB" w:rsidRDefault="00775ED0" w:rsidP="00775ED0">
                  <w:pPr>
                    <w:pStyle w:val="21"/>
                    <w:widowControl w:val="0"/>
                    <w:adjustRightInd w:val="0"/>
                    <w:rPr>
                      <w:b w:val="0"/>
                      <w:sz w:val="20"/>
                      <w:szCs w:val="20"/>
                    </w:rPr>
                  </w:pPr>
                </w:p>
                <w:p w:rsidR="00595F89" w:rsidRPr="00FB39BB" w:rsidRDefault="00775ED0" w:rsidP="004049B6">
                  <w:pPr>
                    <w:pStyle w:val="21"/>
                    <w:widowControl w:val="0"/>
                    <w:adjustRightInd w:val="0"/>
                    <w:rPr>
                      <w:b w:val="0"/>
                      <w:sz w:val="20"/>
                      <w:szCs w:val="20"/>
                    </w:rPr>
                  </w:pPr>
                  <w:r w:rsidRPr="00FB39BB">
                    <w:rPr>
                      <w:b w:val="0"/>
                      <w:sz w:val="20"/>
                      <w:szCs w:val="20"/>
                    </w:rPr>
                    <w:t>__________________/ Н. Н. Лихторович</w:t>
                  </w:r>
                </w:p>
                <w:p w:rsidR="00775ED0" w:rsidRPr="00FB39BB" w:rsidRDefault="00775ED0" w:rsidP="004049B6">
                  <w:pPr>
                    <w:pStyle w:val="21"/>
                    <w:widowControl w:val="0"/>
                    <w:adjustRightInd w:val="0"/>
                    <w:rPr>
                      <w:b w:val="0"/>
                      <w:sz w:val="20"/>
                      <w:szCs w:val="20"/>
                    </w:rPr>
                  </w:pPr>
                  <w:r w:rsidRPr="00FB39BB">
                    <w:rPr>
                      <w:b w:val="0"/>
                      <w:sz w:val="20"/>
                      <w:szCs w:val="20"/>
                    </w:rPr>
                    <w:t xml:space="preserve"> </w:t>
                  </w:r>
                  <w:proofErr w:type="spellStart"/>
                  <w:r w:rsidRPr="00FB39BB">
                    <w:rPr>
                      <w:b w:val="0"/>
                      <w:sz w:val="20"/>
                      <w:szCs w:val="20"/>
                    </w:rPr>
                    <w:t>м.п</w:t>
                  </w:r>
                  <w:proofErr w:type="spellEnd"/>
                  <w:r w:rsidRPr="00FB39BB">
                    <w:rPr>
                      <w:b w:val="0"/>
                      <w:sz w:val="20"/>
                      <w:szCs w:val="20"/>
                    </w:rPr>
                    <w:t>.</w:t>
                  </w:r>
                </w:p>
              </w:tc>
            </w:tr>
          </w:tbl>
          <w:p w:rsidR="00DD4663" w:rsidRPr="00FB39BB" w:rsidRDefault="00DD4663" w:rsidP="00852A46">
            <w:pPr>
              <w:pStyle w:val="21"/>
              <w:widowControl w:val="0"/>
              <w:adjustRightInd w:val="0"/>
              <w:contextualSpacing/>
              <w:rPr>
                <w:b w:val="0"/>
                <w:sz w:val="20"/>
                <w:szCs w:val="20"/>
              </w:rPr>
            </w:pPr>
          </w:p>
        </w:tc>
        <w:tc>
          <w:tcPr>
            <w:tcW w:w="5421" w:type="dxa"/>
          </w:tcPr>
          <w:p w:rsidR="00DD4663" w:rsidRPr="00FB39BB" w:rsidRDefault="00DD4663" w:rsidP="00852A46">
            <w:pPr>
              <w:widowControl w:val="0"/>
              <w:autoSpaceDE w:val="0"/>
              <w:autoSpaceDN w:val="0"/>
              <w:adjustRightInd w:val="0"/>
              <w:contextualSpacing/>
              <w:jc w:val="both"/>
              <w:rPr>
                <w:bCs/>
                <w:sz w:val="20"/>
                <w:szCs w:val="20"/>
              </w:rPr>
            </w:pPr>
          </w:p>
          <w:p w:rsidR="00DD4663" w:rsidRDefault="00DD4663" w:rsidP="00852A46">
            <w:pPr>
              <w:widowControl w:val="0"/>
              <w:autoSpaceDE w:val="0"/>
              <w:autoSpaceDN w:val="0"/>
              <w:adjustRightInd w:val="0"/>
              <w:contextualSpacing/>
              <w:jc w:val="both"/>
              <w:rPr>
                <w:bCs/>
                <w:sz w:val="20"/>
                <w:szCs w:val="20"/>
              </w:rPr>
            </w:pPr>
          </w:p>
          <w:p w:rsidR="00086343" w:rsidRDefault="00086343" w:rsidP="00852A46">
            <w:pPr>
              <w:widowControl w:val="0"/>
              <w:autoSpaceDE w:val="0"/>
              <w:autoSpaceDN w:val="0"/>
              <w:adjustRightInd w:val="0"/>
              <w:contextualSpacing/>
              <w:jc w:val="both"/>
              <w:rPr>
                <w:bCs/>
                <w:sz w:val="20"/>
                <w:szCs w:val="20"/>
              </w:rPr>
            </w:pPr>
          </w:p>
          <w:p w:rsidR="00086343" w:rsidRPr="00FB39BB" w:rsidRDefault="00086343" w:rsidP="00852A46">
            <w:pPr>
              <w:widowControl w:val="0"/>
              <w:autoSpaceDE w:val="0"/>
              <w:autoSpaceDN w:val="0"/>
              <w:adjustRightInd w:val="0"/>
              <w:contextualSpacing/>
              <w:jc w:val="both"/>
              <w:rPr>
                <w:bCs/>
                <w:sz w:val="20"/>
                <w:szCs w:val="20"/>
              </w:rPr>
            </w:pPr>
          </w:p>
          <w:p w:rsidR="00D7194F" w:rsidRPr="00FB39BB" w:rsidRDefault="00D7194F" w:rsidP="00393C77">
            <w:pPr>
              <w:widowControl w:val="0"/>
              <w:autoSpaceDE w:val="0"/>
              <w:autoSpaceDN w:val="0"/>
              <w:adjustRightInd w:val="0"/>
              <w:rPr>
                <w:sz w:val="20"/>
                <w:szCs w:val="20"/>
              </w:rPr>
            </w:pPr>
          </w:p>
          <w:p w:rsidR="00393C77" w:rsidRPr="00FB39BB" w:rsidRDefault="00393C77" w:rsidP="00393C77">
            <w:pPr>
              <w:widowControl w:val="0"/>
              <w:autoSpaceDE w:val="0"/>
              <w:autoSpaceDN w:val="0"/>
              <w:adjustRightInd w:val="0"/>
              <w:rPr>
                <w:sz w:val="20"/>
                <w:szCs w:val="20"/>
              </w:rPr>
            </w:pPr>
            <w:r w:rsidRPr="00FB39BB">
              <w:rPr>
                <w:sz w:val="20"/>
                <w:szCs w:val="20"/>
              </w:rPr>
              <w:t>________________________________/</w:t>
            </w:r>
            <w:r w:rsidR="00086343">
              <w:rPr>
                <w:sz w:val="20"/>
                <w:szCs w:val="20"/>
              </w:rPr>
              <w:t>____________</w:t>
            </w:r>
            <w:r w:rsidRPr="00FB39BB">
              <w:rPr>
                <w:sz w:val="20"/>
                <w:szCs w:val="20"/>
              </w:rPr>
              <w:t xml:space="preserve"> </w:t>
            </w:r>
          </w:p>
          <w:p w:rsidR="00DD4663" w:rsidRPr="00FB39BB" w:rsidRDefault="00393C77" w:rsidP="00393C77">
            <w:pPr>
              <w:widowControl w:val="0"/>
              <w:autoSpaceDE w:val="0"/>
              <w:autoSpaceDN w:val="0"/>
              <w:adjustRightInd w:val="0"/>
              <w:contextualSpacing/>
              <w:jc w:val="both"/>
              <w:rPr>
                <w:bCs/>
                <w:sz w:val="20"/>
                <w:szCs w:val="20"/>
              </w:rPr>
            </w:pPr>
            <w:proofErr w:type="spellStart"/>
            <w:r w:rsidRPr="00FB39BB">
              <w:rPr>
                <w:sz w:val="20"/>
                <w:szCs w:val="20"/>
              </w:rPr>
              <w:t>м.п</w:t>
            </w:r>
            <w:proofErr w:type="spellEnd"/>
            <w:r w:rsidRPr="00FB39BB">
              <w:rPr>
                <w:sz w:val="20"/>
                <w:szCs w:val="20"/>
              </w:rPr>
              <w:t>.</w:t>
            </w:r>
            <w:r w:rsidR="00FB39BB" w:rsidRPr="00FB39BB">
              <w:rPr>
                <w:b/>
                <w:sz w:val="20"/>
                <w:szCs w:val="20"/>
              </w:rPr>
              <w:t xml:space="preserve"> </w:t>
            </w:r>
          </w:p>
          <w:p w:rsidR="00DD4663" w:rsidRPr="00FB39BB" w:rsidRDefault="00DD4663" w:rsidP="00852A46">
            <w:pPr>
              <w:widowControl w:val="0"/>
              <w:autoSpaceDE w:val="0"/>
              <w:autoSpaceDN w:val="0"/>
              <w:adjustRightInd w:val="0"/>
              <w:contextualSpacing/>
              <w:jc w:val="both"/>
              <w:rPr>
                <w:bCs/>
                <w:sz w:val="20"/>
                <w:szCs w:val="20"/>
              </w:rPr>
            </w:pPr>
          </w:p>
        </w:tc>
      </w:tr>
    </w:tbl>
    <w:p w:rsidR="00FB39BB" w:rsidRPr="00FB39BB" w:rsidRDefault="00FB39BB" w:rsidP="00751863">
      <w:pPr>
        <w:pStyle w:val="21"/>
        <w:pageBreakBefore/>
        <w:widowControl w:val="0"/>
        <w:tabs>
          <w:tab w:val="left" w:pos="9638"/>
        </w:tabs>
        <w:ind w:right="-1"/>
        <w:jc w:val="right"/>
        <w:rPr>
          <w:sz w:val="20"/>
          <w:szCs w:val="20"/>
        </w:rPr>
      </w:pPr>
    </w:p>
    <w:sectPr w:rsidR="00FB39BB" w:rsidRPr="00FB39BB" w:rsidSect="00D146F9">
      <w:footnotePr>
        <w:numStart w:val="9"/>
      </w:footnotePr>
      <w:pgSz w:w="11906" w:h="16838"/>
      <w:pgMar w:top="567" w:right="566"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644" w:rsidRDefault="00AF6644">
      <w:r>
        <w:separator/>
      </w:r>
    </w:p>
  </w:endnote>
  <w:endnote w:type="continuationSeparator" w:id="0">
    <w:p w:rsidR="00AF6644" w:rsidRDefault="00AF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Arial"/>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altName w:val="Century Gothic"/>
    <w:panose1 w:val="020F0502020204030204"/>
    <w:charset w:val="CC"/>
    <w:family w:val="swiss"/>
    <w:pitch w:val="variable"/>
    <w:sig w:usb0="E0002AFF" w:usb1="4000ACFF" w:usb2="00000001" w:usb3="00000000" w:csb0="000001FF" w:csb1="00000000"/>
  </w:font>
  <w:font w:name="Cambria">
    <w:altName w:val="Palatino Linotype"/>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4CC" w:rsidRDefault="00CA24CC" w:rsidP="00E97322">
    <w:pPr>
      <w:pStyle w:val="a8"/>
      <w:jc w:val="center"/>
      <w:rPr>
        <w:b w:val="0"/>
        <w:i/>
      </w:rPr>
    </w:pPr>
  </w:p>
  <w:p w:rsidR="00CA24CC" w:rsidRPr="00E97322" w:rsidRDefault="00CA24CC" w:rsidP="00E97322">
    <w:pPr>
      <w:pStyle w:val="a8"/>
      <w:jc w:val="center"/>
      <w:rPr>
        <w:b w:val="0"/>
        <w:i/>
      </w:rPr>
    </w:pPr>
    <w:r>
      <w:rPr>
        <w:b w:val="0"/>
        <w:i/>
        <w:noProof/>
      </w:rPr>
      <w:drawing>
        <wp:inline distT="0" distB="0" distL="0" distR="0" wp14:anchorId="1AED7D84" wp14:editId="23F4E747">
          <wp:extent cx="9526" cy="9526"/>
          <wp:effectExtent l="0" t="0" r="0" b="0"/>
          <wp:docPr id="7" name="Рисунок 7"/>
          <wp:cNvGraphicFramePr/>
          <a:graphic xmlns:a="http://schemas.openxmlformats.org/drawingml/2006/main">
            <a:graphicData uri="http://schemas.openxmlformats.org/drawingml/2006/picture">
              <pic:pic xmlns:pic="http://schemas.openxmlformats.org/drawingml/2006/picture">
                <pic:nvPicPr>
                  <pic:cNvPr id="216" name=""/>
                  <pic:cNvPicPr/>
                </pic:nvPicPr>
                <pic:blipFill>
                  <a:blip r:link="rId1">
                    <a:extLst>
                      <a:ext uri="{28A0092B-C50C-407E-A947-70E740481C1C}">
                        <a14:useLocalDpi xmlns:a14="http://schemas.microsoft.com/office/drawing/2010/main" val="0"/>
                      </a:ext>
                    </a:extLst>
                  </a:blip>
                  <a:stretch>
                    <a:fillRect/>
                  </a:stretch>
                </pic:blipFill>
                <pic:spPr>
                  <a:xfrm>
                    <a:off x="0" y="0"/>
                    <a:ext cx="9526" cy="9526"/>
                  </a:xfrm>
                  <a:prstGeom prst="rect">
                    <a:avLst/>
                  </a:prstGeom>
                </pic:spPr>
              </pic:pic>
            </a:graphicData>
          </a:graphic>
        </wp:inline>
      </w:drawing>
    </w:r>
    <w:r w:rsidRPr="00E97322">
      <w:rPr>
        <w:b w:val="0"/>
        <w:i/>
      </w:rPr>
      <w:t>Договор уступки прав (требований) №</w:t>
    </w:r>
    <w:r>
      <w:rPr>
        <w:b w:val="0"/>
        <w:i/>
      </w:rPr>
      <w:t xml:space="preserve"> </w:t>
    </w:r>
    <w:r w:rsidR="00086343">
      <w:rPr>
        <w:b w:val="0"/>
        <w:i/>
      </w:rPr>
      <w:t>________</w:t>
    </w:r>
    <w:r>
      <w:rPr>
        <w:b w:val="0"/>
        <w:i/>
      </w:rPr>
      <w:t xml:space="preserve"> от __________ 2024г.</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644" w:rsidRDefault="00AF6644">
      <w:r>
        <w:separator/>
      </w:r>
    </w:p>
  </w:footnote>
  <w:footnote w:type="continuationSeparator" w:id="0">
    <w:p w:rsidR="00AF6644" w:rsidRDefault="00AF6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226D42"/>
    <w:lvl w:ilvl="0">
      <w:start w:val="1"/>
      <w:numFmt w:val="bullet"/>
      <w:pStyle w:val="Sber1"/>
      <w:lvlText w:val=""/>
      <w:lvlJc w:val="left"/>
      <w:pPr>
        <w:tabs>
          <w:tab w:val="num" w:pos="643"/>
        </w:tabs>
        <w:ind w:left="643" w:hanging="360"/>
      </w:pPr>
      <w:rPr>
        <w:rFonts w:ascii="Symbol" w:hAnsi="Symbol" w:hint="default"/>
      </w:rPr>
    </w:lvl>
  </w:abstractNum>
  <w:abstractNum w:abstractNumId="1" w15:restartNumberingAfterBreak="0">
    <w:nsid w:val="030A5805"/>
    <w:multiLevelType w:val="hybridMultilevel"/>
    <w:tmpl w:val="F7482C88"/>
    <w:lvl w:ilvl="0" w:tplc="04190001">
      <w:start w:val="1"/>
      <w:numFmt w:val="bullet"/>
      <w:lvlText w:val=""/>
      <w:lvlJc w:val="left"/>
      <w:pPr>
        <w:ind w:left="1623" w:hanging="360"/>
      </w:pPr>
      <w:rPr>
        <w:rFonts w:ascii="Symbol" w:hAnsi="Symbol" w:hint="default"/>
      </w:rPr>
    </w:lvl>
    <w:lvl w:ilvl="1" w:tplc="04190003" w:tentative="1">
      <w:start w:val="1"/>
      <w:numFmt w:val="bullet"/>
      <w:lvlText w:val="o"/>
      <w:lvlJc w:val="left"/>
      <w:pPr>
        <w:ind w:left="2343" w:hanging="360"/>
      </w:pPr>
      <w:rPr>
        <w:rFonts w:ascii="Courier New" w:hAnsi="Courier New" w:cs="Courier New" w:hint="default"/>
      </w:rPr>
    </w:lvl>
    <w:lvl w:ilvl="2" w:tplc="04190005" w:tentative="1">
      <w:start w:val="1"/>
      <w:numFmt w:val="bullet"/>
      <w:lvlText w:val=""/>
      <w:lvlJc w:val="left"/>
      <w:pPr>
        <w:ind w:left="3063" w:hanging="360"/>
      </w:pPr>
      <w:rPr>
        <w:rFonts w:ascii="Wingdings" w:hAnsi="Wingdings" w:hint="default"/>
      </w:rPr>
    </w:lvl>
    <w:lvl w:ilvl="3" w:tplc="04190001" w:tentative="1">
      <w:start w:val="1"/>
      <w:numFmt w:val="bullet"/>
      <w:lvlText w:val=""/>
      <w:lvlJc w:val="left"/>
      <w:pPr>
        <w:ind w:left="3783" w:hanging="360"/>
      </w:pPr>
      <w:rPr>
        <w:rFonts w:ascii="Symbol" w:hAnsi="Symbol" w:hint="default"/>
      </w:rPr>
    </w:lvl>
    <w:lvl w:ilvl="4" w:tplc="04190003" w:tentative="1">
      <w:start w:val="1"/>
      <w:numFmt w:val="bullet"/>
      <w:lvlText w:val="o"/>
      <w:lvlJc w:val="left"/>
      <w:pPr>
        <w:ind w:left="4503" w:hanging="360"/>
      </w:pPr>
      <w:rPr>
        <w:rFonts w:ascii="Courier New" w:hAnsi="Courier New" w:cs="Courier New" w:hint="default"/>
      </w:rPr>
    </w:lvl>
    <w:lvl w:ilvl="5" w:tplc="04190005" w:tentative="1">
      <w:start w:val="1"/>
      <w:numFmt w:val="bullet"/>
      <w:lvlText w:val=""/>
      <w:lvlJc w:val="left"/>
      <w:pPr>
        <w:ind w:left="5223" w:hanging="360"/>
      </w:pPr>
      <w:rPr>
        <w:rFonts w:ascii="Wingdings" w:hAnsi="Wingdings" w:hint="default"/>
      </w:rPr>
    </w:lvl>
    <w:lvl w:ilvl="6" w:tplc="04190001" w:tentative="1">
      <w:start w:val="1"/>
      <w:numFmt w:val="bullet"/>
      <w:lvlText w:val=""/>
      <w:lvlJc w:val="left"/>
      <w:pPr>
        <w:ind w:left="5943" w:hanging="360"/>
      </w:pPr>
      <w:rPr>
        <w:rFonts w:ascii="Symbol" w:hAnsi="Symbol" w:hint="default"/>
      </w:rPr>
    </w:lvl>
    <w:lvl w:ilvl="7" w:tplc="04190003" w:tentative="1">
      <w:start w:val="1"/>
      <w:numFmt w:val="bullet"/>
      <w:lvlText w:val="o"/>
      <w:lvlJc w:val="left"/>
      <w:pPr>
        <w:ind w:left="6663" w:hanging="360"/>
      </w:pPr>
      <w:rPr>
        <w:rFonts w:ascii="Courier New" w:hAnsi="Courier New" w:cs="Courier New" w:hint="default"/>
      </w:rPr>
    </w:lvl>
    <w:lvl w:ilvl="8" w:tplc="04190005" w:tentative="1">
      <w:start w:val="1"/>
      <w:numFmt w:val="bullet"/>
      <w:lvlText w:val=""/>
      <w:lvlJc w:val="left"/>
      <w:pPr>
        <w:ind w:left="7383" w:hanging="360"/>
      </w:pPr>
      <w:rPr>
        <w:rFonts w:ascii="Wingdings" w:hAnsi="Wingdings" w:hint="default"/>
      </w:rPr>
    </w:lvl>
  </w:abstractNum>
  <w:abstractNum w:abstractNumId="2" w15:restartNumberingAfterBreak="0">
    <w:nsid w:val="16D47C19"/>
    <w:multiLevelType w:val="hybridMultilevel"/>
    <w:tmpl w:val="22C0665E"/>
    <w:lvl w:ilvl="0" w:tplc="04190001">
      <w:start w:val="1"/>
      <w:numFmt w:val="bullet"/>
      <w:lvlText w:val=""/>
      <w:lvlJc w:val="left"/>
      <w:pPr>
        <w:ind w:left="1179" w:hanging="360"/>
      </w:pPr>
      <w:rPr>
        <w:rFonts w:ascii="Symbol" w:hAnsi="Symbol" w:hint="default"/>
      </w:rPr>
    </w:lvl>
    <w:lvl w:ilvl="1" w:tplc="04190003">
      <w:start w:val="1"/>
      <w:numFmt w:val="bullet"/>
      <w:lvlText w:val="o"/>
      <w:lvlJc w:val="left"/>
      <w:pPr>
        <w:ind w:left="1899" w:hanging="360"/>
      </w:pPr>
      <w:rPr>
        <w:rFonts w:ascii="Courier New" w:hAnsi="Courier New" w:cs="Courier New" w:hint="default"/>
      </w:rPr>
    </w:lvl>
    <w:lvl w:ilvl="2" w:tplc="04190005">
      <w:start w:val="1"/>
      <w:numFmt w:val="bullet"/>
      <w:lvlText w:val=""/>
      <w:lvlJc w:val="left"/>
      <w:pPr>
        <w:ind w:left="2619" w:hanging="360"/>
      </w:pPr>
      <w:rPr>
        <w:rFonts w:ascii="Wingdings" w:hAnsi="Wingdings" w:hint="default"/>
      </w:rPr>
    </w:lvl>
    <w:lvl w:ilvl="3" w:tplc="04190001">
      <w:start w:val="1"/>
      <w:numFmt w:val="bullet"/>
      <w:lvlText w:val=""/>
      <w:lvlJc w:val="left"/>
      <w:pPr>
        <w:ind w:left="3339" w:hanging="360"/>
      </w:pPr>
      <w:rPr>
        <w:rFonts w:ascii="Symbol" w:hAnsi="Symbol" w:hint="default"/>
      </w:rPr>
    </w:lvl>
    <w:lvl w:ilvl="4" w:tplc="04190003">
      <w:start w:val="1"/>
      <w:numFmt w:val="bullet"/>
      <w:lvlText w:val="o"/>
      <w:lvlJc w:val="left"/>
      <w:pPr>
        <w:ind w:left="4059" w:hanging="360"/>
      </w:pPr>
      <w:rPr>
        <w:rFonts w:ascii="Courier New" w:hAnsi="Courier New" w:cs="Courier New" w:hint="default"/>
      </w:rPr>
    </w:lvl>
    <w:lvl w:ilvl="5" w:tplc="04190005">
      <w:start w:val="1"/>
      <w:numFmt w:val="bullet"/>
      <w:lvlText w:val=""/>
      <w:lvlJc w:val="left"/>
      <w:pPr>
        <w:ind w:left="4779" w:hanging="360"/>
      </w:pPr>
      <w:rPr>
        <w:rFonts w:ascii="Wingdings" w:hAnsi="Wingdings" w:hint="default"/>
      </w:rPr>
    </w:lvl>
    <w:lvl w:ilvl="6" w:tplc="04190001">
      <w:start w:val="1"/>
      <w:numFmt w:val="bullet"/>
      <w:lvlText w:val=""/>
      <w:lvlJc w:val="left"/>
      <w:pPr>
        <w:ind w:left="5499" w:hanging="360"/>
      </w:pPr>
      <w:rPr>
        <w:rFonts w:ascii="Symbol" w:hAnsi="Symbol" w:hint="default"/>
      </w:rPr>
    </w:lvl>
    <w:lvl w:ilvl="7" w:tplc="04190003">
      <w:start w:val="1"/>
      <w:numFmt w:val="bullet"/>
      <w:lvlText w:val="o"/>
      <w:lvlJc w:val="left"/>
      <w:pPr>
        <w:ind w:left="6219" w:hanging="360"/>
      </w:pPr>
      <w:rPr>
        <w:rFonts w:ascii="Courier New" w:hAnsi="Courier New" w:cs="Courier New" w:hint="default"/>
      </w:rPr>
    </w:lvl>
    <w:lvl w:ilvl="8" w:tplc="04190005">
      <w:start w:val="1"/>
      <w:numFmt w:val="bullet"/>
      <w:lvlText w:val=""/>
      <w:lvlJc w:val="left"/>
      <w:pPr>
        <w:ind w:left="6939" w:hanging="360"/>
      </w:pPr>
      <w:rPr>
        <w:rFonts w:ascii="Wingdings" w:hAnsi="Wingdings" w:hint="default"/>
      </w:rPr>
    </w:lvl>
  </w:abstractNum>
  <w:abstractNum w:abstractNumId="3" w15:restartNumberingAfterBreak="0">
    <w:nsid w:val="18AC41D7"/>
    <w:multiLevelType w:val="hybridMultilevel"/>
    <w:tmpl w:val="D8028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BB438D"/>
    <w:multiLevelType w:val="hybridMultilevel"/>
    <w:tmpl w:val="5202A45A"/>
    <w:lvl w:ilvl="0" w:tplc="C0C24850">
      <w:start w:val="12"/>
      <w:numFmt w:val="bullet"/>
      <w:lvlText w:val="-"/>
      <w:lvlJc w:val="left"/>
      <w:pPr>
        <w:ind w:left="720" w:hanging="360"/>
      </w:pPr>
      <w:rPr>
        <w:rFonts w:ascii="Times New Roman" w:eastAsia="Times New Roman" w:hAnsi="Times New Roman" w:cs="Times New Roman" w:hint="default"/>
        <w:i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535893"/>
    <w:multiLevelType w:val="hybridMultilevel"/>
    <w:tmpl w:val="8F484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0D3BF4"/>
    <w:multiLevelType w:val="hybridMultilevel"/>
    <w:tmpl w:val="747418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916356D"/>
    <w:multiLevelType w:val="hybridMultilevel"/>
    <w:tmpl w:val="92DEC9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399E1D10"/>
    <w:multiLevelType w:val="hybridMultilevel"/>
    <w:tmpl w:val="323ED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274DBD"/>
    <w:multiLevelType w:val="hybridMultilevel"/>
    <w:tmpl w:val="C038A59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761994"/>
    <w:multiLevelType w:val="hybridMultilevel"/>
    <w:tmpl w:val="FD621B7A"/>
    <w:lvl w:ilvl="0" w:tplc="04190001">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abstractNum w:abstractNumId="11" w15:restartNumberingAfterBreak="0">
    <w:nsid w:val="51AA2494"/>
    <w:multiLevelType w:val="multilevel"/>
    <w:tmpl w:val="40205584"/>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51EC0392"/>
    <w:multiLevelType w:val="multilevel"/>
    <w:tmpl w:val="5EDA6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FE1023"/>
    <w:multiLevelType w:val="multilevel"/>
    <w:tmpl w:val="ED520F6E"/>
    <w:lvl w:ilvl="0">
      <w:start w:val="1"/>
      <w:numFmt w:val="decimal"/>
      <w:lvlText w:val="%1."/>
      <w:lvlJc w:val="left"/>
      <w:pPr>
        <w:ind w:left="420" w:hanging="420"/>
      </w:pPr>
      <w:rPr>
        <w:rFonts w:ascii="Times New Roman" w:hAnsi="Times New Roman" w:cs="Times New Roman"/>
        <w:rtl w:val="0"/>
        <w:cs/>
      </w:rPr>
    </w:lvl>
    <w:lvl w:ilvl="1">
      <w:start w:val="1"/>
      <w:numFmt w:val="decimal"/>
      <w:lvlText w:val="%1.%2."/>
      <w:lvlJc w:val="left"/>
      <w:pPr>
        <w:ind w:left="987" w:hanging="420"/>
      </w:pPr>
      <w:rPr>
        <w:rFonts w:ascii="Times New Roman" w:hAnsi="Times New Roman" w:cs="Times New Roman"/>
        <w:rtl w:val="0"/>
        <w:cs/>
      </w:rPr>
    </w:lvl>
    <w:lvl w:ilvl="2">
      <w:start w:val="1"/>
      <w:numFmt w:val="decimal"/>
      <w:lvlText w:val="%1.%2.%3."/>
      <w:lvlJc w:val="left"/>
      <w:pPr>
        <w:ind w:left="2136" w:hanging="720"/>
      </w:pPr>
      <w:rPr>
        <w:rFonts w:ascii="Times New Roman" w:hAnsi="Times New Roman" w:cs="Times New Roman"/>
        <w:rtl w:val="0"/>
        <w:cs/>
      </w:rPr>
    </w:lvl>
    <w:lvl w:ilvl="3">
      <w:start w:val="1"/>
      <w:numFmt w:val="decimal"/>
      <w:lvlText w:val="%1.%2.%3.%4."/>
      <w:lvlJc w:val="left"/>
      <w:pPr>
        <w:ind w:left="2844" w:hanging="720"/>
      </w:pPr>
      <w:rPr>
        <w:rFonts w:ascii="Times New Roman" w:hAnsi="Times New Roman" w:cs="Times New Roman"/>
        <w:rtl w:val="0"/>
        <w:cs/>
      </w:rPr>
    </w:lvl>
    <w:lvl w:ilvl="4">
      <w:start w:val="1"/>
      <w:numFmt w:val="decimal"/>
      <w:lvlText w:val="%1.%2.%3.%4.%5."/>
      <w:lvlJc w:val="left"/>
      <w:pPr>
        <w:ind w:left="3912" w:hanging="1080"/>
      </w:pPr>
      <w:rPr>
        <w:rFonts w:ascii="Times New Roman" w:hAnsi="Times New Roman" w:cs="Times New Roman"/>
        <w:rtl w:val="0"/>
        <w:cs/>
      </w:rPr>
    </w:lvl>
    <w:lvl w:ilvl="5">
      <w:start w:val="1"/>
      <w:numFmt w:val="decimal"/>
      <w:lvlText w:val="%1.%2.%3.%4.%5.%6."/>
      <w:lvlJc w:val="left"/>
      <w:pPr>
        <w:ind w:left="4620" w:hanging="1080"/>
      </w:pPr>
      <w:rPr>
        <w:rFonts w:ascii="Times New Roman" w:hAnsi="Times New Roman" w:cs="Times New Roman"/>
        <w:rtl w:val="0"/>
        <w:cs/>
      </w:rPr>
    </w:lvl>
    <w:lvl w:ilvl="6">
      <w:start w:val="1"/>
      <w:numFmt w:val="decimal"/>
      <w:lvlText w:val="%1.%2.%3.%4.%5.%6.%7."/>
      <w:lvlJc w:val="left"/>
      <w:pPr>
        <w:ind w:left="5688" w:hanging="1440"/>
      </w:pPr>
      <w:rPr>
        <w:rFonts w:ascii="Times New Roman" w:hAnsi="Times New Roman" w:cs="Times New Roman"/>
        <w:rtl w:val="0"/>
        <w:cs/>
      </w:rPr>
    </w:lvl>
    <w:lvl w:ilvl="7">
      <w:start w:val="1"/>
      <w:numFmt w:val="decimal"/>
      <w:lvlText w:val="%1.%2.%3.%4.%5.%6.%7.%8."/>
      <w:lvlJc w:val="left"/>
      <w:pPr>
        <w:ind w:left="6396" w:hanging="1440"/>
      </w:pPr>
      <w:rPr>
        <w:rFonts w:ascii="Times New Roman" w:hAnsi="Times New Roman" w:cs="Times New Roman"/>
        <w:rtl w:val="0"/>
        <w:cs/>
      </w:rPr>
    </w:lvl>
    <w:lvl w:ilvl="8">
      <w:start w:val="1"/>
      <w:numFmt w:val="decimal"/>
      <w:lvlText w:val="%1.%2.%3.%4.%5.%6.%7.%8.%9."/>
      <w:lvlJc w:val="left"/>
      <w:pPr>
        <w:ind w:left="7464" w:hanging="1800"/>
      </w:pPr>
      <w:rPr>
        <w:rFonts w:ascii="Times New Roman" w:hAnsi="Times New Roman" w:cs="Times New Roman"/>
        <w:rtl w:val="0"/>
        <w:cs/>
      </w:rPr>
    </w:lvl>
  </w:abstractNum>
  <w:abstractNum w:abstractNumId="14" w15:restartNumberingAfterBreak="0">
    <w:nsid w:val="562F0A9F"/>
    <w:multiLevelType w:val="hybridMultilevel"/>
    <w:tmpl w:val="4CE6895E"/>
    <w:lvl w:ilvl="0" w:tplc="C0C24850">
      <w:start w:val="12"/>
      <w:numFmt w:val="bullet"/>
      <w:lvlText w:val="-"/>
      <w:lvlJc w:val="left"/>
      <w:pPr>
        <w:ind w:left="720" w:hanging="360"/>
      </w:pPr>
      <w:rPr>
        <w:rFonts w:ascii="Times New Roman" w:eastAsia="Times New Roman" w:hAnsi="Times New Roman" w:cs="Times New Roman" w:hint="default"/>
        <w:i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DB3400"/>
    <w:multiLevelType w:val="hybridMultilevel"/>
    <w:tmpl w:val="B02C2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3970B6"/>
    <w:multiLevelType w:val="hybridMultilevel"/>
    <w:tmpl w:val="82F20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BE68E8"/>
    <w:multiLevelType w:val="hybridMultilevel"/>
    <w:tmpl w:val="CB54D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30301F"/>
    <w:multiLevelType w:val="hybridMultilevel"/>
    <w:tmpl w:val="59DCCF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AA220D6"/>
    <w:multiLevelType w:val="hybridMultilevel"/>
    <w:tmpl w:val="AE6AA27A"/>
    <w:lvl w:ilvl="0" w:tplc="04190001">
      <w:start w:val="1"/>
      <w:numFmt w:val="bullet"/>
      <w:lvlText w:val=""/>
      <w:lvlJc w:val="left"/>
      <w:pPr>
        <w:ind w:left="1386" w:hanging="360"/>
      </w:pPr>
      <w:rPr>
        <w:rFonts w:ascii="Symbol" w:hAnsi="Symbol" w:hint="default"/>
      </w:rPr>
    </w:lvl>
    <w:lvl w:ilvl="1" w:tplc="04190003">
      <w:start w:val="1"/>
      <w:numFmt w:val="bullet"/>
      <w:lvlText w:val="o"/>
      <w:lvlJc w:val="left"/>
      <w:pPr>
        <w:ind w:left="2106" w:hanging="360"/>
      </w:pPr>
      <w:rPr>
        <w:rFonts w:ascii="Courier New" w:hAnsi="Courier New" w:cs="Courier New" w:hint="default"/>
      </w:rPr>
    </w:lvl>
    <w:lvl w:ilvl="2" w:tplc="04190005" w:tentative="1">
      <w:start w:val="1"/>
      <w:numFmt w:val="bullet"/>
      <w:lvlText w:val=""/>
      <w:lvlJc w:val="left"/>
      <w:pPr>
        <w:ind w:left="2826" w:hanging="360"/>
      </w:pPr>
      <w:rPr>
        <w:rFonts w:ascii="Wingdings" w:hAnsi="Wingdings" w:hint="default"/>
      </w:rPr>
    </w:lvl>
    <w:lvl w:ilvl="3" w:tplc="04190001" w:tentative="1">
      <w:start w:val="1"/>
      <w:numFmt w:val="bullet"/>
      <w:lvlText w:val=""/>
      <w:lvlJc w:val="left"/>
      <w:pPr>
        <w:ind w:left="3546" w:hanging="360"/>
      </w:pPr>
      <w:rPr>
        <w:rFonts w:ascii="Symbol" w:hAnsi="Symbol" w:hint="default"/>
      </w:rPr>
    </w:lvl>
    <w:lvl w:ilvl="4" w:tplc="04190003" w:tentative="1">
      <w:start w:val="1"/>
      <w:numFmt w:val="bullet"/>
      <w:lvlText w:val="o"/>
      <w:lvlJc w:val="left"/>
      <w:pPr>
        <w:ind w:left="4266" w:hanging="360"/>
      </w:pPr>
      <w:rPr>
        <w:rFonts w:ascii="Courier New" w:hAnsi="Courier New" w:cs="Courier New" w:hint="default"/>
      </w:rPr>
    </w:lvl>
    <w:lvl w:ilvl="5" w:tplc="04190005" w:tentative="1">
      <w:start w:val="1"/>
      <w:numFmt w:val="bullet"/>
      <w:lvlText w:val=""/>
      <w:lvlJc w:val="left"/>
      <w:pPr>
        <w:ind w:left="4986" w:hanging="360"/>
      </w:pPr>
      <w:rPr>
        <w:rFonts w:ascii="Wingdings" w:hAnsi="Wingdings" w:hint="default"/>
      </w:rPr>
    </w:lvl>
    <w:lvl w:ilvl="6" w:tplc="04190001" w:tentative="1">
      <w:start w:val="1"/>
      <w:numFmt w:val="bullet"/>
      <w:lvlText w:val=""/>
      <w:lvlJc w:val="left"/>
      <w:pPr>
        <w:ind w:left="5706" w:hanging="360"/>
      </w:pPr>
      <w:rPr>
        <w:rFonts w:ascii="Symbol" w:hAnsi="Symbol" w:hint="default"/>
      </w:rPr>
    </w:lvl>
    <w:lvl w:ilvl="7" w:tplc="04190003" w:tentative="1">
      <w:start w:val="1"/>
      <w:numFmt w:val="bullet"/>
      <w:lvlText w:val="o"/>
      <w:lvlJc w:val="left"/>
      <w:pPr>
        <w:ind w:left="6426" w:hanging="360"/>
      </w:pPr>
      <w:rPr>
        <w:rFonts w:ascii="Courier New" w:hAnsi="Courier New" w:cs="Courier New" w:hint="default"/>
      </w:rPr>
    </w:lvl>
    <w:lvl w:ilvl="8" w:tplc="04190005" w:tentative="1">
      <w:start w:val="1"/>
      <w:numFmt w:val="bullet"/>
      <w:lvlText w:val=""/>
      <w:lvlJc w:val="left"/>
      <w:pPr>
        <w:ind w:left="7146" w:hanging="360"/>
      </w:pPr>
      <w:rPr>
        <w:rFonts w:ascii="Wingdings" w:hAnsi="Wingdings" w:hint="default"/>
      </w:rPr>
    </w:lvl>
  </w:abstractNum>
  <w:abstractNum w:abstractNumId="20" w15:restartNumberingAfterBreak="0">
    <w:nsid w:val="75A51B1A"/>
    <w:multiLevelType w:val="hybridMultilevel"/>
    <w:tmpl w:val="B7666D9A"/>
    <w:lvl w:ilvl="0" w:tplc="C0C24850">
      <w:start w:val="12"/>
      <w:numFmt w:val="bullet"/>
      <w:lvlText w:val="-"/>
      <w:lvlJc w:val="left"/>
      <w:pPr>
        <w:ind w:left="720" w:hanging="360"/>
      </w:pPr>
      <w:rPr>
        <w:rFonts w:ascii="Times New Roman" w:eastAsia="Times New Roman" w:hAnsi="Times New Roman" w:cs="Times New Roman" w:hint="default"/>
        <w:i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5"/>
  </w:num>
  <w:num w:numId="4">
    <w:abstractNumId w:val="3"/>
  </w:num>
  <w:num w:numId="5">
    <w:abstractNumId w:val="1"/>
  </w:num>
  <w:num w:numId="6">
    <w:abstractNumId w:val="17"/>
  </w:num>
  <w:num w:numId="7">
    <w:abstractNumId w:val="13"/>
  </w:num>
  <w:num w:numId="8">
    <w:abstractNumId w:val="11"/>
  </w:num>
  <w:num w:numId="9">
    <w:abstractNumId w:val="5"/>
  </w:num>
  <w:num w:numId="10">
    <w:abstractNumId w:val="10"/>
  </w:num>
  <w:num w:numId="11">
    <w:abstractNumId w:val="14"/>
  </w:num>
  <w:num w:numId="12">
    <w:abstractNumId w:val="7"/>
  </w:num>
  <w:num w:numId="13">
    <w:abstractNumId w:val="4"/>
  </w:num>
  <w:num w:numId="14">
    <w:abstractNumId w:val="20"/>
  </w:num>
  <w:num w:numId="15">
    <w:abstractNumId w:val="6"/>
  </w:num>
  <w:num w:numId="16">
    <w:abstractNumId w:val="18"/>
  </w:num>
  <w:num w:numId="17">
    <w:abstractNumId w:val="19"/>
  </w:num>
  <w:num w:numId="18">
    <w:abstractNumId w:val="12"/>
  </w:num>
  <w:num w:numId="19">
    <w:abstractNumId w:val="8"/>
  </w:num>
  <w:num w:numId="20">
    <w:abstractNumId w:val="16"/>
  </w:num>
  <w:num w:numId="2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mirrorMargins/>
  <w:proofState w:spelling="clean" w:grammar="clean"/>
  <w:defaultTabStop w:val="708"/>
  <w:doNotHyphenateCaps/>
  <w:characterSpacingControl w:val="doNotCompress"/>
  <w:doNotValidateAgainstSchema/>
  <w:doNotDemarcateInvalidXml/>
  <w:hdrShapeDefaults>
    <o:shapedefaults v:ext="edit" spidmax="2049"/>
  </w:hdrShapeDefaults>
  <w:footnotePr>
    <w:numStart w:val="9"/>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DF"/>
    <w:rsid w:val="000001EB"/>
    <w:rsid w:val="000006D7"/>
    <w:rsid w:val="00004FBA"/>
    <w:rsid w:val="0001004D"/>
    <w:rsid w:val="00010B79"/>
    <w:rsid w:val="00015F1D"/>
    <w:rsid w:val="00017270"/>
    <w:rsid w:val="00017884"/>
    <w:rsid w:val="00020691"/>
    <w:rsid w:val="0002122A"/>
    <w:rsid w:val="00023CE8"/>
    <w:rsid w:val="00026394"/>
    <w:rsid w:val="000302D3"/>
    <w:rsid w:val="0003061A"/>
    <w:rsid w:val="00030FE8"/>
    <w:rsid w:val="000317E1"/>
    <w:rsid w:val="0003438B"/>
    <w:rsid w:val="000362F9"/>
    <w:rsid w:val="00036B78"/>
    <w:rsid w:val="0004181A"/>
    <w:rsid w:val="000421FC"/>
    <w:rsid w:val="00043C07"/>
    <w:rsid w:val="000457A5"/>
    <w:rsid w:val="00046CEB"/>
    <w:rsid w:val="00047ED6"/>
    <w:rsid w:val="00052049"/>
    <w:rsid w:val="000521D3"/>
    <w:rsid w:val="00052BA8"/>
    <w:rsid w:val="000538A0"/>
    <w:rsid w:val="00055FF7"/>
    <w:rsid w:val="000566F5"/>
    <w:rsid w:val="00057D8D"/>
    <w:rsid w:val="00060FA5"/>
    <w:rsid w:val="00062D8A"/>
    <w:rsid w:val="00067379"/>
    <w:rsid w:val="00072954"/>
    <w:rsid w:val="00073490"/>
    <w:rsid w:val="00073D2A"/>
    <w:rsid w:val="00074D23"/>
    <w:rsid w:val="0007557A"/>
    <w:rsid w:val="00081DEE"/>
    <w:rsid w:val="00086343"/>
    <w:rsid w:val="00086631"/>
    <w:rsid w:val="000867E1"/>
    <w:rsid w:val="00087BBF"/>
    <w:rsid w:val="00087FCE"/>
    <w:rsid w:val="00091A2A"/>
    <w:rsid w:val="00093C15"/>
    <w:rsid w:val="00094C3F"/>
    <w:rsid w:val="00095286"/>
    <w:rsid w:val="000A1668"/>
    <w:rsid w:val="000A192A"/>
    <w:rsid w:val="000A255B"/>
    <w:rsid w:val="000A2F01"/>
    <w:rsid w:val="000A319C"/>
    <w:rsid w:val="000A4D57"/>
    <w:rsid w:val="000A58A8"/>
    <w:rsid w:val="000B2C68"/>
    <w:rsid w:val="000B30E6"/>
    <w:rsid w:val="000B3735"/>
    <w:rsid w:val="000B412F"/>
    <w:rsid w:val="000B4CE4"/>
    <w:rsid w:val="000B65D9"/>
    <w:rsid w:val="000B6BE2"/>
    <w:rsid w:val="000C23B8"/>
    <w:rsid w:val="000C5AD4"/>
    <w:rsid w:val="000C6AA8"/>
    <w:rsid w:val="000C6DCB"/>
    <w:rsid w:val="000D08A7"/>
    <w:rsid w:val="000D2A2A"/>
    <w:rsid w:val="000D35E6"/>
    <w:rsid w:val="000E2C75"/>
    <w:rsid w:val="000E401B"/>
    <w:rsid w:val="000E4D4F"/>
    <w:rsid w:val="000E6F74"/>
    <w:rsid w:val="000F172D"/>
    <w:rsid w:val="000F2AF1"/>
    <w:rsid w:val="000F37C5"/>
    <w:rsid w:val="000F49B1"/>
    <w:rsid w:val="00100F8E"/>
    <w:rsid w:val="001035F7"/>
    <w:rsid w:val="001074F6"/>
    <w:rsid w:val="0011277A"/>
    <w:rsid w:val="00114862"/>
    <w:rsid w:val="00114A21"/>
    <w:rsid w:val="00116802"/>
    <w:rsid w:val="00121F19"/>
    <w:rsid w:val="00123D68"/>
    <w:rsid w:val="00123E18"/>
    <w:rsid w:val="00127F82"/>
    <w:rsid w:val="001315BB"/>
    <w:rsid w:val="001356AB"/>
    <w:rsid w:val="001357A5"/>
    <w:rsid w:val="00136D96"/>
    <w:rsid w:val="00137606"/>
    <w:rsid w:val="00143C63"/>
    <w:rsid w:val="00144A72"/>
    <w:rsid w:val="00144B37"/>
    <w:rsid w:val="00144CB7"/>
    <w:rsid w:val="00147E37"/>
    <w:rsid w:val="00151191"/>
    <w:rsid w:val="00151358"/>
    <w:rsid w:val="00151C2D"/>
    <w:rsid w:val="001522A6"/>
    <w:rsid w:val="00154AC1"/>
    <w:rsid w:val="00155B43"/>
    <w:rsid w:val="00155D15"/>
    <w:rsid w:val="00163912"/>
    <w:rsid w:val="00165BF0"/>
    <w:rsid w:val="001661DD"/>
    <w:rsid w:val="00167FC0"/>
    <w:rsid w:val="001703DD"/>
    <w:rsid w:val="00176DEF"/>
    <w:rsid w:val="00177BF4"/>
    <w:rsid w:val="00180234"/>
    <w:rsid w:val="0018080B"/>
    <w:rsid w:val="00183B06"/>
    <w:rsid w:val="00183B50"/>
    <w:rsid w:val="0018494C"/>
    <w:rsid w:val="00185D26"/>
    <w:rsid w:val="00191D7D"/>
    <w:rsid w:val="00193A78"/>
    <w:rsid w:val="00195894"/>
    <w:rsid w:val="0019789A"/>
    <w:rsid w:val="00197C66"/>
    <w:rsid w:val="001A13B6"/>
    <w:rsid w:val="001A1716"/>
    <w:rsid w:val="001A2AF4"/>
    <w:rsid w:val="001A5F0F"/>
    <w:rsid w:val="001B010C"/>
    <w:rsid w:val="001B1774"/>
    <w:rsid w:val="001B18FF"/>
    <w:rsid w:val="001B2F52"/>
    <w:rsid w:val="001B5D8B"/>
    <w:rsid w:val="001C74E1"/>
    <w:rsid w:val="001D0DBE"/>
    <w:rsid w:val="001D1176"/>
    <w:rsid w:val="001D1675"/>
    <w:rsid w:val="001D22E6"/>
    <w:rsid w:val="001D3E38"/>
    <w:rsid w:val="001D49BF"/>
    <w:rsid w:val="001D4C36"/>
    <w:rsid w:val="001D4CD3"/>
    <w:rsid w:val="001D5030"/>
    <w:rsid w:val="001D5B96"/>
    <w:rsid w:val="001D5EDB"/>
    <w:rsid w:val="001E4105"/>
    <w:rsid w:val="001E5A2D"/>
    <w:rsid w:val="001E5EBB"/>
    <w:rsid w:val="001F0FBD"/>
    <w:rsid w:val="001F1527"/>
    <w:rsid w:val="001F2F83"/>
    <w:rsid w:val="001F3264"/>
    <w:rsid w:val="001F48DA"/>
    <w:rsid w:val="001F67E9"/>
    <w:rsid w:val="001F7C9B"/>
    <w:rsid w:val="0020028A"/>
    <w:rsid w:val="0020275B"/>
    <w:rsid w:val="00202D77"/>
    <w:rsid w:val="002035F8"/>
    <w:rsid w:val="0020363E"/>
    <w:rsid w:val="00204353"/>
    <w:rsid w:val="00205724"/>
    <w:rsid w:val="002078D1"/>
    <w:rsid w:val="00212C3A"/>
    <w:rsid w:val="002165C1"/>
    <w:rsid w:val="002220D4"/>
    <w:rsid w:val="00223902"/>
    <w:rsid w:val="002250BB"/>
    <w:rsid w:val="00225B2D"/>
    <w:rsid w:val="00227951"/>
    <w:rsid w:val="00230A80"/>
    <w:rsid w:val="002331F9"/>
    <w:rsid w:val="002367EC"/>
    <w:rsid w:val="00244654"/>
    <w:rsid w:val="00246C15"/>
    <w:rsid w:val="00252627"/>
    <w:rsid w:val="0025395A"/>
    <w:rsid w:val="00253EFD"/>
    <w:rsid w:val="00254377"/>
    <w:rsid w:val="002550AA"/>
    <w:rsid w:val="00257F59"/>
    <w:rsid w:val="00260F6E"/>
    <w:rsid w:val="00263C6A"/>
    <w:rsid w:val="002652DD"/>
    <w:rsid w:val="00266F54"/>
    <w:rsid w:val="0027016A"/>
    <w:rsid w:val="00273FC8"/>
    <w:rsid w:val="0027566B"/>
    <w:rsid w:val="00275A5B"/>
    <w:rsid w:val="00281CA6"/>
    <w:rsid w:val="002830A4"/>
    <w:rsid w:val="00287037"/>
    <w:rsid w:val="00290D44"/>
    <w:rsid w:val="00291C27"/>
    <w:rsid w:val="00292ED8"/>
    <w:rsid w:val="00293644"/>
    <w:rsid w:val="00294CB3"/>
    <w:rsid w:val="002962B2"/>
    <w:rsid w:val="00296534"/>
    <w:rsid w:val="002A082A"/>
    <w:rsid w:val="002A42E1"/>
    <w:rsid w:val="002A7AE4"/>
    <w:rsid w:val="002B002F"/>
    <w:rsid w:val="002B10EF"/>
    <w:rsid w:val="002B7193"/>
    <w:rsid w:val="002C01A2"/>
    <w:rsid w:val="002C2FE5"/>
    <w:rsid w:val="002C47C9"/>
    <w:rsid w:val="002C6315"/>
    <w:rsid w:val="002D3B72"/>
    <w:rsid w:val="002D5466"/>
    <w:rsid w:val="002D68DE"/>
    <w:rsid w:val="002E4572"/>
    <w:rsid w:val="002E4D4D"/>
    <w:rsid w:val="002E5E41"/>
    <w:rsid w:val="002E65E0"/>
    <w:rsid w:val="002F1968"/>
    <w:rsid w:val="002F2AF0"/>
    <w:rsid w:val="002F5DF4"/>
    <w:rsid w:val="00301DE4"/>
    <w:rsid w:val="003029CA"/>
    <w:rsid w:val="00304D3D"/>
    <w:rsid w:val="0030607B"/>
    <w:rsid w:val="003061A8"/>
    <w:rsid w:val="00307811"/>
    <w:rsid w:val="003117D7"/>
    <w:rsid w:val="00312CEF"/>
    <w:rsid w:val="00315BE1"/>
    <w:rsid w:val="00315CFF"/>
    <w:rsid w:val="003161F3"/>
    <w:rsid w:val="00320415"/>
    <w:rsid w:val="00320DA5"/>
    <w:rsid w:val="003217E0"/>
    <w:rsid w:val="0032328D"/>
    <w:rsid w:val="00323C52"/>
    <w:rsid w:val="00325B19"/>
    <w:rsid w:val="0032783A"/>
    <w:rsid w:val="003279F1"/>
    <w:rsid w:val="00330AC9"/>
    <w:rsid w:val="00332EF7"/>
    <w:rsid w:val="00333381"/>
    <w:rsid w:val="00333CF0"/>
    <w:rsid w:val="00336201"/>
    <w:rsid w:val="00336BCD"/>
    <w:rsid w:val="003373D7"/>
    <w:rsid w:val="00337521"/>
    <w:rsid w:val="00341056"/>
    <w:rsid w:val="00342D44"/>
    <w:rsid w:val="00346131"/>
    <w:rsid w:val="00347750"/>
    <w:rsid w:val="003516FD"/>
    <w:rsid w:val="00353EFF"/>
    <w:rsid w:val="00356DBC"/>
    <w:rsid w:val="003578E6"/>
    <w:rsid w:val="00360461"/>
    <w:rsid w:val="00371024"/>
    <w:rsid w:val="00372F12"/>
    <w:rsid w:val="003736B4"/>
    <w:rsid w:val="00373AD3"/>
    <w:rsid w:val="003853A9"/>
    <w:rsid w:val="003867AA"/>
    <w:rsid w:val="00387062"/>
    <w:rsid w:val="003906BD"/>
    <w:rsid w:val="0039266B"/>
    <w:rsid w:val="00393C77"/>
    <w:rsid w:val="00394BF8"/>
    <w:rsid w:val="00396176"/>
    <w:rsid w:val="0039743A"/>
    <w:rsid w:val="003A7F59"/>
    <w:rsid w:val="003B0943"/>
    <w:rsid w:val="003B2C6E"/>
    <w:rsid w:val="003B5588"/>
    <w:rsid w:val="003C0B15"/>
    <w:rsid w:val="003C1862"/>
    <w:rsid w:val="003C3595"/>
    <w:rsid w:val="003C5ABD"/>
    <w:rsid w:val="003C6C46"/>
    <w:rsid w:val="003C731F"/>
    <w:rsid w:val="003D19F4"/>
    <w:rsid w:val="003D4A26"/>
    <w:rsid w:val="003D5FE7"/>
    <w:rsid w:val="003D6C3B"/>
    <w:rsid w:val="003E1117"/>
    <w:rsid w:val="003E520F"/>
    <w:rsid w:val="003E5869"/>
    <w:rsid w:val="003E69CE"/>
    <w:rsid w:val="003E71D7"/>
    <w:rsid w:val="003F047B"/>
    <w:rsid w:val="00402850"/>
    <w:rsid w:val="00402D15"/>
    <w:rsid w:val="004049B6"/>
    <w:rsid w:val="00405448"/>
    <w:rsid w:val="00405CFD"/>
    <w:rsid w:val="00411572"/>
    <w:rsid w:val="00412577"/>
    <w:rsid w:val="00412AAF"/>
    <w:rsid w:val="00413676"/>
    <w:rsid w:val="00414E1D"/>
    <w:rsid w:val="0041541D"/>
    <w:rsid w:val="00415D7F"/>
    <w:rsid w:val="00415E2E"/>
    <w:rsid w:val="004260A6"/>
    <w:rsid w:val="0042621E"/>
    <w:rsid w:val="00427E7B"/>
    <w:rsid w:val="0043330B"/>
    <w:rsid w:val="0043498A"/>
    <w:rsid w:val="00436DA7"/>
    <w:rsid w:val="00443F3B"/>
    <w:rsid w:val="00450BEE"/>
    <w:rsid w:val="00452378"/>
    <w:rsid w:val="0045252E"/>
    <w:rsid w:val="00465D95"/>
    <w:rsid w:val="004664C3"/>
    <w:rsid w:val="00467D3F"/>
    <w:rsid w:val="004712D7"/>
    <w:rsid w:val="00471EFC"/>
    <w:rsid w:val="00472B04"/>
    <w:rsid w:val="00473957"/>
    <w:rsid w:val="00474A49"/>
    <w:rsid w:val="00474AE9"/>
    <w:rsid w:val="00482135"/>
    <w:rsid w:val="004842EF"/>
    <w:rsid w:val="00487CE0"/>
    <w:rsid w:val="00490DF1"/>
    <w:rsid w:val="004914D6"/>
    <w:rsid w:val="00493274"/>
    <w:rsid w:val="004956A4"/>
    <w:rsid w:val="00496800"/>
    <w:rsid w:val="004A202B"/>
    <w:rsid w:val="004A2AF7"/>
    <w:rsid w:val="004A4820"/>
    <w:rsid w:val="004A5A41"/>
    <w:rsid w:val="004A791D"/>
    <w:rsid w:val="004A7BED"/>
    <w:rsid w:val="004A7BFD"/>
    <w:rsid w:val="004B0C2B"/>
    <w:rsid w:val="004B64D2"/>
    <w:rsid w:val="004B65D2"/>
    <w:rsid w:val="004C271F"/>
    <w:rsid w:val="004C3B6C"/>
    <w:rsid w:val="004C3CF3"/>
    <w:rsid w:val="004C5E49"/>
    <w:rsid w:val="004D0FA9"/>
    <w:rsid w:val="004D1CE6"/>
    <w:rsid w:val="004D3FF2"/>
    <w:rsid w:val="004D4BA2"/>
    <w:rsid w:val="004D7738"/>
    <w:rsid w:val="004E0ECA"/>
    <w:rsid w:val="004E2AC7"/>
    <w:rsid w:val="004F042E"/>
    <w:rsid w:val="004F0524"/>
    <w:rsid w:val="004F0BB0"/>
    <w:rsid w:val="004F24FB"/>
    <w:rsid w:val="004F3D72"/>
    <w:rsid w:val="004F6403"/>
    <w:rsid w:val="004F67BA"/>
    <w:rsid w:val="005004E7"/>
    <w:rsid w:val="005020D1"/>
    <w:rsid w:val="00502BDA"/>
    <w:rsid w:val="0050371A"/>
    <w:rsid w:val="00503974"/>
    <w:rsid w:val="00506BC3"/>
    <w:rsid w:val="00507DC9"/>
    <w:rsid w:val="00507E82"/>
    <w:rsid w:val="005132D3"/>
    <w:rsid w:val="00520295"/>
    <w:rsid w:val="005212A2"/>
    <w:rsid w:val="00524183"/>
    <w:rsid w:val="00525948"/>
    <w:rsid w:val="00526324"/>
    <w:rsid w:val="00526C9F"/>
    <w:rsid w:val="005309EA"/>
    <w:rsid w:val="00532A89"/>
    <w:rsid w:val="0053449F"/>
    <w:rsid w:val="0053451C"/>
    <w:rsid w:val="00540B36"/>
    <w:rsid w:val="00542063"/>
    <w:rsid w:val="005420C9"/>
    <w:rsid w:val="00543529"/>
    <w:rsid w:val="00545D27"/>
    <w:rsid w:val="00552E38"/>
    <w:rsid w:val="00553EB1"/>
    <w:rsid w:val="00554670"/>
    <w:rsid w:val="00555748"/>
    <w:rsid w:val="0055597D"/>
    <w:rsid w:val="00555984"/>
    <w:rsid w:val="005571DD"/>
    <w:rsid w:val="005629F8"/>
    <w:rsid w:val="00565A02"/>
    <w:rsid w:val="00566E04"/>
    <w:rsid w:val="0056716F"/>
    <w:rsid w:val="0057007A"/>
    <w:rsid w:val="005708D8"/>
    <w:rsid w:val="00571F0F"/>
    <w:rsid w:val="005766E3"/>
    <w:rsid w:val="00577ED3"/>
    <w:rsid w:val="00577F62"/>
    <w:rsid w:val="005838A6"/>
    <w:rsid w:val="00585B30"/>
    <w:rsid w:val="0058613B"/>
    <w:rsid w:val="00586B1E"/>
    <w:rsid w:val="00591409"/>
    <w:rsid w:val="00592337"/>
    <w:rsid w:val="005932C6"/>
    <w:rsid w:val="00595F89"/>
    <w:rsid w:val="00597155"/>
    <w:rsid w:val="005A1E7D"/>
    <w:rsid w:val="005A5AF0"/>
    <w:rsid w:val="005A650F"/>
    <w:rsid w:val="005B3AAC"/>
    <w:rsid w:val="005B56C8"/>
    <w:rsid w:val="005B598E"/>
    <w:rsid w:val="005C186A"/>
    <w:rsid w:val="005C38EB"/>
    <w:rsid w:val="005C7A98"/>
    <w:rsid w:val="005C7EFF"/>
    <w:rsid w:val="005D2302"/>
    <w:rsid w:val="005D4E37"/>
    <w:rsid w:val="005D503E"/>
    <w:rsid w:val="005D5E95"/>
    <w:rsid w:val="005D6193"/>
    <w:rsid w:val="005D6B79"/>
    <w:rsid w:val="005D797A"/>
    <w:rsid w:val="005D7F0C"/>
    <w:rsid w:val="005E0D5A"/>
    <w:rsid w:val="005E1F88"/>
    <w:rsid w:val="005E5C3B"/>
    <w:rsid w:val="005F05ED"/>
    <w:rsid w:val="005F42A5"/>
    <w:rsid w:val="0060435D"/>
    <w:rsid w:val="00606203"/>
    <w:rsid w:val="006064AD"/>
    <w:rsid w:val="006068BC"/>
    <w:rsid w:val="00606D26"/>
    <w:rsid w:val="00606F27"/>
    <w:rsid w:val="00610C6E"/>
    <w:rsid w:val="006128B1"/>
    <w:rsid w:val="00612AEC"/>
    <w:rsid w:val="00613BB3"/>
    <w:rsid w:val="00613E95"/>
    <w:rsid w:val="006145BA"/>
    <w:rsid w:val="00614B76"/>
    <w:rsid w:val="00620F2E"/>
    <w:rsid w:val="00623986"/>
    <w:rsid w:val="00624808"/>
    <w:rsid w:val="00624CE4"/>
    <w:rsid w:val="00627711"/>
    <w:rsid w:val="00631D3B"/>
    <w:rsid w:val="00633944"/>
    <w:rsid w:val="00633AE5"/>
    <w:rsid w:val="00636D95"/>
    <w:rsid w:val="00637A9C"/>
    <w:rsid w:val="00642700"/>
    <w:rsid w:val="00642A25"/>
    <w:rsid w:val="0064533B"/>
    <w:rsid w:val="006468EE"/>
    <w:rsid w:val="00646CBE"/>
    <w:rsid w:val="00647205"/>
    <w:rsid w:val="006513C3"/>
    <w:rsid w:val="006519D7"/>
    <w:rsid w:val="00660F0C"/>
    <w:rsid w:val="00661B40"/>
    <w:rsid w:val="00664A29"/>
    <w:rsid w:val="006651CF"/>
    <w:rsid w:val="00665CBA"/>
    <w:rsid w:val="00670DDA"/>
    <w:rsid w:val="006712D6"/>
    <w:rsid w:val="00672648"/>
    <w:rsid w:val="00673EDC"/>
    <w:rsid w:val="006744D6"/>
    <w:rsid w:val="0067688B"/>
    <w:rsid w:val="00676F8B"/>
    <w:rsid w:val="00680835"/>
    <w:rsid w:val="00680BD2"/>
    <w:rsid w:val="00681CC0"/>
    <w:rsid w:val="00681F5F"/>
    <w:rsid w:val="00686092"/>
    <w:rsid w:val="00691819"/>
    <w:rsid w:val="0069527D"/>
    <w:rsid w:val="006958A0"/>
    <w:rsid w:val="00697265"/>
    <w:rsid w:val="0069743C"/>
    <w:rsid w:val="006A22EC"/>
    <w:rsid w:val="006A4754"/>
    <w:rsid w:val="006A56FB"/>
    <w:rsid w:val="006A7218"/>
    <w:rsid w:val="006B0CB3"/>
    <w:rsid w:val="006B2948"/>
    <w:rsid w:val="006B2A0D"/>
    <w:rsid w:val="006B2DA2"/>
    <w:rsid w:val="006C0390"/>
    <w:rsid w:val="006C4A63"/>
    <w:rsid w:val="006C506D"/>
    <w:rsid w:val="006C5FDD"/>
    <w:rsid w:val="006C7B1B"/>
    <w:rsid w:val="006D6B42"/>
    <w:rsid w:val="006D76C3"/>
    <w:rsid w:val="006D7942"/>
    <w:rsid w:val="006E0160"/>
    <w:rsid w:val="006E3CC6"/>
    <w:rsid w:val="006E40FE"/>
    <w:rsid w:val="006E70C4"/>
    <w:rsid w:val="006E7B36"/>
    <w:rsid w:val="006E7EE5"/>
    <w:rsid w:val="006F0B20"/>
    <w:rsid w:val="006F3972"/>
    <w:rsid w:val="006F654B"/>
    <w:rsid w:val="006F7F30"/>
    <w:rsid w:val="007003F0"/>
    <w:rsid w:val="00701F63"/>
    <w:rsid w:val="00702B66"/>
    <w:rsid w:val="007031D3"/>
    <w:rsid w:val="007033C5"/>
    <w:rsid w:val="007045CE"/>
    <w:rsid w:val="00704C7C"/>
    <w:rsid w:val="007056C4"/>
    <w:rsid w:val="00706D74"/>
    <w:rsid w:val="007078C6"/>
    <w:rsid w:val="007100BD"/>
    <w:rsid w:val="007124F5"/>
    <w:rsid w:val="00712DE2"/>
    <w:rsid w:val="007142AC"/>
    <w:rsid w:val="007169A9"/>
    <w:rsid w:val="007179FC"/>
    <w:rsid w:val="00720D3C"/>
    <w:rsid w:val="00721BE6"/>
    <w:rsid w:val="00722B49"/>
    <w:rsid w:val="00722D4C"/>
    <w:rsid w:val="0072568F"/>
    <w:rsid w:val="007310CD"/>
    <w:rsid w:val="007323AF"/>
    <w:rsid w:val="00732831"/>
    <w:rsid w:val="00732B77"/>
    <w:rsid w:val="00733AEE"/>
    <w:rsid w:val="00736C4A"/>
    <w:rsid w:val="00736F01"/>
    <w:rsid w:val="0073710D"/>
    <w:rsid w:val="00737A8C"/>
    <w:rsid w:val="00737D2D"/>
    <w:rsid w:val="007416AC"/>
    <w:rsid w:val="0074186B"/>
    <w:rsid w:val="007434C8"/>
    <w:rsid w:val="007456BA"/>
    <w:rsid w:val="007469BF"/>
    <w:rsid w:val="00750545"/>
    <w:rsid w:val="00751863"/>
    <w:rsid w:val="0075262D"/>
    <w:rsid w:val="00752E1E"/>
    <w:rsid w:val="00753D94"/>
    <w:rsid w:val="0076062C"/>
    <w:rsid w:val="00762715"/>
    <w:rsid w:val="00764250"/>
    <w:rsid w:val="00764615"/>
    <w:rsid w:val="007656F0"/>
    <w:rsid w:val="00767DB1"/>
    <w:rsid w:val="0077194B"/>
    <w:rsid w:val="0077455A"/>
    <w:rsid w:val="00774CEE"/>
    <w:rsid w:val="00775781"/>
    <w:rsid w:val="00775ED0"/>
    <w:rsid w:val="00776F12"/>
    <w:rsid w:val="007841BB"/>
    <w:rsid w:val="00784361"/>
    <w:rsid w:val="00784FE9"/>
    <w:rsid w:val="00787464"/>
    <w:rsid w:val="00792124"/>
    <w:rsid w:val="007926A8"/>
    <w:rsid w:val="007939BD"/>
    <w:rsid w:val="00796ACC"/>
    <w:rsid w:val="007A2388"/>
    <w:rsid w:val="007A75A1"/>
    <w:rsid w:val="007B0EF7"/>
    <w:rsid w:val="007B2811"/>
    <w:rsid w:val="007B54D9"/>
    <w:rsid w:val="007B5AD8"/>
    <w:rsid w:val="007C0BF4"/>
    <w:rsid w:val="007C1326"/>
    <w:rsid w:val="007C2DAE"/>
    <w:rsid w:val="007C43F6"/>
    <w:rsid w:val="007D0D73"/>
    <w:rsid w:val="007D0E13"/>
    <w:rsid w:val="007D0FEF"/>
    <w:rsid w:val="007D10AF"/>
    <w:rsid w:val="007D37ED"/>
    <w:rsid w:val="007D6488"/>
    <w:rsid w:val="007D7216"/>
    <w:rsid w:val="007E3481"/>
    <w:rsid w:val="007F4661"/>
    <w:rsid w:val="007F6B53"/>
    <w:rsid w:val="007F78D0"/>
    <w:rsid w:val="00801859"/>
    <w:rsid w:val="00801BDF"/>
    <w:rsid w:val="00806B5F"/>
    <w:rsid w:val="00806C1C"/>
    <w:rsid w:val="00812F8E"/>
    <w:rsid w:val="0081404A"/>
    <w:rsid w:val="00814329"/>
    <w:rsid w:val="008147E6"/>
    <w:rsid w:val="00816AE7"/>
    <w:rsid w:val="008220CC"/>
    <w:rsid w:val="00822552"/>
    <w:rsid w:val="008233FD"/>
    <w:rsid w:val="00825976"/>
    <w:rsid w:val="00826754"/>
    <w:rsid w:val="00831214"/>
    <w:rsid w:val="008337C7"/>
    <w:rsid w:val="00837659"/>
    <w:rsid w:val="00837B73"/>
    <w:rsid w:val="00840362"/>
    <w:rsid w:val="008406AD"/>
    <w:rsid w:val="00841851"/>
    <w:rsid w:val="008429D4"/>
    <w:rsid w:val="008464A0"/>
    <w:rsid w:val="00846587"/>
    <w:rsid w:val="00846647"/>
    <w:rsid w:val="00847706"/>
    <w:rsid w:val="00852A46"/>
    <w:rsid w:val="00854A27"/>
    <w:rsid w:val="008623FE"/>
    <w:rsid w:val="008626C9"/>
    <w:rsid w:val="00863080"/>
    <w:rsid w:val="00863FA9"/>
    <w:rsid w:val="00864562"/>
    <w:rsid w:val="00866DEE"/>
    <w:rsid w:val="0086702C"/>
    <w:rsid w:val="00871251"/>
    <w:rsid w:val="00873D1D"/>
    <w:rsid w:val="008772B4"/>
    <w:rsid w:val="008814E6"/>
    <w:rsid w:val="00881B86"/>
    <w:rsid w:val="008909E5"/>
    <w:rsid w:val="008924C2"/>
    <w:rsid w:val="008A1DE7"/>
    <w:rsid w:val="008A2DBF"/>
    <w:rsid w:val="008A3313"/>
    <w:rsid w:val="008A340E"/>
    <w:rsid w:val="008A5EAA"/>
    <w:rsid w:val="008B060C"/>
    <w:rsid w:val="008B500E"/>
    <w:rsid w:val="008B53FF"/>
    <w:rsid w:val="008C3503"/>
    <w:rsid w:val="008C6C52"/>
    <w:rsid w:val="008D019C"/>
    <w:rsid w:val="008D1D4D"/>
    <w:rsid w:val="008D3F38"/>
    <w:rsid w:val="008D4C8C"/>
    <w:rsid w:val="008E317C"/>
    <w:rsid w:val="008E4337"/>
    <w:rsid w:val="008E4585"/>
    <w:rsid w:val="008E5B88"/>
    <w:rsid w:val="008E7F32"/>
    <w:rsid w:val="008F56A0"/>
    <w:rsid w:val="008F5988"/>
    <w:rsid w:val="00903A44"/>
    <w:rsid w:val="00904073"/>
    <w:rsid w:val="0090714E"/>
    <w:rsid w:val="00912763"/>
    <w:rsid w:val="0092395D"/>
    <w:rsid w:val="00923BD0"/>
    <w:rsid w:val="009302E7"/>
    <w:rsid w:val="0093385C"/>
    <w:rsid w:val="00934822"/>
    <w:rsid w:val="0094016C"/>
    <w:rsid w:val="00941265"/>
    <w:rsid w:val="009415EC"/>
    <w:rsid w:val="00952C8F"/>
    <w:rsid w:val="0095598E"/>
    <w:rsid w:val="00956335"/>
    <w:rsid w:val="00957309"/>
    <w:rsid w:val="00957ABF"/>
    <w:rsid w:val="009617F0"/>
    <w:rsid w:val="00962435"/>
    <w:rsid w:val="0096346C"/>
    <w:rsid w:val="00964541"/>
    <w:rsid w:val="0096744E"/>
    <w:rsid w:val="00967901"/>
    <w:rsid w:val="0097069B"/>
    <w:rsid w:val="00971AD7"/>
    <w:rsid w:val="00973E2F"/>
    <w:rsid w:val="0098017B"/>
    <w:rsid w:val="009820BB"/>
    <w:rsid w:val="00983412"/>
    <w:rsid w:val="00983D4C"/>
    <w:rsid w:val="009846FC"/>
    <w:rsid w:val="00985FDF"/>
    <w:rsid w:val="00987CB2"/>
    <w:rsid w:val="0099277D"/>
    <w:rsid w:val="00994B69"/>
    <w:rsid w:val="00994FEC"/>
    <w:rsid w:val="00995379"/>
    <w:rsid w:val="009A45EC"/>
    <w:rsid w:val="009A482C"/>
    <w:rsid w:val="009A4931"/>
    <w:rsid w:val="009A6084"/>
    <w:rsid w:val="009B1628"/>
    <w:rsid w:val="009C36BB"/>
    <w:rsid w:val="009C4E0E"/>
    <w:rsid w:val="009C6E53"/>
    <w:rsid w:val="009D1F7E"/>
    <w:rsid w:val="009D6C73"/>
    <w:rsid w:val="009D75EA"/>
    <w:rsid w:val="009D7942"/>
    <w:rsid w:val="009E1798"/>
    <w:rsid w:val="009E255B"/>
    <w:rsid w:val="009E4AD8"/>
    <w:rsid w:val="009E5058"/>
    <w:rsid w:val="009E6272"/>
    <w:rsid w:val="009E65B2"/>
    <w:rsid w:val="009F3D22"/>
    <w:rsid w:val="009F70AB"/>
    <w:rsid w:val="00A021F9"/>
    <w:rsid w:val="00A022CA"/>
    <w:rsid w:val="00A022EA"/>
    <w:rsid w:val="00A0484F"/>
    <w:rsid w:val="00A058F4"/>
    <w:rsid w:val="00A06B4D"/>
    <w:rsid w:val="00A10F10"/>
    <w:rsid w:val="00A123BC"/>
    <w:rsid w:val="00A13389"/>
    <w:rsid w:val="00A147C4"/>
    <w:rsid w:val="00A14B11"/>
    <w:rsid w:val="00A15133"/>
    <w:rsid w:val="00A163C0"/>
    <w:rsid w:val="00A17052"/>
    <w:rsid w:val="00A17280"/>
    <w:rsid w:val="00A26AA7"/>
    <w:rsid w:val="00A300BC"/>
    <w:rsid w:val="00A30EF8"/>
    <w:rsid w:val="00A31FA6"/>
    <w:rsid w:val="00A3253A"/>
    <w:rsid w:val="00A35396"/>
    <w:rsid w:val="00A35E11"/>
    <w:rsid w:val="00A377AF"/>
    <w:rsid w:val="00A4032D"/>
    <w:rsid w:val="00A408CC"/>
    <w:rsid w:val="00A40C83"/>
    <w:rsid w:val="00A4258E"/>
    <w:rsid w:val="00A4794F"/>
    <w:rsid w:val="00A50EF8"/>
    <w:rsid w:val="00A50F60"/>
    <w:rsid w:val="00A54D33"/>
    <w:rsid w:val="00A629AC"/>
    <w:rsid w:val="00A62EAC"/>
    <w:rsid w:val="00A66ADD"/>
    <w:rsid w:val="00A671B3"/>
    <w:rsid w:val="00A6720E"/>
    <w:rsid w:val="00A70AB7"/>
    <w:rsid w:val="00A73B06"/>
    <w:rsid w:val="00A806F6"/>
    <w:rsid w:val="00A80F64"/>
    <w:rsid w:val="00A82254"/>
    <w:rsid w:val="00A8303B"/>
    <w:rsid w:val="00A8526C"/>
    <w:rsid w:val="00A8554C"/>
    <w:rsid w:val="00A9727E"/>
    <w:rsid w:val="00A97773"/>
    <w:rsid w:val="00AB0A24"/>
    <w:rsid w:val="00AB3DE5"/>
    <w:rsid w:val="00AB67FD"/>
    <w:rsid w:val="00AC2B6E"/>
    <w:rsid w:val="00AC404E"/>
    <w:rsid w:val="00AC5050"/>
    <w:rsid w:val="00AC5AAA"/>
    <w:rsid w:val="00AC676A"/>
    <w:rsid w:val="00AC706A"/>
    <w:rsid w:val="00AD2C29"/>
    <w:rsid w:val="00AD30A4"/>
    <w:rsid w:val="00AD47E7"/>
    <w:rsid w:val="00AD6B93"/>
    <w:rsid w:val="00AD774E"/>
    <w:rsid w:val="00AE2D3E"/>
    <w:rsid w:val="00AE30F9"/>
    <w:rsid w:val="00AE4C34"/>
    <w:rsid w:val="00AE4FFF"/>
    <w:rsid w:val="00AE6222"/>
    <w:rsid w:val="00AF093F"/>
    <w:rsid w:val="00AF0ABE"/>
    <w:rsid w:val="00AF4393"/>
    <w:rsid w:val="00AF6644"/>
    <w:rsid w:val="00B00C09"/>
    <w:rsid w:val="00B04ABF"/>
    <w:rsid w:val="00B07360"/>
    <w:rsid w:val="00B07909"/>
    <w:rsid w:val="00B1555C"/>
    <w:rsid w:val="00B162B3"/>
    <w:rsid w:val="00B16462"/>
    <w:rsid w:val="00B17EE0"/>
    <w:rsid w:val="00B21CCC"/>
    <w:rsid w:val="00B251C9"/>
    <w:rsid w:val="00B25F2B"/>
    <w:rsid w:val="00B2678F"/>
    <w:rsid w:val="00B2698A"/>
    <w:rsid w:val="00B26D88"/>
    <w:rsid w:val="00B418CD"/>
    <w:rsid w:val="00B41D93"/>
    <w:rsid w:val="00B41F66"/>
    <w:rsid w:val="00B41F75"/>
    <w:rsid w:val="00B42114"/>
    <w:rsid w:val="00B43152"/>
    <w:rsid w:val="00B52BDA"/>
    <w:rsid w:val="00B52CF1"/>
    <w:rsid w:val="00B5460F"/>
    <w:rsid w:val="00B57B5B"/>
    <w:rsid w:val="00B61BDA"/>
    <w:rsid w:val="00B63AA1"/>
    <w:rsid w:val="00B6417D"/>
    <w:rsid w:val="00B65D87"/>
    <w:rsid w:val="00B744D2"/>
    <w:rsid w:val="00B756DB"/>
    <w:rsid w:val="00B86F4F"/>
    <w:rsid w:val="00B916D7"/>
    <w:rsid w:val="00B9330E"/>
    <w:rsid w:val="00B937C8"/>
    <w:rsid w:val="00B93F02"/>
    <w:rsid w:val="00B94576"/>
    <w:rsid w:val="00B95890"/>
    <w:rsid w:val="00B95ED4"/>
    <w:rsid w:val="00B9658A"/>
    <w:rsid w:val="00B96ED5"/>
    <w:rsid w:val="00B97375"/>
    <w:rsid w:val="00BA51A9"/>
    <w:rsid w:val="00BB3A60"/>
    <w:rsid w:val="00BB3C95"/>
    <w:rsid w:val="00BB3DBE"/>
    <w:rsid w:val="00BB4906"/>
    <w:rsid w:val="00BB5FE3"/>
    <w:rsid w:val="00BB6FF3"/>
    <w:rsid w:val="00BB7BB1"/>
    <w:rsid w:val="00BC0815"/>
    <w:rsid w:val="00BC27E8"/>
    <w:rsid w:val="00BC757B"/>
    <w:rsid w:val="00BD0765"/>
    <w:rsid w:val="00BD0C4F"/>
    <w:rsid w:val="00BD3EC9"/>
    <w:rsid w:val="00BD6138"/>
    <w:rsid w:val="00BD643C"/>
    <w:rsid w:val="00BD68CA"/>
    <w:rsid w:val="00BE013B"/>
    <w:rsid w:val="00BE021B"/>
    <w:rsid w:val="00BE20F3"/>
    <w:rsid w:val="00BE2F12"/>
    <w:rsid w:val="00BE50E6"/>
    <w:rsid w:val="00BE6ECA"/>
    <w:rsid w:val="00BF27D0"/>
    <w:rsid w:val="00BF57CF"/>
    <w:rsid w:val="00BF60F6"/>
    <w:rsid w:val="00BF7CAF"/>
    <w:rsid w:val="00C00A41"/>
    <w:rsid w:val="00C0142A"/>
    <w:rsid w:val="00C03E68"/>
    <w:rsid w:val="00C06E30"/>
    <w:rsid w:val="00C0727C"/>
    <w:rsid w:val="00C07D89"/>
    <w:rsid w:val="00C10957"/>
    <w:rsid w:val="00C110CC"/>
    <w:rsid w:val="00C1181C"/>
    <w:rsid w:val="00C1371B"/>
    <w:rsid w:val="00C14481"/>
    <w:rsid w:val="00C152CF"/>
    <w:rsid w:val="00C1737A"/>
    <w:rsid w:val="00C17BAB"/>
    <w:rsid w:val="00C206F3"/>
    <w:rsid w:val="00C22723"/>
    <w:rsid w:val="00C24498"/>
    <w:rsid w:val="00C246EE"/>
    <w:rsid w:val="00C278B1"/>
    <w:rsid w:val="00C30828"/>
    <w:rsid w:val="00C31D3A"/>
    <w:rsid w:val="00C3215E"/>
    <w:rsid w:val="00C3607B"/>
    <w:rsid w:val="00C3680F"/>
    <w:rsid w:val="00C371A1"/>
    <w:rsid w:val="00C40217"/>
    <w:rsid w:val="00C437AA"/>
    <w:rsid w:val="00C51F9E"/>
    <w:rsid w:val="00C53BAE"/>
    <w:rsid w:val="00C53D1F"/>
    <w:rsid w:val="00C54218"/>
    <w:rsid w:val="00C5488B"/>
    <w:rsid w:val="00C558E1"/>
    <w:rsid w:val="00C57FB3"/>
    <w:rsid w:val="00C60F15"/>
    <w:rsid w:val="00C62547"/>
    <w:rsid w:val="00C64766"/>
    <w:rsid w:val="00C649C4"/>
    <w:rsid w:val="00C81571"/>
    <w:rsid w:val="00C829BD"/>
    <w:rsid w:val="00C84001"/>
    <w:rsid w:val="00C84A6A"/>
    <w:rsid w:val="00C86AFB"/>
    <w:rsid w:val="00C9085A"/>
    <w:rsid w:val="00C920AD"/>
    <w:rsid w:val="00C94285"/>
    <w:rsid w:val="00C942CF"/>
    <w:rsid w:val="00C946BD"/>
    <w:rsid w:val="00C94708"/>
    <w:rsid w:val="00C9473F"/>
    <w:rsid w:val="00C970E7"/>
    <w:rsid w:val="00CA0F56"/>
    <w:rsid w:val="00CA2141"/>
    <w:rsid w:val="00CA2202"/>
    <w:rsid w:val="00CA24CC"/>
    <w:rsid w:val="00CA2C87"/>
    <w:rsid w:val="00CA3AFA"/>
    <w:rsid w:val="00CA62C4"/>
    <w:rsid w:val="00CB0380"/>
    <w:rsid w:val="00CB0B55"/>
    <w:rsid w:val="00CB0C80"/>
    <w:rsid w:val="00CB1645"/>
    <w:rsid w:val="00CB293A"/>
    <w:rsid w:val="00CB36AE"/>
    <w:rsid w:val="00CB685A"/>
    <w:rsid w:val="00CB7100"/>
    <w:rsid w:val="00CC1B9C"/>
    <w:rsid w:val="00CC26AE"/>
    <w:rsid w:val="00CC743B"/>
    <w:rsid w:val="00CC7843"/>
    <w:rsid w:val="00CD003A"/>
    <w:rsid w:val="00CD0264"/>
    <w:rsid w:val="00CD3C8A"/>
    <w:rsid w:val="00CD4473"/>
    <w:rsid w:val="00CD5721"/>
    <w:rsid w:val="00CD604F"/>
    <w:rsid w:val="00CD63CE"/>
    <w:rsid w:val="00CD7D71"/>
    <w:rsid w:val="00CE10E8"/>
    <w:rsid w:val="00CE42EC"/>
    <w:rsid w:val="00CE6695"/>
    <w:rsid w:val="00CF2480"/>
    <w:rsid w:val="00CF3E98"/>
    <w:rsid w:val="00CF6CEF"/>
    <w:rsid w:val="00D023A5"/>
    <w:rsid w:val="00D02C9D"/>
    <w:rsid w:val="00D02F58"/>
    <w:rsid w:val="00D105A3"/>
    <w:rsid w:val="00D1118D"/>
    <w:rsid w:val="00D12961"/>
    <w:rsid w:val="00D143D0"/>
    <w:rsid w:val="00D146F9"/>
    <w:rsid w:val="00D14CC1"/>
    <w:rsid w:val="00D168D7"/>
    <w:rsid w:val="00D204E5"/>
    <w:rsid w:val="00D26BA6"/>
    <w:rsid w:val="00D32903"/>
    <w:rsid w:val="00D40898"/>
    <w:rsid w:val="00D408AC"/>
    <w:rsid w:val="00D44A88"/>
    <w:rsid w:val="00D46AD8"/>
    <w:rsid w:val="00D537F1"/>
    <w:rsid w:val="00D53A04"/>
    <w:rsid w:val="00D55D64"/>
    <w:rsid w:val="00D60DA8"/>
    <w:rsid w:val="00D62403"/>
    <w:rsid w:val="00D646B6"/>
    <w:rsid w:val="00D65B4B"/>
    <w:rsid w:val="00D65B5B"/>
    <w:rsid w:val="00D67EB9"/>
    <w:rsid w:val="00D700B6"/>
    <w:rsid w:val="00D71488"/>
    <w:rsid w:val="00D7194F"/>
    <w:rsid w:val="00D7235A"/>
    <w:rsid w:val="00D7329B"/>
    <w:rsid w:val="00D7498F"/>
    <w:rsid w:val="00D76EC2"/>
    <w:rsid w:val="00D81046"/>
    <w:rsid w:val="00D84139"/>
    <w:rsid w:val="00D85993"/>
    <w:rsid w:val="00D94E97"/>
    <w:rsid w:val="00D95D39"/>
    <w:rsid w:val="00DA0293"/>
    <w:rsid w:val="00DA19B9"/>
    <w:rsid w:val="00DA58E8"/>
    <w:rsid w:val="00DB06C0"/>
    <w:rsid w:val="00DB1575"/>
    <w:rsid w:val="00DB2870"/>
    <w:rsid w:val="00DB332A"/>
    <w:rsid w:val="00DC1F5E"/>
    <w:rsid w:val="00DC21B4"/>
    <w:rsid w:val="00DC3E1F"/>
    <w:rsid w:val="00DC4EBF"/>
    <w:rsid w:val="00DC5E03"/>
    <w:rsid w:val="00DD1E68"/>
    <w:rsid w:val="00DD39A8"/>
    <w:rsid w:val="00DD42AB"/>
    <w:rsid w:val="00DD438B"/>
    <w:rsid w:val="00DD4663"/>
    <w:rsid w:val="00DD59FA"/>
    <w:rsid w:val="00DE0825"/>
    <w:rsid w:val="00DE2059"/>
    <w:rsid w:val="00DE6755"/>
    <w:rsid w:val="00DE6794"/>
    <w:rsid w:val="00DE78A0"/>
    <w:rsid w:val="00DE792B"/>
    <w:rsid w:val="00DF1425"/>
    <w:rsid w:val="00DF1C5F"/>
    <w:rsid w:val="00DF2707"/>
    <w:rsid w:val="00DF5635"/>
    <w:rsid w:val="00E01D60"/>
    <w:rsid w:val="00E04686"/>
    <w:rsid w:val="00E05B8F"/>
    <w:rsid w:val="00E125C2"/>
    <w:rsid w:val="00E1401B"/>
    <w:rsid w:val="00E1673F"/>
    <w:rsid w:val="00E17721"/>
    <w:rsid w:val="00E17876"/>
    <w:rsid w:val="00E22D7D"/>
    <w:rsid w:val="00E24AB4"/>
    <w:rsid w:val="00E32FDF"/>
    <w:rsid w:val="00E340D7"/>
    <w:rsid w:val="00E40415"/>
    <w:rsid w:val="00E4063D"/>
    <w:rsid w:val="00E41F07"/>
    <w:rsid w:val="00E44161"/>
    <w:rsid w:val="00E50D68"/>
    <w:rsid w:val="00E52AF0"/>
    <w:rsid w:val="00E52E9F"/>
    <w:rsid w:val="00E53040"/>
    <w:rsid w:val="00E54584"/>
    <w:rsid w:val="00E551FA"/>
    <w:rsid w:val="00E61418"/>
    <w:rsid w:val="00E64922"/>
    <w:rsid w:val="00E653D3"/>
    <w:rsid w:val="00E669BE"/>
    <w:rsid w:val="00E67A00"/>
    <w:rsid w:val="00E70E57"/>
    <w:rsid w:val="00E7197D"/>
    <w:rsid w:val="00E71EF7"/>
    <w:rsid w:val="00E77BD7"/>
    <w:rsid w:val="00E804F1"/>
    <w:rsid w:val="00E81C20"/>
    <w:rsid w:val="00E83E3C"/>
    <w:rsid w:val="00E85ECF"/>
    <w:rsid w:val="00E86F3E"/>
    <w:rsid w:val="00E94AF0"/>
    <w:rsid w:val="00E9678D"/>
    <w:rsid w:val="00E97322"/>
    <w:rsid w:val="00E97947"/>
    <w:rsid w:val="00EA2BEF"/>
    <w:rsid w:val="00EA3C16"/>
    <w:rsid w:val="00EA57EC"/>
    <w:rsid w:val="00EA5F52"/>
    <w:rsid w:val="00EA762C"/>
    <w:rsid w:val="00EB0598"/>
    <w:rsid w:val="00EB6946"/>
    <w:rsid w:val="00EC09D8"/>
    <w:rsid w:val="00EC2115"/>
    <w:rsid w:val="00EC2695"/>
    <w:rsid w:val="00EC3981"/>
    <w:rsid w:val="00EC6898"/>
    <w:rsid w:val="00EC6DA7"/>
    <w:rsid w:val="00EC7362"/>
    <w:rsid w:val="00ED0C73"/>
    <w:rsid w:val="00ED1A41"/>
    <w:rsid w:val="00ED2644"/>
    <w:rsid w:val="00ED3772"/>
    <w:rsid w:val="00ED3D8B"/>
    <w:rsid w:val="00EE17B4"/>
    <w:rsid w:val="00EE691C"/>
    <w:rsid w:val="00EE78C1"/>
    <w:rsid w:val="00EE7EC3"/>
    <w:rsid w:val="00EF17BE"/>
    <w:rsid w:val="00EF2FF1"/>
    <w:rsid w:val="00EF3781"/>
    <w:rsid w:val="00EF4B7D"/>
    <w:rsid w:val="00F03FA3"/>
    <w:rsid w:val="00F05567"/>
    <w:rsid w:val="00F05A60"/>
    <w:rsid w:val="00F07160"/>
    <w:rsid w:val="00F10F82"/>
    <w:rsid w:val="00F12739"/>
    <w:rsid w:val="00F1439C"/>
    <w:rsid w:val="00F16BDA"/>
    <w:rsid w:val="00F170B0"/>
    <w:rsid w:val="00F212BB"/>
    <w:rsid w:val="00F21CDB"/>
    <w:rsid w:val="00F2281A"/>
    <w:rsid w:val="00F264AF"/>
    <w:rsid w:val="00F2729F"/>
    <w:rsid w:val="00F30DA8"/>
    <w:rsid w:val="00F33B49"/>
    <w:rsid w:val="00F35F65"/>
    <w:rsid w:val="00F3670B"/>
    <w:rsid w:val="00F36C88"/>
    <w:rsid w:val="00F443E9"/>
    <w:rsid w:val="00F462F9"/>
    <w:rsid w:val="00F51001"/>
    <w:rsid w:val="00F56137"/>
    <w:rsid w:val="00F57E1B"/>
    <w:rsid w:val="00F65079"/>
    <w:rsid w:val="00F65567"/>
    <w:rsid w:val="00F66FE8"/>
    <w:rsid w:val="00F67D84"/>
    <w:rsid w:val="00F67DCD"/>
    <w:rsid w:val="00F73720"/>
    <w:rsid w:val="00F74590"/>
    <w:rsid w:val="00F75689"/>
    <w:rsid w:val="00F76571"/>
    <w:rsid w:val="00F76A7E"/>
    <w:rsid w:val="00F80795"/>
    <w:rsid w:val="00F818A5"/>
    <w:rsid w:val="00F81D9F"/>
    <w:rsid w:val="00F86DA5"/>
    <w:rsid w:val="00F874F3"/>
    <w:rsid w:val="00F90A26"/>
    <w:rsid w:val="00F90CD5"/>
    <w:rsid w:val="00F93BC6"/>
    <w:rsid w:val="00F946CC"/>
    <w:rsid w:val="00F96000"/>
    <w:rsid w:val="00FA1DEE"/>
    <w:rsid w:val="00FA40D4"/>
    <w:rsid w:val="00FA6C84"/>
    <w:rsid w:val="00FA74C8"/>
    <w:rsid w:val="00FB1AA7"/>
    <w:rsid w:val="00FB1C95"/>
    <w:rsid w:val="00FB229C"/>
    <w:rsid w:val="00FB34C3"/>
    <w:rsid w:val="00FB39BB"/>
    <w:rsid w:val="00FB4FD1"/>
    <w:rsid w:val="00FB516D"/>
    <w:rsid w:val="00FB5568"/>
    <w:rsid w:val="00FB56EA"/>
    <w:rsid w:val="00FB5AAB"/>
    <w:rsid w:val="00FB731F"/>
    <w:rsid w:val="00FB7676"/>
    <w:rsid w:val="00FC0275"/>
    <w:rsid w:val="00FC03FC"/>
    <w:rsid w:val="00FC2514"/>
    <w:rsid w:val="00FC351D"/>
    <w:rsid w:val="00FC5E41"/>
    <w:rsid w:val="00FC5E9A"/>
    <w:rsid w:val="00FD3710"/>
    <w:rsid w:val="00FD4547"/>
    <w:rsid w:val="00FD598A"/>
    <w:rsid w:val="00FD63BD"/>
    <w:rsid w:val="00FD7400"/>
    <w:rsid w:val="00FD75E3"/>
    <w:rsid w:val="00FE0FBA"/>
    <w:rsid w:val="00FE1371"/>
    <w:rsid w:val="00FE1981"/>
    <w:rsid w:val="00FE6683"/>
    <w:rsid w:val="00FF25FA"/>
    <w:rsid w:val="00FF3364"/>
    <w:rsid w:val="00FF3BF7"/>
    <w:rsid w:val="00FF5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5750FE"/>
  <w14:defaultImageDpi w14:val="96"/>
  <w15:docId w15:val="{B3949548-E0EB-4351-8CDA-D1A8A033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section:1"/>
    <w:basedOn w:val="a"/>
    <w:next w:val="a"/>
    <w:link w:val="10"/>
    <w:uiPriority w:val="99"/>
    <w:qFormat/>
    <w:rsid w:val="00985FDF"/>
    <w:pPr>
      <w:keepNext/>
      <w:autoSpaceDE w:val="0"/>
      <w:autoSpaceDN w:val="0"/>
      <w:spacing w:line="280" w:lineRule="exact"/>
      <w:ind w:firstLine="708"/>
      <w:jc w:val="both"/>
      <w:outlineLvl w:val="0"/>
    </w:p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985FDF"/>
    <w:pPr>
      <w:keepNext/>
      <w:autoSpaceDE w:val="0"/>
      <w:autoSpaceDN w:val="0"/>
      <w:ind w:left="567" w:right="567" w:firstLine="720"/>
      <w:jc w:val="both"/>
      <w:outlineLvl w:val="1"/>
    </w:pPr>
    <w:rPr>
      <w:b/>
      <w:bCs/>
    </w:rPr>
  </w:style>
  <w:style w:type="paragraph" w:styleId="3">
    <w:name w:val="heading 3"/>
    <w:aliases w:val="Заголовок 3 Знак,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1"/>
    <w:uiPriority w:val="99"/>
    <w:qFormat/>
    <w:rsid w:val="00985FDF"/>
    <w:pPr>
      <w:keepNext/>
      <w:autoSpaceDE w:val="0"/>
      <w:autoSpaceDN w:val="0"/>
      <w:jc w:val="center"/>
      <w:outlineLvl w:val="2"/>
    </w:pPr>
    <w:rPr>
      <w:rFonts w:ascii="Times New Roman CYR" w:hAnsi="Times New Roman CYR" w:cs="Times New Roman CYR"/>
      <w:b/>
      <w:bCs/>
      <w:sz w:val="22"/>
      <w:szCs w:val="22"/>
    </w:rPr>
  </w:style>
  <w:style w:type="paragraph" w:styleId="4">
    <w:name w:val="heading 4"/>
    <w:basedOn w:val="a"/>
    <w:next w:val="a"/>
    <w:link w:val="40"/>
    <w:uiPriority w:val="99"/>
    <w:qFormat/>
    <w:rsid w:val="00985FDF"/>
    <w:pPr>
      <w:keepNext/>
      <w:autoSpaceDE w:val="0"/>
      <w:autoSpaceDN w:val="0"/>
      <w:jc w:val="center"/>
      <w:outlineLvl w:val="3"/>
    </w:pPr>
    <w:rPr>
      <w:b/>
      <w:bCs/>
      <w:sz w:val="18"/>
      <w:szCs w:val="18"/>
    </w:rPr>
  </w:style>
  <w:style w:type="paragraph" w:styleId="5">
    <w:name w:val="heading 5"/>
    <w:basedOn w:val="a"/>
    <w:next w:val="a"/>
    <w:link w:val="50"/>
    <w:uiPriority w:val="99"/>
    <w:qFormat/>
    <w:rsid w:val="00985FDF"/>
    <w:pPr>
      <w:keepNext/>
      <w:autoSpaceDE w:val="0"/>
      <w:autoSpaceDN w:val="0"/>
      <w:ind w:right="509"/>
      <w:jc w:val="both"/>
      <w:outlineLvl w:val="4"/>
    </w:pPr>
    <w:rPr>
      <w:b/>
      <w:bCs/>
    </w:rPr>
  </w:style>
  <w:style w:type="paragraph" w:styleId="6">
    <w:name w:val="heading 6"/>
    <w:basedOn w:val="a"/>
    <w:next w:val="a"/>
    <w:link w:val="60"/>
    <w:uiPriority w:val="99"/>
    <w:qFormat/>
    <w:rsid w:val="00985FDF"/>
    <w:pPr>
      <w:keepNext/>
      <w:autoSpaceDE w:val="0"/>
      <w:autoSpaceDN w:val="0"/>
      <w:ind w:right="509" w:firstLine="720"/>
      <w:jc w:val="both"/>
      <w:outlineLvl w:val="5"/>
    </w:pPr>
    <w:rPr>
      <w:b/>
      <w:bCs/>
    </w:rPr>
  </w:style>
  <w:style w:type="paragraph" w:styleId="7">
    <w:name w:val="heading 7"/>
    <w:basedOn w:val="a"/>
    <w:next w:val="a"/>
    <w:link w:val="70"/>
    <w:uiPriority w:val="99"/>
    <w:qFormat/>
    <w:rsid w:val="00985FDF"/>
    <w:pPr>
      <w:keepNext/>
      <w:tabs>
        <w:tab w:val="left" w:pos="0"/>
      </w:tabs>
      <w:autoSpaceDE w:val="0"/>
      <w:autoSpaceDN w:val="0"/>
      <w:ind w:right="509" w:firstLine="720"/>
      <w:jc w:val="center"/>
      <w:outlineLvl w:val="6"/>
    </w:pPr>
    <w:rPr>
      <w:b/>
      <w:bCs/>
      <w:sz w:val="28"/>
      <w:szCs w:val="28"/>
    </w:rPr>
  </w:style>
  <w:style w:type="paragraph" w:styleId="8">
    <w:name w:val="heading 8"/>
    <w:basedOn w:val="a"/>
    <w:next w:val="a"/>
    <w:link w:val="80"/>
    <w:uiPriority w:val="99"/>
    <w:qFormat/>
    <w:rsid w:val="00985FDF"/>
    <w:pPr>
      <w:keepNext/>
      <w:autoSpaceDE w:val="0"/>
      <w:autoSpaceDN w:val="0"/>
      <w:ind w:firstLine="708"/>
      <w:outlineLvl w:val="7"/>
    </w:pPr>
    <w:rPr>
      <w:rFonts w:ascii="Times New Roman CYR" w:hAnsi="Times New Roman CYR" w:cs="Times New Roman CYR"/>
      <w:b/>
      <w:bCs/>
    </w:rPr>
  </w:style>
  <w:style w:type="paragraph" w:styleId="9">
    <w:name w:val="heading 9"/>
    <w:basedOn w:val="a"/>
    <w:next w:val="a"/>
    <w:link w:val="90"/>
    <w:uiPriority w:val="99"/>
    <w:qFormat/>
    <w:rsid w:val="00985FDF"/>
    <w:pPr>
      <w:keepNext/>
      <w:autoSpaceDE w:val="0"/>
      <w:autoSpaceDN w:val="0"/>
      <w:jc w:val="both"/>
      <w:outlineLvl w:val="8"/>
    </w:pPr>
    <w:rPr>
      <w:rFonts w:ascii="Times New Roman CYR" w:hAnsi="Times New Roman CYR" w:cs="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locked/>
    <w:rsid w:val="00985FDF"/>
    <w:rPr>
      <w:rFonts w:cs="Times New Roman"/>
      <w:sz w:val="24"/>
      <w:lang w:val="ru-RU"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locked/>
    <w:rsid w:val="00985FDF"/>
    <w:rPr>
      <w:rFonts w:cs="Times New Roman"/>
      <w:b/>
      <w:sz w:val="24"/>
      <w:lang w:val="ru-RU" w:eastAsia="ru-RU"/>
    </w:rPr>
  </w:style>
  <w:style w:type="paragraph" w:styleId="a3">
    <w:name w:val="header"/>
    <w:basedOn w:val="a"/>
    <w:link w:val="a4"/>
    <w:uiPriority w:val="99"/>
    <w:rsid w:val="00985FDF"/>
    <w:pPr>
      <w:tabs>
        <w:tab w:val="center" w:pos="4153"/>
        <w:tab w:val="right" w:pos="8306"/>
      </w:tabs>
      <w:autoSpaceDE w:val="0"/>
      <w:autoSpaceDN w:val="0"/>
    </w:pPr>
    <w:rPr>
      <w:sz w:val="20"/>
      <w:szCs w:val="20"/>
    </w:rPr>
  </w:style>
  <w:style w:type="character" w:customStyle="1" w:styleId="40">
    <w:name w:val="Заголовок 4 Знак"/>
    <w:basedOn w:val="a0"/>
    <w:link w:val="4"/>
    <w:uiPriority w:val="99"/>
    <w:locked/>
    <w:rsid w:val="00985FDF"/>
    <w:rPr>
      <w:rFonts w:cs="Times New Roman"/>
      <w:b/>
      <w:sz w:val="18"/>
      <w:lang w:val="ru-RU" w:eastAsia="ru-RU"/>
    </w:rPr>
  </w:style>
  <w:style w:type="character" w:customStyle="1" w:styleId="50">
    <w:name w:val="Заголовок 5 Знак"/>
    <w:basedOn w:val="a0"/>
    <w:link w:val="5"/>
    <w:uiPriority w:val="99"/>
    <w:locked/>
    <w:rsid w:val="00985FDF"/>
    <w:rPr>
      <w:rFonts w:cs="Times New Roman"/>
      <w:b/>
      <w:sz w:val="24"/>
      <w:lang w:val="ru-RU" w:eastAsia="ru-RU"/>
    </w:rPr>
  </w:style>
  <w:style w:type="character" w:customStyle="1" w:styleId="60">
    <w:name w:val="Заголовок 6 Знак"/>
    <w:basedOn w:val="a0"/>
    <w:link w:val="6"/>
    <w:uiPriority w:val="99"/>
    <w:locked/>
    <w:rsid w:val="00985FDF"/>
    <w:rPr>
      <w:rFonts w:cs="Times New Roman"/>
      <w:b/>
      <w:sz w:val="24"/>
      <w:lang w:val="ru-RU" w:eastAsia="ru-RU"/>
    </w:rPr>
  </w:style>
  <w:style w:type="character" w:customStyle="1" w:styleId="70">
    <w:name w:val="Заголовок 7 Знак"/>
    <w:basedOn w:val="a0"/>
    <w:link w:val="7"/>
    <w:uiPriority w:val="99"/>
    <w:locked/>
    <w:rsid w:val="00985FDF"/>
    <w:rPr>
      <w:rFonts w:cs="Times New Roman"/>
      <w:b/>
      <w:sz w:val="28"/>
      <w:lang w:val="ru-RU" w:eastAsia="ru-RU"/>
    </w:rPr>
  </w:style>
  <w:style w:type="character" w:customStyle="1" w:styleId="80">
    <w:name w:val="Заголовок 8 Знак"/>
    <w:basedOn w:val="a0"/>
    <w:link w:val="8"/>
    <w:uiPriority w:val="99"/>
    <w:locked/>
    <w:rsid w:val="00985FDF"/>
    <w:rPr>
      <w:rFonts w:ascii="Times New Roman CYR" w:hAnsi="Times New Roman CYR" w:cs="Times New Roman"/>
      <w:b/>
      <w:sz w:val="24"/>
      <w:lang w:val="ru-RU" w:eastAsia="ru-RU"/>
    </w:rPr>
  </w:style>
  <w:style w:type="character" w:customStyle="1" w:styleId="90">
    <w:name w:val="Заголовок 9 Знак"/>
    <w:basedOn w:val="a0"/>
    <w:link w:val="9"/>
    <w:uiPriority w:val="99"/>
    <w:locked/>
    <w:rsid w:val="00985FDF"/>
    <w:rPr>
      <w:rFonts w:ascii="Times New Roman CYR" w:hAnsi="Times New Roman CYR" w:cs="Times New Roman"/>
      <w:sz w:val="24"/>
      <w:lang w:val="ru-RU" w:eastAsia="ru-RU"/>
    </w:rPr>
  </w:style>
  <w:style w:type="character" w:styleId="a5">
    <w:name w:val="page number"/>
    <w:basedOn w:val="a0"/>
    <w:uiPriority w:val="99"/>
    <w:rsid w:val="00985FDF"/>
    <w:rPr>
      <w:rFonts w:ascii="Times New Roman" w:hAnsi="Times New Roman" w:cs="Times New Roman"/>
    </w:rPr>
  </w:style>
  <w:style w:type="paragraph" w:styleId="a6">
    <w:name w:val="footnote text"/>
    <w:basedOn w:val="a"/>
    <w:link w:val="a7"/>
    <w:uiPriority w:val="99"/>
    <w:semiHidden/>
    <w:rsid w:val="00985FDF"/>
    <w:pPr>
      <w:autoSpaceDE w:val="0"/>
      <w:autoSpaceDN w:val="0"/>
    </w:pPr>
    <w:rPr>
      <w:sz w:val="20"/>
      <w:szCs w:val="20"/>
    </w:rPr>
  </w:style>
  <w:style w:type="character" w:customStyle="1" w:styleId="a7">
    <w:name w:val="Текст сноски Знак"/>
    <w:basedOn w:val="a0"/>
    <w:link w:val="a6"/>
    <w:uiPriority w:val="99"/>
    <w:locked/>
    <w:rsid w:val="00985FDF"/>
    <w:rPr>
      <w:rFonts w:cs="Times New Roman"/>
      <w:lang w:val="ru-RU" w:eastAsia="ru-RU"/>
    </w:rPr>
  </w:style>
  <w:style w:type="character" w:customStyle="1" w:styleId="Oeooaacaoaiioiieaie">
    <w:name w:val="O?eoo aacaoa ii oiie?aie?"/>
    <w:uiPriority w:val="99"/>
    <w:rsid w:val="00985FDF"/>
  </w:style>
  <w:style w:type="character" w:customStyle="1" w:styleId="Nnueeaianiineo">
    <w:name w:val="Nnueea ia niineo"/>
    <w:uiPriority w:val="99"/>
    <w:rsid w:val="00985FDF"/>
    <w:rPr>
      <w:rFonts w:ascii="Times New Roman" w:hAnsi="Times New Roman"/>
      <w:vertAlign w:val="superscript"/>
    </w:rPr>
  </w:style>
  <w:style w:type="paragraph" w:styleId="a8">
    <w:name w:val="footer"/>
    <w:basedOn w:val="a"/>
    <w:link w:val="a9"/>
    <w:uiPriority w:val="99"/>
    <w:rsid w:val="00985FDF"/>
    <w:pPr>
      <w:tabs>
        <w:tab w:val="center" w:pos="4153"/>
        <w:tab w:val="right" w:pos="8306"/>
      </w:tabs>
      <w:autoSpaceDE w:val="0"/>
      <w:autoSpaceDN w:val="0"/>
    </w:pPr>
    <w:rPr>
      <w:b/>
      <w:bCs/>
      <w:sz w:val="20"/>
      <w:szCs w:val="20"/>
    </w:rPr>
  </w:style>
  <w:style w:type="character" w:customStyle="1" w:styleId="a9">
    <w:name w:val="Нижний колонтитул Знак"/>
    <w:basedOn w:val="a0"/>
    <w:link w:val="a8"/>
    <w:uiPriority w:val="99"/>
    <w:locked/>
    <w:rsid w:val="00985FDF"/>
    <w:rPr>
      <w:rFonts w:cs="Times New Roman"/>
      <w:b/>
      <w:lang w:val="ru-RU" w:eastAsia="ru-RU"/>
    </w:rPr>
  </w:style>
  <w:style w:type="paragraph" w:styleId="aa">
    <w:name w:val="Balloon Text"/>
    <w:basedOn w:val="a"/>
    <w:link w:val="ab"/>
    <w:uiPriority w:val="99"/>
    <w:semiHidden/>
    <w:rsid w:val="00985FDF"/>
    <w:pPr>
      <w:autoSpaceDE w:val="0"/>
      <w:autoSpaceDN w:val="0"/>
    </w:pPr>
    <w:rPr>
      <w:rFonts w:ascii="Tahoma" w:hAnsi="Tahoma" w:cs="Tahoma"/>
      <w:sz w:val="16"/>
      <w:szCs w:val="16"/>
    </w:rPr>
  </w:style>
  <w:style w:type="character" w:customStyle="1" w:styleId="ab">
    <w:name w:val="Текст выноски Знак"/>
    <w:basedOn w:val="a0"/>
    <w:link w:val="aa"/>
    <w:uiPriority w:val="99"/>
    <w:locked/>
    <w:rsid w:val="00985FDF"/>
    <w:rPr>
      <w:rFonts w:ascii="Tahoma" w:hAnsi="Tahoma" w:cs="Times New Roman"/>
      <w:sz w:val="16"/>
      <w:lang w:val="ru-RU" w:eastAsia="ru-RU"/>
    </w:rPr>
  </w:style>
  <w:style w:type="paragraph" w:styleId="ac">
    <w:name w:val="Title"/>
    <w:basedOn w:val="a"/>
    <w:link w:val="ad"/>
    <w:uiPriority w:val="99"/>
    <w:qFormat/>
    <w:rsid w:val="00985FDF"/>
    <w:pPr>
      <w:autoSpaceDE w:val="0"/>
      <w:autoSpaceDN w:val="0"/>
      <w:jc w:val="center"/>
    </w:pPr>
    <w:rPr>
      <w:b/>
      <w:bCs/>
      <w:sz w:val="28"/>
      <w:szCs w:val="28"/>
    </w:rPr>
  </w:style>
  <w:style w:type="character" w:customStyle="1" w:styleId="ad">
    <w:name w:val="Заголовок Знак"/>
    <w:basedOn w:val="a0"/>
    <w:link w:val="ac"/>
    <w:uiPriority w:val="99"/>
    <w:locked/>
    <w:rsid w:val="00985FDF"/>
    <w:rPr>
      <w:rFonts w:cs="Times New Roman"/>
      <w:b/>
      <w:sz w:val="28"/>
      <w:lang w:val="ru-RU" w:eastAsia="ru-RU"/>
    </w:rPr>
  </w:style>
  <w:style w:type="paragraph" w:styleId="ae">
    <w:name w:val="Body Text"/>
    <w:basedOn w:val="a"/>
    <w:link w:val="af"/>
    <w:uiPriority w:val="99"/>
    <w:rsid w:val="00985FDF"/>
    <w:pPr>
      <w:autoSpaceDE w:val="0"/>
      <w:autoSpaceDN w:val="0"/>
      <w:jc w:val="both"/>
    </w:pPr>
    <w:rPr>
      <w:b/>
      <w:bCs/>
    </w:rPr>
  </w:style>
  <w:style w:type="character" w:customStyle="1" w:styleId="af">
    <w:name w:val="Основной текст Знак"/>
    <w:basedOn w:val="a0"/>
    <w:link w:val="ae"/>
    <w:uiPriority w:val="99"/>
    <w:locked/>
    <w:rsid w:val="00985FDF"/>
    <w:rPr>
      <w:rFonts w:cs="Times New Roman"/>
      <w:b/>
      <w:sz w:val="24"/>
      <w:lang w:val="ru-RU" w:eastAsia="ru-RU"/>
    </w:rPr>
  </w:style>
  <w:style w:type="paragraph" w:customStyle="1" w:styleId="IauiueIiiaeuiue">
    <w:name w:val="Iau?iue.Ii?iaeuiue"/>
    <w:uiPriority w:val="99"/>
    <w:rsid w:val="00985FDF"/>
    <w:pPr>
      <w:autoSpaceDE w:val="0"/>
      <w:autoSpaceDN w:val="0"/>
    </w:pPr>
  </w:style>
  <w:style w:type="paragraph" w:styleId="21">
    <w:name w:val="Body Text 2"/>
    <w:basedOn w:val="a"/>
    <w:link w:val="22"/>
    <w:uiPriority w:val="99"/>
    <w:rsid w:val="00985FDF"/>
    <w:pPr>
      <w:autoSpaceDE w:val="0"/>
      <w:autoSpaceDN w:val="0"/>
    </w:pPr>
    <w:rPr>
      <w:b/>
      <w:bCs/>
      <w:sz w:val="28"/>
      <w:szCs w:val="28"/>
    </w:rPr>
  </w:style>
  <w:style w:type="character" w:customStyle="1" w:styleId="22">
    <w:name w:val="Основной текст 2 Знак"/>
    <w:basedOn w:val="a0"/>
    <w:link w:val="21"/>
    <w:uiPriority w:val="99"/>
    <w:locked/>
    <w:rsid w:val="00985FDF"/>
    <w:rPr>
      <w:rFonts w:cs="Times New Roman"/>
      <w:b/>
      <w:sz w:val="28"/>
      <w:lang w:val="ru-RU" w:eastAsia="ru-RU"/>
    </w:rPr>
  </w:style>
  <w:style w:type="paragraph" w:styleId="23">
    <w:name w:val="Body Text Indent 2"/>
    <w:basedOn w:val="a"/>
    <w:link w:val="24"/>
    <w:uiPriority w:val="99"/>
    <w:rsid w:val="00985FDF"/>
    <w:pPr>
      <w:autoSpaceDE w:val="0"/>
      <w:autoSpaceDN w:val="0"/>
      <w:ind w:firstLine="708"/>
      <w:jc w:val="both"/>
    </w:pPr>
    <w:rPr>
      <w:sz w:val="28"/>
      <w:szCs w:val="28"/>
    </w:rPr>
  </w:style>
  <w:style w:type="character" w:customStyle="1" w:styleId="24">
    <w:name w:val="Основной текст с отступом 2 Знак"/>
    <w:basedOn w:val="a0"/>
    <w:link w:val="23"/>
    <w:uiPriority w:val="99"/>
    <w:locked/>
    <w:rsid w:val="00985FDF"/>
    <w:rPr>
      <w:rFonts w:cs="Times New Roman"/>
      <w:sz w:val="28"/>
      <w:lang w:val="ru-RU" w:eastAsia="ru-RU"/>
    </w:rPr>
  </w:style>
  <w:style w:type="paragraph" w:styleId="30">
    <w:name w:val="Body Text Indent 3"/>
    <w:basedOn w:val="a"/>
    <w:link w:val="32"/>
    <w:uiPriority w:val="99"/>
    <w:rsid w:val="00985FDF"/>
    <w:pPr>
      <w:autoSpaceDE w:val="0"/>
      <w:autoSpaceDN w:val="0"/>
      <w:ind w:firstLine="708"/>
      <w:jc w:val="both"/>
    </w:pPr>
    <w:rPr>
      <w:i/>
      <w:iCs/>
      <w:sz w:val="28"/>
      <w:szCs w:val="28"/>
    </w:rPr>
  </w:style>
  <w:style w:type="character" w:customStyle="1" w:styleId="32">
    <w:name w:val="Основной текст с отступом 3 Знак"/>
    <w:basedOn w:val="a0"/>
    <w:link w:val="30"/>
    <w:uiPriority w:val="99"/>
    <w:locked/>
    <w:rsid w:val="00985FDF"/>
    <w:rPr>
      <w:rFonts w:cs="Times New Roman"/>
      <w:i/>
      <w:sz w:val="28"/>
      <w:lang w:val="ru-RU" w:eastAsia="ru-RU"/>
    </w:rPr>
  </w:style>
  <w:style w:type="paragraph" w:styleId="33">
    <w:name w:val="Body Text 3"/>
    <w:basedOn w:val="a"/>
    <w:link w:val="34"/>
    <w:uiPriority w:val="99"/>
    <w:rsid w:val="00985FDF"/>
    <w:pPr>
      <w:tabs>
        <w:tab w:val="left" w:pos="9923"/>
      </w:tabs>
      <w:autoSpaceDE w:val="0"/>
      <w:autoSpaceDN w:val="0"/>
      <w:ind w:right="283"/>
      <w:jc w:val="both"/>
    </w:pPr>
    <w:rPr>
      <w:b/>
      <w:bCs/>
    </w:rPr>
  </w:style>
  <w:style w:type="character" w:customStyle="1" w:styleId="34">
    <w:name w:val="Основной текст 3 Знак"/>
    <w:basedOn w:val="a0"/>
    <w:link w:val="33"/>
    <w:uiPriority w:val="99"/>
    <w:locked/>
    <w:rsid w:val="00985FDF"/>
    <w:rPr>
      <w:rFonts w:cs="Times New Roman"/>
      <w:b/>
      <w:sz w:val="24"/>
      <w:lang w:val="ru-RU" w:eastAsia="ru-RU"/>
    </w:rPr>
  </w:style>
  <w:style w:type="paragraph" w:customStyle="1" w:styleId="oaenoniinee">
    <w:name w:val="oaeno niinee"/>
    <w:basedOn w:val="a"/>
    <w:uiPriority w:val="99"/>
    <w:rsid w:val="00985FDF"/>
    <w:pPr>
      <w:widowControl w:val="0"/>
      <w:autoSpaceDE w:val="0"/>
      <w:autoSpaceDN w:val="0"/>
    </w:pPr>
    <w:rPr>
      <w:sz w:val="20"/>
      <w:szCs w:val="20"/>
    </w:rPr>
  </w:style>
  <w:style w:type="character" w:styleId="af0">
    <w:name w:val="footnote reference"/>
    <w:basedOn w:val="a0"/>
    <w:uiPriority w:val="99"/>
    <w:semiHidden/>
    <w:rsid w:val="00985FDF"/>
    <w:rPr>
      <w:rFonts w:ascii="Times New Roman" w:hAnsi="Times New Roman" w:cs="Times New Roman"/>
      <w:vertAlign w:val="superscript"/>
    </w:rPr>
  </w:style>
  <w:style w:type="paragraph" w:styleId="af1">
    <w:name w:val="Block Text"/>
    <w:basedOn w:val="a"/>
    <w:uiPriority w:val="99"/>
    <w:rsid w:val="00985FDF"/>
    <w:pPr>
      <w:autoSpaceDE w:val="0"/>
      <w:autoSpaceDN w:val="0"/>
      <w:ind w:left="2127" w:right="-199" w:hanging="1701"/>
      <w:jc w:val="both"/>
    </w:pPr>
  </w:style>
  <w:style w:type="paragraph" w:customStyle="1" w:styleId="Iiiaeuiue">
    <w:name w:val="Ii?iaeuiue"/>
    <w:uiPriority w:val="99"/>
    <w:rsid w:val="00985FDF"/>
    <w:pPr>
      <w:autoSpaceDE w:val="0"/>
      <w:autoSpaceDN w:val="0"/>
    </w:pPr>
    <w:rPr>
      <w:sz w:val="24"/>
      <w:szCs w:val="24"/>
    </w:rPr>
  </w:style>
  <w:style w:type="paragraph" w:customStyle="1" w:styleId="af2">
    <w:name w:val="Приложения"/>
    <w:basedOn w:val="a"/>
    <w:uiPriority w:val="99"/>
    <w:rsid w:val="00985FDF"/>
    <w:pPr>
      <w:autoSpaceDE w:val="0"/>
      <w:autoSpaceDN w:val="0"/>
      <w:ind w:left="1701" w:right="1701"/>
      <w:jc w:val="center"/>
    </w:pPr>
    <w:rPr>
      <w:b/>
      <w:bCs/>
    </w:rPr>
  </w:style>
  <w:style w:type="character" w:styleId="af3">
    <w:name w:val="annotation reference"/>
    <w:basedOn w:val="a0"/>
    <w:uiPriority w:val="99"/>
    <w:semiHidden/>
    <w:rsid w:val="00985FDF"/>
    <w:rPr>
      <w:rFonts w:ascii="Times New Roman" w:hAnsi="Times New Roman" w:cs="Times New Roman"/>
      <w:sz w:val="16"/>
    </w:rPr>
  </w:style>
  <w:style w:type="table" w:styleId="af4">
    <w:name w:val="Table Grid"/>
    <w:basedOn w:val="a1"/>
    <w:uiPriority w:val="59"/>
    <w:rsid w:val="00985FDF"/>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985FDF"/>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985FDF"/>
    <w:pPr>
      <w:widowControl w:val="0"/>
      <w:autoSpaceDE w:val="0"/>
      <w:autoSpaceDN w:val="0"/>
      <w:adjustRightInd w:val="0"/>
      <w:ind w:firstLine="720"/>
    </w:pPr>
    <w:rPr>
      <w:rFonts w:ascii="Arial" w:hAnsi="Arial" w:cs="Arial"/>
    </w:rPr>
  </w:style>
  <w:style w:type="character" w:styleId="af5">
    <w:name w:val="Hyperlink"/>
    <w:basedOn w:val="a0"/>
    <w:uiPriority w:val="99"/>
    <w:rsid w:val="00985FDF"/>
    <w:rPr>
      <w:rFonts w:cs="Times New Roman"/>
      <w:color w:val="0000FF"/>
      <w:u w:val="single"/>
    </w:rPr>
  </w:style>
  <w:style w:type="paragraph" w:styleId="11">
    <w:name w:val="toc 1"/>
    <w:basedOn w:val="a"/>
    <w:next w:val="a"/>
    <w:autoRedefine/>
    <w:uiPriority w:val="99"/>
    <w:semiHidden/>
    <w:rsid w:val="00985FDF"/>
    <w:pPr>
      <w:jc w:val="both"/>
    </w:pPr>
    <w:rPr>
      <w:i/>
      <w:iCs/>
    </w:rPr>
  </w:style>
  <w:style w:type="paragraph" w:customStyle="1" w:styleId="Caaieiaieoaaeeoueaa">
    <w:name w:val="Caaieiaie oaaeeou eaa."/>
    <w:basedOn w:val="a"/>
    <w:uiPriority w:val="99"/>
    <w:rsid w:val="00985FDF"/>
    <w:pPr>
      <w:widowControl w:val="0"/>
      <w:spacing w:before="20" w:after="20"/>
    </w:pPr>
    <w:rPr>
      <w:b/>
      <w:bCs/>
      <w:sz w:val="20"/>
      <w:szCs w:val="20"/>
    </w:rPr>
  </w:style>
  <w:style w:type="paragraph" w:styleId="af6">
    <w:name w:val="Revision"/>
    <w:hidden/>
    <w:uiPriority w:val="99"/>
    <w:semiHidden/>
    <w:rsid w:val="00985FDF"/>
  </w:style>
  <w:style w:type="paragraph" w:styleId="af7">
    <w:name w:val="annotation text"/>
    <w:basedOn w:val="a"/>
    <w:link w:val="af8"/>
    <w:uiPriority w:val="99"/>
    <w:semiHidden/>
    <w:rsid w:val="00985FDF"/>
    <w:pPr>
      <w:spacing w:line="360" w:lineRule="auto"/>
      <w:jc w:val="both"/>
    </w:pPr>
    <w:rPr>
      <w:rFonts w:ascii="Times New Roman CYR" w:hAnsi="Times New Roman CYR" w:cs="Times New Roman CYR"/>
      <w:sz w:val="20"/>
      <w:szCs w:val="20"/>
    </w:rPr>
  </w:style>
  <w:style w:type="character" w:customStyle="1" w:styleId="af8">
    <w:name w:val="Текст примечания Знак"/>
    <w:basedOn w:val="a0"/>
    <w:link w:val="af7"/>
    <w:uiPriority w:val="99"/>
    <w:locked/>
    <w:rsid w:val="00985FDF"/>
    <w:rPr>
      <w:rFonts w:ascii="Times New Roman CYR" w:hAnsi="Times New Roman CYR" w:cs="Times New Roman"/>
      <w:lang w:val="ru-RU" w:eastAsia="ru-RU"/>
    </w:rPr>
  </w:style>
  <w:style w:type="paragraph" w:styleId="af9">
    <w:name w:val="annotation subject"/>
    <w:basedOn w:val="af7"/>
    <w:next w:val="af7"/>
    <w:link w:val="afa"/>
    <w:uiPriority w:val="99"/>
    <w:semiHidden/>
    <w:rsid w:val="00985FDF"/>
    <w:pPr>
      <w:autoSpaceDE w:val="0"/>
      <w:autoSpaceDN w:val="0"/>
      <w:spacing w:line="240" w:lineRule="auto"/>
      <w:jc w:val="left"/>
    </w:pPr>
    <w:rPr>
      <w:rFonts w:ascii="Times New Roman" w:hAnsi="Times New Roman" w:cs="Times New Roman"/>
      <w:b/>
      <w:bCs/>
    </w:rPr>
  </w:style>
  <w:style w:type="character" w:customStyle="1" w:styleId="afa">
    <w:name w:val="Тема примечания Знак"/>
    <w:basedOn w:val="af8"/>
    <w:link w:val="af9"/>
    <w:uiPriority w:val="99"/>
    <w:semiHidden/>
    <w:locked/>
    <w:rsid w:val="00985FDF"/>
    <w:rPr>
      <w:rFonts w:ascii="Times New Roman CYR" w:hAnsi="Times New Roman CYR" w:cs="Times New Roman"/>
      <w:b/>
      <w:lang w:val="ru-RU" w:eastAsia="ru-RU"/>
    </w:rPr>
  </w:style>
  <w:style w:type="paragraph" w:customStyle="1" w:styleId="BodyText22">
    <w:name w:val="Body Text 22"/>
    <w:basedOn w:val="a"/>
    <w:uiPriority w:val="99"/>
    <w:rsid w:val="00985FDF"/>
    <w:pPr>
      <w:jc w:val="both"/>
    </w:pPr>
  </w:style>
  <w:style w:type="paragraph" w:customStyle="1" w:styleId="afb">
    <w:name w:val="Íîðìàëüíûé"/>
    <w:uiPriority w:val="99"/>
    <w:rsid w:val="00985FDF"/>
    <w:rPr>
      <w:rFonts w:ascii="MS Sans Serif" w:hAnsi="MS Sans Serif" w:cs="MS Sans Serif"/>
      <w:sz w:val="24"/>
      <w:szCs w:val="24"/>
    </w:rPr>
  </w:style>
  <w:style w:type="paragraph" w:styleId="afc">
    <w:name w:val="endnote text"/>
    <w:basedOn w:val="a"/>
    <w:link w:val="afd"/>
    <w:uiPriority w:val="99"/>
    <w:semiHidden/>
    <w:rsid w:val="00985FDF"/>
    <w:pPr>
      <w:autoSpaceDE w:val="0"/>
      <w:autoSpaceDN w:val="0"/>
    </w:pPr>
    <w:rPr>
      <w:sz w:val="20"/>
      <w:szCs w:val="20"/>
    </w:rPr>
  </w:style>
  <w:style w:type="character" w:customStyle="1" w:styleId="afd">
    <w:name w:val="Текст концевой сноски Знак"/>
    <w:basedOn w:val="a0"/>
    <w:link w:val="afc"/>
    <w:uiPriority w:val="99"/>
    <w:semiHidden/>
    <w:locked/>
    <w:rsid w:val="00985FDF"/>
    <w:rPr>
      <w:rFonts w:cs="Times New Roman"/>
      <w:lang w:val="ru-RU" w:eastAsia="ru-RU"/>
    </w:rPr>
  </w:style>
  <w:style w:type="character" w:styleId="afe">
    <w:name w:val="endnote reference"/>
    <w:basedOn w:val="a0"/>
    <w:uiPriority w:val="99"/>
    <w:semiHidden/>
    <w:rsid w:val="00985FDF"/>
    <w:rPr>
      <w:rFonts w:cs="Times New Roman"/>
      <w:vertAlign w:val="superscript"/>
    </w:rPr>
  </w:style>
  <w:style w:type="paragraph" w:styleId="aff">
    <w:name w:val="List Paragraph"/>
    <w:aliases w:val="Абзац маркированнный,Заголовок 3 -третий уровень,Список точки,СПИСОК,List Paragraph,Bullet Number,1,UL,Bullet List,FooterText,numbered,Table-Normal,RSHB_Table-Normal,Предусловия,1. Абзац списка,Нумерованный список_ФТ,Маркер,название,Индексы"/>
    <w:basedOn w:val="a"/>
    <w:link w:val="aff0"/>
    <w:uiPriority w:val="34"/>
    <w:qFormat/>
    <w:rsid w:val="00985FDF"/>
    <w:pPr>
      <w:spacing w:after="200" w:line="276" w:lineRule="auto"/>
      <w:ind w:left="720"/>
    </w:pPr>
    <w:rPr>
      <w:rFonts w:ascii="Calibri" w:hAnsi="Calibri" w:cs="Calibri"/>
      <w:sz w:val="22"/>
      <w:szCs w:val="22"/>
      <w:lang w:eastAsia="en-US"/>
    </w:rPr>
  </w:style>
  <w:style w:type="paragraph" w:customStyle="1" w:styleId="ConsPlusTitle">
    <w:name w:val="ConsPlusTitle"/>
    <w:uiPriority w:val="99"/>
    <w:rsid w:val="00985FDF"/>
    <w:pPr>
      <w:widowControl w:val="0"/>
      <w:autoSpaceDE w:val="0"/>
      <w:autoSpaceDN w:val="0"/>
      <w:adjustRightInd w:val="0"/>
    </w:pPr>
    <w:rPr>
      <w:rFonts w:ascii="Arial" w:hAnsi="Arial" w:cs="Arial"/>
      <w:b/>
      <w:bCs/>
      <w:sz w:val="16"/>
      <w:szCs w:val="16"/>
    </w:rPr>
  </w:style>
  <w:style w:type="paragraph" w:customStyle="1" w:styleId="12">
    <w:name w:val="Стиль1"/>
    <w:basedOn w:val="a"/>
    <w:uiPriority w:val="99"/>
    <w:rsid w:val="006513C3"/>
    <w:pPr>
      <w:ind w:right="19772"/>
      <w:jc w:val="both"/>
    </w:pPr>
    <w:rPr>
      <w:sz w:val="28"/>
      <w:szCs w:val="28"/>
    </w:rPr>
  </w:style>
  <w:style w:type="paragraph" w:customStyle="1" w:styleId="25">
    <w:name w:val="Стиль2"/>
    <w:basedOn w:val="a"/>
    <w:uiPriority w:val="99"/>
    <w:rsid w:val="006513C3"/>
    <w:pPr>
      <w:shd w:val="pct10" w:color="auto" w:fill="FFFFFF"/>
      <w:ind w:right="19772"/>
      <w:jc w:val="center"/>
    </w:pPr>
  </w:style>
  <w:style w:type="character" w:customStyle="1" w:styleId="blk1">
    <w:name w:val="blk1"/>
    <w:rsid w:val="00030FE8"/>
  </w:style>
  <w:style w:type="paragraph" w:styleId="35">
    <w:name w:val="List 3"/>
    <w:basedOn w:val="a"/>
    <w:uiPriority w:val="99"/>
    <w:rsid w:val="00D700B6"/>
    <w:pPr>
      <w:autoSpaceDE w:val="0"/>
      <w:autoSpaceDN w:val="0"/>
      <w:spacing w:line="360" w:lineRule="auto"/>
      <w:ind w:left="849" w:hanging="283"/>
      <w:jc w:val="both"/>
    </w:pPr>
    <w:rPr>
      <w:sz w:val="20"/>
      <w:szCs w:val="20"/>
    </w:rPr>
  </w:style>
  <w:style w:type="character" w:styleId="aff1">
    <w:name w:val="FollowedHyperlink"/>
    <w:basedOn w:val="a0"/>
    <w:uiPriority w:val="99"/>
    <w:unhideWhenUsed/>
    <w:rsid w:val="00B418CD"/>
    <w:rPr>
      <w:rFonts w:cs="Times New Roman"/>
      <w:color w:val="800080"/>
      <w:u w:val="single"/>
    </w:rPr>
  </w:style>
  <w:style w:type="character" w:customStyle="1" w:styleId="31">
    <w:name w:val="Заголовок 3 Знак1"/>
    <w:aliases w:val="Заголовок 3 Знак Знак,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
    <w:link w:val="3"/>
    <w:uiPriority w:val="99"/>
    <w:locked/>
    <w:rsid w:val="00985FDF"/>
    <w:rPr>
      <w:rFonts w:ascii="Times New Roman CYR" w:hAnsi="Times New Roman CYR"/>
      <w:b/>
      <w:sz w:val="22"/>
      <w:lang w:val="ru-RU" w:eastAsia="ru-RU"/>
    </w:rPr>
  </w:style>
  <w:style w:type="character" w:customStyle="1" w:styleId="a4">
    <w:name w:val="Верхний колонтитул Знак"/>
    <w:basedOn w:val="a0"/>
    <w:link w:val="a3"/>
    <w:uiPriority w:val="99"/>
    <w:locked/>
    <w:rsid w:val="00985FDF"/>
    <w:rPr>
      <w:rFonts w:cs="Times New Roman"/>
      <w:lang w:val="ru-RU" w:eastAsia="ru-RU"/>
    </w:rPr>
  </w:style>
  <w:style w:type="paragraph" w:customStyle="1" w:styleId="xl65">
    <w:name w:val="xl65"/>
    <w:basedOn w:val="a"/>
    <w:rsid w:val="00062D8A"/>
    <w:pPr>
      <w:spacing w:before="100" w:beforeAutospacing="1" w:after="100" w:afterAutospacing="1"/>
      <w:jc w:val="right"/>
    </w:pPr>
  </w:style>
  <w:style w:type="paragraph" w:customStyle="1" w:styleId="xl66">
    <w:name w:val="xl66"/>
    <w:basedOn w:val="a"/>
    <w:rsid w:val="00062D8A"/>
    <w:pPr>
      <w:spacing w:before="100" w:beforeAutospacing="1" w:after="100" w:afterAutospacing="1"/>
      <w:jc w:val="right"/>
    </w:pPr>
  </w:style>
  <w:style w:type="paragraph" w:customStyle="1" w:styleId="xl67">
    <w:name w:val="xl67"/>
    <w:basedOn w:val="a"/>
    <w:rsid w:val="00062D8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style>
  <w:style w:type="paragraph" w:customStyle="1" w:styleId="xl68">
    <w:name w:val="xl68"/>
    <w:basedOn w:val="a"/>
    <w:rsid w:val="00062D8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style>
  <w:style w:type="paragraph" w:customStyle="1" w:styleId="xl69">
    <w:name w:val="xl69"/>
    <w:basedOn w:val="a"/>
    <w:rsid w:val="00062D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062D8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a"/>
    <w:rsid w:val="00062D8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style>
  <w:style w:type="paragraph" w:customStyle="1" w:styleId="xl72">
    <w:name w:val="xl72"/>
    <w:basedOn w:val="a"/>
    <w:rsid w:val="00062D8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style>
  <w:style w:type="paragraph" w:customStyle="1" w:styleId="xl73">
    <w:name w:val="xl73"/>
    <w:basedOn w:val="a"/>
    <w:rsid w:val="00062D8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a"/>
    <w:rsid w:val="00062D8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style>
  <w:style w:type="paragraph" w:customStyle="1" w:styleId="xl75">
    <w:name w:val="xl75"/>
    <w:basedOn w:val="a"/>
    <w:rsid w:val="00062D8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
    <w:rsid w:val="00062D8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style>
  <w:style w:type="paragraph" w:customStyle="1" w:styleId="xl77">
    <w:name w:val="xl77"/>
    <w:basedOn w:val="a"/>
    <w:rsid w:val="00062D8A"/>
    <w:pPr>
      <w:pBdr>
        <w:top w:val="single" w:sz="4" w:space="0" w:color="auto"/>
        <w:left w:val="single" w:sz="4" w:space="0" w:color="auto"/>
        <w:bottom w:val="single" w:sz="4" w:space="0" w:color="auto"/>
      </w:pBdr>
      <w:shd w:val="clear" w:color="000000" w:fill="CCFFCC"/>
      <w:spacing w:before="100" w:beforeAutospacing="1" w:after="100" w:afterAutospacing="1"/>
    </w:pPr>
  </w:style>
  <w:style w:type="paragraph" w:customStyle="1" w:styleId="xl78">
    <w:name w:val="xl78"/>
    <w:basedOn w:val="a"/>
    <w:rsid w:val="00062D8A"/>
    <w:pPr>
      <w:pBdr>
        <w:top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062D8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80">
    <w:name w:val="xl80"/>
    <w:basedOn w:val="a"/>
    <w:rsid w:val="00062D8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styleId="aff2">
    <w:name w:val="No Spacing"/>
    <w:uiPriority w:val="1"/>
    <w:qFormat/>
    <w:rsid w:val="00CB0C80"/>
    <w:rPr>
      <w:rFonts w:ascii="Calibri" w:hAnsi="Calibri"/>
      <w:sz w:val="22"/>
      <w:szCs w:val="22"/>
    </w:rPr>
  </w:style>
  <w:style w:type="character" w:customStyle="1" w:styleId="aff0">
    <w:name w:val="Абзац списка Знак"/>
    <w:aliases w:val="Абзац маркированнный Знак,Заголовок 3 -третий уровень Знак,Список точки Знак,СПИСОК Знак,List Paragraph Знак,Bullet Number Знак,1 Знак,UL Знак,Bullet List Знак,FooterText Знак,numbered Знак,Table-Normal Знак,RSHB_Table-Normal Знак"/>
    <w:link w:val="aff"/>
    <w:uiPriority w:val="34"/>
    <w:qFormat/>
    <w:locked/>
    <w:rsid w:val="00847706"/>
    <w:rPr>
      <w:rFonts w:ascii="Calibri" w:hAnsi="Calibri"/>
      <w:lang w:val="x-none" w:eastAsia="en-US"/>
    </w:rPr>
  </w:style>
  <w:style w:type="paragraph" w:customStyle="1" w:styleId="Default">
    <w:name w:val="Default"/>
    <w:rsid w:val="008E7F32"/>
    <w:pPr>
      <w:autoSpaceDE w:val="0"/>
      <w:autoSpaceDN w:val="0"/>
      <w:adjustRightInd w:val="0"/>
    </w:pPr>
    <w:rPr>
      <w:color w:val="000000"/>
      <w:sz w:val="24"/>
      <w:szCs w:val="24"/>
    </w:rPr>
  </w:style>
  <w:style w:type="paragraph" w:styleId="aff3">
    <w:name w:val="Plain Text"/>
    <w:basedOn w:val="a"/>
    <w:link w:val="aff4"/>
    <w:uiPriority w:val="99"/>
    <w:unhideWhenUsed/>
    <w:rsid w:val="00DE0825"/>
    <w:rPr>
      <w:rFonts w:eastAsiaTheme="minorHAnsi" w:cstheme="minorBidi"/>
      <w:sz w:val="22"/>
      <w:szCs w:val="21"/>
      <w:lang w:eastAsia="en-US"/>
    </w:rPr>
  </w:style>
  <w:style w:type="character" w:customStyle="1" w:styleId="aff4">
    <w:name w:val="Текст Знак"/>
    <w:basedOn w:val="a0"/>
    <w:link w:val="aff3"/>
    <w:uiPriority w:val="99"/>
    <w:rsid w:val="00DE0825"/>
    <w:rPr>
      <w:rFonts w:eastAsiaTheme="minorHAnsi" w:cstheme="minorBidi"/>
      <w:sz w:val="22"/>
      <w:szCs w:val="21"/>
      <w:lang w:eastAsia="en-US"/>
    </w:rPr>
  </w:style>
  <w:style w:type="character" w:customStyle="1" w:styleId="white-space-normal">
    <w:name w:val="white-space-normal"/>
    <w:basedOn w:val="a0"/>
    <w:rsid w:val="00B57B5B"/>
  </w:style>
  <w:style w:type="character" w:customStyle="1" w:styleId="text-mutted">
    <w:name w:val="text-mutted"/>
    <w:basedOn w:val="a0"/>
    <w:rsid w:val="00B57B5B"/>
    <w:rPr>
      <w:color w:val="878686"/>
    </w:rPr>
  </w:style>
  <w:style w:type="paragraph" w:customStyle="1" w:styleId="Sber1">
    <w:name w:val="Sber1"/>
    <w:basedOn w:val="a"/>
    <w:link w:val="Sber1Char"/>
    <w:uiPriority w:val="99"/>
    <w:rsid w:val="001035F7"/>
    <w:pPr>
      <w:numPr>
        <w:numId w:val="21"/>
      </w:numPr>
      <w:tabs>
        <w:tab w:val="clear" w:pos="643"/>
        <w:tab w:val="num" w:pos="858"/>
      </w:tabs>
      <w:ind w:left="858" w:hanging="432"/>
      <w:jc w:val="both"/>
    </w:pPr>
    <w:rPr>
      <w:b/>
      <w:bCs/>
    </w:rPr>
  </w:style>
  <w:style w:type="character" w:customStyle="1" w:styleId="Sber1Char">
    <w:name w:val="Sber1 Char"/>
    <w:link w:val="Sber1"/>
    <w:uiPriority w:val="99"/>
    <w:locked/>
    <w:rsid w:val="001035F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44809">
      <w:bodyDiv w:val="1"/>
      <w:marLeft w:val="0"/>
      <w:marRight w:val="0"/>
      <w:marTop w:val="0"/>
      <w:marBottom w:val="0"/>
      <w:divBdr>
        <w:top w:val="none" w:sz="0" w:space="0" w:color="auto"/>
        <w:left w:val="none" w:sz="0" w:space="0" w:color="auto"/>
        <w:bottom w:val="none" w:sz="0" w:space="0" w:color="auto"/>
        <w:right w:val="none" w:sz="0" w:space="0" w:color="auto"/>
      </w:divBdr>
    </w:div>
    <w:div w:id="225144650">
      <w:bodyDiv w:val="1"/>
      <w:marLeft w:val="0"/>
      <w:marRight w:val="0"/>
      <w:marTop w:val="0"/>
      <w:marBottom w:val="0"/>
      <w:divBdr>
        <w:top w:val="none" w:sz="0" w:space="0" w:color="auto"/>
        <w:left w:val="none" w:sz="0" w:space="0" w:color="auto"/>
        <w:bottom w:val="none" w:sz="0" w:space="0" w:color="auto"/>
        <w:right w:val="none" w:sz="0" w:space="0" w:color="auto"/>
      </w:divBdr>
    </w:div>
    <w:div w:id="226647062">
      <w:bodyDiv w:val="1"/>
      <w:marLeft w:val="0"/>
      <w:marRight w:val="0"/>
      <w:marTop w:val="0"/>
      <w:marBottom w:val="0"/>
      <w:divBdr>
        <w:top w:val="none" w:sz="0" w:space="0" w:color="auto"/>
        <w:left w:val="none" w:sz="0" w:space="0" w:color="auto"/>
        <w:bottom w:val="none" w:sz="0" w:space="0" w:color="auto"/>
        <w:right w:val="none" w:sz="0" w:space="0" w:color="auto"/>
      </w:divBdr>
    </w:div>
    <w:div w:id="303395409">
      <w:bodyDiv w:val="1"/>
      <w:marLeft w:val="0"/>
      <w:marRight w:val="0"/>
      <w:marTop w:val="0"/>
      <w:marBottom w:val="0"/>
      <w:divBdr>
        <w:top w:val="none" w:sz="0" w:space="0" w:color="auto"/>
        <w:left w:val="none" w:sz="0" w:space="0" w:color="auto"/>
        <w:bottom w:val="none" w:sz="0" w:space="0" w:color="auto"/>
        <w:right w:val="none" w:sz="0" w:space="0" w:color="auto"/>
      </w:divBdr>
    </w:div>
    <w:div w:id="396828734">
      <w:bodyDiv w:val="1"/>
      <w:marLeft w:val="0"/>
      <w:marRight w:val="0"/>
      <w:marTop w:val="0"/>
      <w:marBottom w:val="0"/>
      <w:divBdr>
        <w:top w:val="none" w:sz="0" w:space="0" w:color="auto"/>
        <w:left w:val="none" w:sz="0" w:space="0" w:color="auto"/>
        <w:bottom w:val="none" w:sz="0" w:space="0" w:color="auto"/>
        <w:right w:val="none" w:sz="0" w:space="0" w:color="auto"/>
      </w:divBdr>
    </w:div>
    <w:div w:id="948048496">
      <w:bodyDiv w:val="1"/>
      <w:marLeft w:val="0"/>
      <w:marRight w:val="0"/>
      <w:marTop w:val="0"/>
      <w:marBottom w:val="0"/>
      <w:divBdr>
        <w:top w:val="none" w:sz="0" w:space="0" w:color="auto"/>
        <w:left w:val="none" w:sz="0" w:space="0" w:color="auto"/>
        <w:bottom w:val="none" w:sz="0" w:space="0" w:color="auto"/>
        <w:right w:val="none" w:sz="0" w:space="0" w:color="auto"/>
      </w:divBdr>
    </w:div>
    <w:div w:id="950235787">
      <w:bodyDiv w:val="1"/>
      <w:marLeft w:val="0"/>
      <w:marRight w:val="0"/>
      <w:marTop w:val="0"/>
      <w:marBottom w:val="0"/>
      <w:divBdr>
        <w:top w:val="none" w:sz="0" w:space="0" w:color="auto"/>
        <w:left w:val="none" w:sz="0" w:space="0" w:color="auto"/>
        <w:bottom w:val="none" w:sz="0" w:space="0" w:color="auto"/>
        <w:right w:val="none" w:sz="0" w:space="0" w:color="auto"/>
      </w:divBdr>
    </w:div>
    <w:div w:id="1053504951">
      <w:bodyDiv w:val="1"/>
      <w:marLeft w:val="0"/>
      <w:marRight w:val="0"/>
      <w:marTop w:val="0"/>
      <w:marBottom w:val="0"/>
      <w:divBdr>
        <w:top w:val="none" w:sz="0" w:space="0" w:color="auto"/>
        <w:left w:val="none" w:sz="0" w:space="0" w:color="auto"/>
        <w:bottom w:val="none" w:sz="0" w:space="0" w:color="auto"/>
        <w:right w:val="none" w:sz="0" w:space="0" w:color="auto"/>
      </w:divBdr>
    </w:div>
    <w:div w:id="1122843727">
      <w:bodyDiv w:val="1"/>
      <w:marLeft w:val="0"/>
      <w:marRight w:val="0"/>
      <w:marTop w:val="0"/>
      <w:marBottom w:val="0"/>
      <w:divBdr>
        <w:top w:val="none" w:sz="0" w:space="0" w:color="auto"/>
        <w:left w:val="none" w:sz="0" w:space="0" w:color="auto"/>
        <w:bottom w:val="none" w:sz="0" w:space="0" w:color="auto"/>
        <w:right w:val="none" w:sz="0" w:space="0" w:color="auto"/>
      </w:divBdr>
    </w:div>
    <w:div w:id="1229878883">
      <w:bodyDiv w:val="1"/>
      <w:marLeft w:val="0"/>
      <w:marRight w:val="0"/>
      <w:marTop w:val="0"/>
      <w:marBottom w:val="0"/>
      <w:divBdr>
        <w:top w:val="none" w:sz="0" w:space="0" w:color="auto"/>
        <w:left w:val="none" w:sz="0" w:space="0" w:color="auto"/>
        <w:bottom w:val="none" w:sz="0" w:space="0" w:color="auto"/>
        <w:right w:val="none" w:sz="0" w:space="0" w:color="auto"/>
      </w:divBdr>
    </w:div>
    <w:div w:id="1253319142">
      <w:bodyDiv w:val="1"/>
      <w:marLeft w:val="0"/>
      <w:marRight w:val="0"/>
      <w:marTop w:val="0"/>
      <w:marBottom w:val="0"/>
      <w:divBdr>
        <w:top w:val="none" w:sz="0" w:space="0" w:color="auto"/>
        <w:left w:val="none" w:sz="0" w:space="0" w:color="auto"/>
        <w:bottom w:val="none" w:sz="0" w:space="0" w:color="auto"/>
        <w:right w:val="none" w:sz="0" w:space="0" w:color="auto"/>
      </w:divBdr>
    </w:div>
    <w:div w:id="1254973236">
      <w:bodyDiv w:val="1"/>
      <w:marLeft w:val="0"/>
      <w:marRight w:val="0"/>
      <w:marTop w:val="0"/>
      <w:marBottom w:val="0"/>
      <w:divBdr>
        <w:top w:val="none" w:sz="0" w:space="0" w:color="auto"/>
        <w:left w:val="none" w:sz="0" w:space="0" w:color="auto"/>
        <w:bottom w:val="none" w:sz="0" w:space="0" w:color="auto"/>
        <w:right w:val="none" w:sz="0" w:space="0" w:color="auto"/>
      </w:divBdr>
    </w:div>
    <w:div w:id="1291279623">
      <w:bodyDiv w:val="1"/>
      <w:marLeft w:val="0"/>
      <w:marRight w:val="0"/>
      <w:marTop w:val="0"/>
      <w:marBottom w:val="0"/>
      <w:divBdr>
        <w:top w:val="none" w:sz="0" w:space="0" w:color="auto"/>
        <w:left w:val="none" w:sz="0" w:space="0" w:color="auto"/>
        <w:bottom w:val="none" w:sz="0" w:space="0" w:color="auto"/>
        <w:right w:val="none" w:sz="0" w:space="0" w:color="auto"/>
      </w:divBdr>
    </w:div>
    <w:div w:id="1479298202">
      <w:bodyDiv w:val="1"/>
      <w:marLeft w:val="0"/>
      <w:marRight w:val="0"/>
      <w:marTop w:val="0"/>
      <w:marBottom w:val="0"/>
      <w:divBdr>
        <w:top w:val="none" w:sz="0" w:space="0" w:color="auto"/>
        <w:left w:val="none" w:sz="0" w:space="0" w:color="auto"/>
        <w:bottom w:val="none" w:sz="0" w:space="0" w:color="auto"/>
        <w:right w:val="none" w:sz="0" w:space="0" w:color="auto"/>
      </w:divBdr>
    </w:div>
    <w:div w:id="1497333422">
      <w:bodyDiv w:val="1"/>
      <w:marLeft w:val="0"/>
      <w:marRight w:val="0"/>
      <w:marTop w:val="0"/>
      <w:marBottom w:val="0"/>
      <w:divBdr>
        <w:top w:val="none" w:sz="0" w:space="0" w:color="auto"/>
        <w:left w:val="none" w:sz="0" w:space="0" w:color="auto"/>
        <w:bottom w:val="none" w:sz="0" w:space="0" w:color="auto"/>
        <w:right w:val="none" w:sz="0" w:space="0" w:color="auto"/>
      </w:divBdr>
    </w:div>
    <w:div w:id="1552229238">
      <w:bodyDiv w:val="1"/>
      <w:marLeft w:val="0"/>
      <w:marRight w:val="0"/>
      <w:marTop w:val="0"/>
      <w:marBottom w:val="0"/>
      <w:divBdr>
        <w:top w:val="none" w:sz="0" w:space="0" w:color="auto"/>
        <w:left w:val="none" w:sz="0" w:space="0" w:color="auto"/>
        <w:bottom w:val="none" w:sz="0" w:space="0" w:color="auto"/>
        <w:right w:val="none" w:sz="0" w:space="0" w:color="auto"/>
      </w:divBdr>
    </w:div>
    <w:div w:id="1618948411">
      <w:bodyDiv w:val="1"/>
      <w:marLeft w:val="0"/>
      <w:marRight w:val="0"/>
      <w:marTop w:val="0"/>
      <w:marBottom w:val="0"/>
      <w:divBdr>
        <w:top w:val="none" w:sz="0" w:space="0" w:color="auto"/>
        <w:left w:val="none" w:sz="0" w:space="0" w:color="auto"/>
        <w:bottom w:val="none" w:sz="0" w:space="0" w:color="auto"/>
        <w:right w:val="none" w:sz="0" w:space="0" w:color="auto"/>
      </w:divBdr>
    </w:div>
    <w:div w:id="1641616152">
      <w:bodyDiv w:val="1"/>
      <w:marLeft w:val="0"/>
      <w:marRight w:val="0"/>
      <w:marTop w:val="0"/>
      <w:marBottom w:val="0"/>
      <w:divBdr>
        <w:top w:val="none" w:sz="0" w:space="0" w:color="auto"/>
        <w:left w:val="none" w:sz="0" w:space="0" w:color="auto"/>
        <w:bottom w:val="none" w:sz="0" w:space="0" w:color="auto"/>
        <w:right w:val="none" w:sz="0" w:space="0" w:color="auto"/>
      </w:divBdr>
    </w:div>
    <w:div w:id="1659336430">
      <w:marLeft w:val="0"/>
      <w:marRight w:val="0"/>
      <w:marTop w:val="0"/>
      <w:marBottom w:val="0"/>
      <w:divBdr>
        <w:top w:val="none" w:sz="0" w:space="0" w:color="auto"/>
        <w:left w:val="none" w:sz="0" w:space="0" w:color="auto"/>
        <w:bottom w:val="none" w:sz="0" w:space="0" w:color="auto"/>
        <w:right w:val="none" w:sz="0" w:space="0" w:color="auto"/>
      </w:divBdr>
    </w:div>
    <w:div w:id="1659336431">
      <w:marLeft w:val="0"/>
      <w:marRight w:val="0"/>
      <w:marTop w:val="0"/>
      <w:marBottom w:val="0"/>
      <w:divBdr>
        <w:top w:val="none" w:sz="0" w:space="0" w:color="auto"/>
        <w:left w:val="none" w:sz="0" w:space="0" w:color="auto"/>
        <w:bottom w:val="none" w:sz="0" w:space="0" w:color="auto"/>
        <w:right w:val="none" w:sz="0" w:space="0" w:color="auto"/>
      </w:divBdr>
    </w:div>
    <w:div w:id="1659336432">
      <w:marLeft w:val="0"/>
      <w:marRight w:val="0"/>
      <w:marTop w:val="0"/>
      <w:marBottom w:val="0"/>
      <w:divBdr>
        <w:top w:val="none" w:sz="0" w:space="0" w:color="auto"/>
        <w:left w:val="none" w:sz="0" w:space="0" w:color="auto"/>
        <w:bottom w:val="none" w:sz="0" w:space="0" w:color="auto"/>
        <w:right w:val="none" w:sz="0" w:space="0" w:color="auto"/>
      </w:divBdr>
    </w:div>
    <w:div w:id="1659336433">
      <w:marLeft w:val="0"/>
      <w:marRight w:val="0"/>
      <w:marTop w:val="0"/>
      <w:marBottom w:val="0"/>
      <w:divBdr>
        <w:top w:val="none" w:sz="0" w:space="0" w:color="auto"/>
        <w:left w:val="none" w:sz="0" w:space="0" w:color="auto"/>
        <w:bottom w:val="none" w:sz="0" w:space="0" w:color="auto"/>
        <w:right w:val="none" w:sz="0" w:space="0" w:color="auto"/>
      </w:divBdr>
    </w:div>
    <w:div w:id="1659336434">
      <w:marLeft w:val="0"/>
      <w:marRight w:val="0"/>
      <w:marTop w:val="0"/>
      <w:marBottom w:val="0"/>
      <w:divBdr>
        <w:top w:val="none" w:sz="0" w:space="0" w:color="auto"/>
        <w:left w:val="none" w:sz="0" w:space="0" w:color="auto"/>
        <w:bottom w:val="none" w:sz="0" w:space="0" w:color="auto"/>
        <w:right w:val="none" w:sz="0" w:space="0" w:color="auto"/>
      </w:divBdr>
    </w:div>
    <w:div w:id="1659336436">
      <w:marLeft w:val="0"/>
      <w:marRight w:val="0"/>
      <w:marTop w:val="0"/>
      <w:marBottom w:val="0"/>
      <w:divBdr>
        <w:top w:val="none" w:sz="0" w:space="0" w:color="auto"/>
        <w:left w:val="none" w:sz="0" w:space="0" w:color="auto"/>
        <w:bottom w:val="none" w:sz="0" w:space="0" w:color="auto"/>
        <w:right w:val="none" w:sz="0" w:space="0" w:color="auto"/>
      </w:divBdr>
    </w:div>
    <w:div w:id="1659336437">
      <w:marLeft w:val="0"/>
      <w:marRight w:val="0"/>
      <w:marTop w:val="0"/>
      <w:marBottom w:val="0"/>
      <w:divBdr>
        <w:top w:val="none" w:sz="0" w:space="0" w:color="auto"/>
        <w:left w:val="none" w:sz="0" w:space="0" w:color="auto"/>
        <w:bottom w:val="none" w:sz="0" w:space="0" w:color="auto"/>
        <w:right w:val="none" w:sz="0" w:space="0" w:color="auto"/>
      </w:divBdr>
    </w:div>
    <w:div w:id="1659336438">
      <w:marLeft w:val="0"/>
      <w:marRight w:val="0"/>
      <w:marTop w:val="0"/>
      <w:marBottom w:val="0"/>
      <w:divBdr>
        <w:top w:val="none" w:sz="0" w:space="0" w:color="auto"/>
        <w:left w:val="none" w:sz="0" w:space="0" w:color="auto"/>
        <w:bottom w:val="none" w:sz="0" w:space="0" w:color="auto"/>
        <w:right w:val="none" w:sz="0" w:space="0" w:color="auto"/>
      </w:divBdr>
    </w:div>
    <w:div w:id="1659336439">
      <w:marLeft w:val="0"/>
      <w:marRight w:val="0"/>
      <w:marTop w:val="0"/>
      <w:marBottom w:val="0"/>
      <w:divBdr>
        <w:top w:val="none" w:sz="0" w:space="0" w:color="auto"/>
        <w:left w:val="none" w:sz="0" w:space="0" w:color="auto"/>
        <w:bottom w:val="none" w:sz="0" w:space="0" w:color="auto"/>
        <w:right w:val="none" w:sz="0" w:space="0" w:color="auto"/>
      </w:divBdr>
    </w:div>
    <w:div w:id="1659336440">
      <w:marLeft w:val="0"/>
      <w:marRight w:val="0"/>
      <w:marTop w:val="0"/>
      <w:marBottom w:val="0"/>
      <w:divBdr>
        <w:top w:val="none" w:sz="0" w:space="0" w:color="auto"/>
        <w:left w:val="none" w:sz="0" w:space="0" w:color="auto"/>
        <w:bottom w:val="none" w:sz="0" w:space="0" w:color="auto"/>
        <w:right w:val="none" w:sz="0" w:space="0" w:color="auto"/>
      </w:divBdr>
    </w:div>
    <w:div w:id="1659336441">
      <w:marLeft w:val="0"/>
      <w:marRight w:val="0"/>
      <w:marTop w:val="0"/>
      <w:marBottom w:val="0"/>
      <w:divBdr>
        <w:top w:val="none" w:sz="0" w:space="0" w:color="auto"/>
        <w:left w:val="none" w:sz="0" w:space="0" w:color="auto"/>
        <w:bottom w:val="none" w:sz="0" w:space="0" w:color="auto"/>
        <w:right w:val="none" w:sz="0" w:space="0" w:color="auto"/>
      </w:divBdr>
    </w:div>
    <w:div w:id="1659336442">
      <w:marLeft w:val="0"/>
      <w:marRight w:val="0"/>
      <w:marTop w:val="0"/>
      <w:marBottom w:val="0"/>
      <w:divBdr>
        <w:top w:val="none" w:sz="0" w:space="0" w:color="auto"/>
        <w:left w:val="none" w:sz="0" w:space="0" w:color="auto"/>
        <w:bottom w:val="none" w:sz="0" w:space="0" w:color="auto"/>
        <w:right w:val="none" w:sz="0" w:space="0" w:color="auto"/>
      </w:divBdr>
      <w:divsChild>
        <w:div w:id="1659336435">
          <w:marLeft w:val="0"/>
          <w:marRight w:val="0"/>
          <w:marTop w:val="0"/>
          <w:marBottom w:val="0"/>
          <w:divBdr>
            <w:top w:val="none" w:sz="0" w:space="0" w:color="auto"/>
            <w:left w:val="none" w:sz="0" w:space="0" w:color="auto"/>
            <w:bottom w:val="none" w:sz="0" w:space="0" w:color="auto"/>
            <w:right w:val="none" w:sz="0" w:space="0" w:color="auto"/>
          </w:divBdr>
        </w:div>
      </w:divsChild>
    </w:div>
    <w:div w:id="1659336443">
      <w:marLeft w:val="0"/>
      <w:marRight w:val="0"/>
      <w:marTop w:val="0"/>
      <w:marBottom w:val="0"/>
      <w:divBdr>
        <w:top w:val="none" w:sz="0" w:space="0" w:color="auto"/>
        <w:left w:val="none" w:sz="0" w:space="0" w:color="auto"/>
        <w:bottom w:val="none" w:sz="0" w:space="0" w:color="auto"/>
        <w:right w:val="none" w:sz="0" w:space="0" w:color="auto"/>
      </w:divBdr>
    </w:div>
    <w:div w:id="1659336444">
      <w:marLeft w:val="0"/>
      <w:marRight w:val="0"/>
      <w:marTop w:val="0"/>
      <w:marBottom w:val="0"/>
      <w:divBdr>
        <w:top w:val="none" w:sz="0" w:space="0" w:color="auto"/>
        <w:left w:val="none" w:sz="0" w:space="0" w:color="auto"/>
        <w:bottom w:val="none" w:sz="0" w:space="0" w:color="auto"/>
        <w:right w:val="none" w:sz="0" w:space="0" w:color="auto"/>
      </w:divBdr>
    </w:div>
    <w:div w:id="1659336445">
      <w:marLeft w:val="0"/>
      <w:marRight w:val="0"/>
      <w:marTop w:val="0"/>
      <w:marBottom w:val="0"/>
      <w:divBdr>
        <w:top w:val="none" w:sz="0" w:space="0" w:color="auto"/>
        <w:left w:val="none" w:sz="0" w:space="0" w:color="auto"/>
        <w:bottom w:val="none" w:sz="0" w:space="0" w:color="auto"/>
        <w:right w:val="none" w:sz="0" w:space="0" w:color="auto"/>
      </w:divBdr>
    </w:div>
    <w:div w:id="1659336446">
      <w:marLeft w:val="0"/>
      <w:marRight w:val="0"/>
      <w:marTop w:val="0"/>
      <w:marBottom w:val="0"/>
      <w:divBdr>
        <w:top w:val="none" w:sz="0" w:space="0" w:color="auto"/>
        <w:left w:val="none" w:sz="0" w:space="0" w:color="auto"/>
        <w:bottom w:val="none" w:sz="0" w:space="0" w:color="auto"/>
        <w:right w:val="none" w:sz="0" w:space="0" w:color="auto"/>
      </w:divBdr>
    </w:div>
    <w:div w:id="1659336447">
      <w:marLeft w:val="0"/>
      <w:marRight w:val="0"/>
      <w:marTop w:val="0"/>
      <w:marBottom w:val="0"/>
      <w:divBdr>
        <w:top w:val="none" w:sz="0" w:space="0" w:color="auto"/>
        <w:left w:val="none" w:sz="0" w:space="0" w:color="auto"/>
        <w:bottom w:val="none" w:sz="0" w:space="0" w:color="auto"/>
        <w:right w:val="none" w:sz="0" w:space="0" w:color="auto"/>
      </w:divBdr>
    </w:div>
    <w:div w:id="1659336448">
      <w:marLeft w:val="0"/>
      <w:marRight w:val="0"/>
      <w:marTop w:val="0"/>
      <w:marBottom w:val="0"/>
      <w:divBdr>
        <w:top w:val="none" w:sz="0" w:space="0" w:color="auto"/>
        <w:left w:val="none" w:sz="0" w:space="0" w:color="auto"/>
        <w:bottom w:val="none" w:sz="0" w:space="0" w:color="auto"/>
        <w:right w:val="none" w:sz="0" w:space="0" w:color="auto"/>
      </w:divBdr>
    </w:div>
    <w:div w:id="1659336449">
      <w:marLeft w:val="0"/>
      <w:marRight w:val="0"/>
      <w:marTop w:val="0"/>
      <w:marBottom w:val="0"/>
      <w:divBdr>
        <w:top w:val="none" w:sz="0" w:space="0" w:color="auto"/>
        <w:left w:val="none" w:sz="0" w:space="0" w:color="auto"/>
        <w:bottom w:val="none" w:sz="0" w:space="0" w:color="auto"/>
        <w:right w:val="none" w:sz="0" w:space="0" w:color="auto"/>
      </w:divBdr>
    </w:div>
    <w:div w:id="1659336450">
      <w:marLeft w:val="0"/>
      <w:marRight w:val="0"/>
      <w:marTop w:val="0"/>
      <w:marBottom w:val="0"/>
      <w:divBdr>
        <w:top w:val="none" w:sz="0" w:space="0" w:color="auto"/>
        <w:left w:val="none" w:sz="0" w:space="0" w:color="auto"/>
        <w:bottom w:val="none" w:sz="0" w:space="0" w:color="auto"/>
        <w:right w:val="none" w:sz="0" w:space="0" w:color="auto"/>
      </w:divBdr>
    </w:div>
    <w:div w:id="1659336451">
      <w:marLeft w:val="0"/>
      <w:marRight w:val="0"/>
      <w:marTop w:val="0"/>
      <w:marBottom w:val="0"/>
      <w:divBdr>
        <w:top w:val="none" w:sz="0" w:space="0" w:color="auto"/>
        <w:left w:val="none" w:sz="0" w:space="0" w:color="auto"/>
        <w:bottom w:val="none" w:sz="0" w:space="0" w:color="auto"/>
        <w:right w:val="none" w:sz="0" w:space="0" w:color="auto"/>
      </w:divBdr>
    </w:div>
    <w:div w:id="1659336452">
      <w:marLeft w:val="0"/>
      <w:marRight w:val="0"/>
      <w:marTop w:val="0"/>
      <w:marBottom w:val="0"/>
      <w:divBdr>
        <w:top w:val="none" w:sz="0" w:space="0" w:color="auto"/>
        <w:left w:val="none" w:sz="0" w:space="0" w:color="auto"/>
        <w:bottom w:val="none" w:sz="0" w:space="0" w:color="auto"/>
        <w:right w:val="none" w:sz="0" w:space="0" w:color="auto"/>
      </w:divBdr>
    </w:div>
    <w:div w:id="1659336453">
      <w:marLeft w:val="0"/>
      <w:marRight w:val="0"/>
      <w:marTop w:val="0"/>
      <w:marBottom w:val="0"/>
      <w:divBdr>
        <w:top w:val="none" w:sz="0" w:space="0" w:color="auto"/>
        <w:left w:val="none" w:sz="0" w:space="0" w:color="auto"/>
        <w:bottom w:val="none" w:sz="0" w:space="0" w:color="auto"/>
        <w:right w:val="none" w:sz="0" w:space="0" w:color="auto"/>
      </w:divBdr>
    </w:div>
    <w:div w:id="1659336454">
      <w:marLeft w:val="0"/>
      <w:marRight w:val="0"/>
      <w:marTop w:val="0"/>
      <w:marBottom w:val="0"/>
      <w:divBdr>
        <w:top w:val="none" w:sz="0" w:space="0" w:color="auto"/>
        <w:left w:val="none" w:sz="0" w:space="0" w:color="auto"/>
        <w:bottom w:val="none" w:sz="0" w:space="0" w:color="auto"/>
        <w:right w:val="none" w:sz="0" w:space="0" w:color="auto"/>
      </w:divBdr>
    </w:div>
    <w:div w:id="1705986390">
      <w:bodyDiv w:val="1"/>
      <w:marLeft w:val="0"/>
      <w:marRight w:val="0"/>
      <w:marTop w:val="0"/>
      <w:marBottom w:val="0"/>
      <w:divBdr>
        <w:top w:val="none" w:sz="0" w:space="0" w:color="auto"/>
        <w:left w:val="none" w:sz="0" w:space="0" w:color="auto"/>
        <w:bottom w:val="none" w:sz="0" w:space="0" w:color="auto"/>
        <w:right w:val="none" w:sz="0" w:space="0" w:color="auto"/>
      </w:divBdr>
    </w:div>
    <w:div w:id="1988312855">
      <w:bodyDiv w:val="1"/>
      <w:marLeft w:val="0"/>
      <w:marRight w:val="0"/>
      <w:marTop w:val="0"/>
      <w:marBottom w:val="0"/>
      <w:divBdr>
        <w:top w:val="none" w:sz="0" w:space="0" w:color="auto"/>
        <w:left w:val="none" w:sz="0" w:space="0" w:color="auto"/>
        <w:bottom w:val="none" w:sz="0" w:space="0" w:color="auto"/>
        <w:right w:val="none" w:sz="0" w:space="0" w:color="auto"/>
      </w:divBdr>
    </w:div>
    <w:div w:id="2037853959">
      <w:bodyDiv w:val="1"/>
      <w:marLeft w:val="0"/>
      <w:marRight w:val="0"/>
      <w:marTop w:val="0"/>
      <w:marBottom w:val="0"/>
      <w:divBdr>
        <w:top w:val="none" w:sz="0" w:space="0" w:color="auto"/>
        <w:left w:val="none" w:sz="0" w:space="0" w:color="auto"/>
        <w:bottom w:val="none" w:sz="0" w:space="0" w:color="auto"/>
        <w:right w:val="none" w:sz="0" w:space="0" w:color="auto"/>
      </w:divBdr>
    </w:div>
    <w:div w:id="2049720829">
      <w:bodyDiv w:val="1"/>
      <w:marLeft w:val="0"/>
      <w:marRight w:val="0"/>
      <w:marTop w:val="0"/>
      <w:marBottom w:val="0"/>
      <w:divBdr>
        <w:top w:val="none" w:sz="0" w:space="0" w:color="auto"/>
        <w:left w:val="none" w:sz="0" w:space="0" w:color="auto"/>
        <w:bottom w:val="none" w:sz="0" w:space="0" w:color="auto"/>
        <w:right w:val="none" w:sz="0" w:space="0" w:color="auto"/>
      </w:divBdr>
    </w:div>
    <w:div w:id="2093356680">
      <w:bodyDiv w:val="1"/>
      <w:marLeft w:val="0"/>
      <w:marRight w:val="0"/>
      <w:marTop w:val="0"/>
      <w:marBottom w:val="0"/>
      <w:divBdr>
        <w:top w:val="none" w:sz="0" w:space="0" w:color="auto"/>
        <w:left w:val="none" w:sz="0" w:space="0" w:color="auto"/>
        <w:bottom w:val="none" w:sz="0" w:space="0" w:color="auto"/>
        <w:right w:val="none" w:sz="0" w:space="0" w:color="auto"/>
      </w:divBdr>
    </w:div>
    <w:div w:id="213833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1B6AB55BB21BD67A81B80E8AD4F5E5F7.dms.sberbank.ru/1B6AB55BB21BD67A81B80E8AD4F5E5F7-08D7EF496388C1F127E23D2C0223CF8B-D1C8140D3F05CC121BC67AC101CFBA2F/1.png" TargetMode="External"/></Relationships>
</file>

<file path=word/_rels/footer1.xml.rels><?xml version="1.0" encoding="UTF-8" standalone="yes"?>
<Relationships xmlns="http://schemas.openxmlformats.org/package/2006/relationships"><Relationship Id="rId1" Type="http://schemas.openxmlformats.org/officeDocument/2006/relationships/image" Target="http://1B6AB55BB21BD67A81B80E8AD4F5E5F7.dms.sberbank.ru/1B6AB55BB21BD67A81B80E8AD4F5E5F7-08D7EF496388C1F127E23D2C0223CF8B-6116C928A93E1C68B6A969B7FEC060D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AC3A1-2CA9-4095-B063-7618A305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6274</Words>
  <Characters>35764</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ДОГОВОР УСТУПКИ ПРАВ (ТРЕБОВАНИЙ) № _____</vt:lpstr>
    </vt:vector>
  </TitlesOfParts>
  <Company>SB</Company>
  <LinksUpToDate>false</LinksUpToDate>
  <CharactersWithSpaces>41955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УСТУПКИ ПРАВ (ТРЕБОВАНИЙ) № _____</dc:title>
  <dc:subject/>
  <dc:creator>svanuta-ga</dc:creator>
  <cp:keywords/>
  <dc:description/>
  <cp:lastModifiedBy>Путинцев Максим Валерьевич</cp:lastModifiedBy>
  <cp:revision>2</cp:revision>
  <cp:lastPrinted>2024-09-11T02:41:00Z</cp:lastPrinted>
  <dcterms:created xsi:type="dcterms:W3CDTF">2024-10-29T03:01:00Z</dcterms:created>
  <dcterms:modified xsi:type="dcterms:W3CDTF">2024-10-29T03:01:00Z</dcterms:modified>
</cp:coreProperties>
</file>