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71"/>
        <w:gridCol w:w="945"/>
        <w:gridCol w:w="945"/>
        <w:gridCol w:w="945"/>
        <w:gridCol w:w="1444"/>
        <w:gridCol w:w="184"/>
        <w:gridCol w:w="945"/>
        <w:gridCol w:w="945"/>
        <w:gridCol w:w="945"/>
        <w:gridCol w:w="945"/>
        <w:gridCol w:w="1444"/>
      </w:tblGrid>
      <w:tr>
        <w:trPr>
          <w:trHeight w:val="6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10658" w:type="dxa"/>
            <w:gridSpan w:val="11"/>
            <w:shd w:val="clear" w:color="FFFFFF" w:fill="auto"/>
            <w:textDirection w:val="lrTb"/>
            <w:vAlign w:val="top"/>
          </w:tcPr>
          <w:p>
            <w:pPr>
              <w:wordWrap w:val="1"/>
              <w:jc w:val="both"/>
            </w:pPr>
            <w:r>
              <w:rPr>
                <w:rFonts w:ascii="Times New Roman" w:hAnsi="Times New Roman"/>
                <w:sz w:val="20"/>
                <w:szCs w:val="20"/>
              </w:rPr>
              <w:t>05.11.2024</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Мы, нижеподписавшиеся:</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            Гражданин РФ Земских Екатерина Степановна (Ткаченко Екатерина Степановна) (15.03.1951г.р., место рожд: п. Чульман Тимптонский р-н Якутская АССР, адрес рег: 684400, Камчатский край, Усть-Камчатский р-н, Ключи п, Кирова ул, дом № 184, СНИЛС05033884743, ИНН 410900167472, паспорт РФ серия 3021, номер 654121, выдан 24.02.2022, кем выдан УМВД РОССИИ ПО КАМЧАТСКОМУ КРАЮ , код подразделения 410-009),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Камчатского края от 22.05.2024г. по делу №А24-783/2024, именуемый в дальнейшем «Продавец», с одной стороны, и </w:t>
            </w:r>
          </w:p>
        </w:tc>
      </w:tr>
      <w:tr>
        <w:trPr>
          <w:trHeight w:val="130" w:hRule="atLeast"/>
        </w:trPr>
        <w:tc>
          <w:tcPr>
            <w:tcW w:w="971"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c>
          <w:tcPr>
            <w:tcW w:w="184"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1.1.  В соответствии с Протоколом №  от 12.12.2024г. по продаже имущества Земских Екатерины Степановны,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658" w:type="dxa"/>
            <w:gridSpan w:val="11"/>
            <w:shd w:val="clear" w:color="FFFFFF" w:fill="FFFFFF"/>
            <w:textDirection w:val="lrTb"/>
            <w:vAlign w:val="bottom"/>
          </w:tcPr>
          <w:p>
            <w:pPr>
              <w:wordWrap w:val="1"/>
              <w:jc w:val="both"/>
            </w:pPr>
            <w:r>
              <w:rPr>
                <w:rFonts w:ascii="Times New Roman" w:hAnsi="Times New Roman"/>
                <w:sz w:val="20"/>
                <w:szCs w:val="20"/>
              </w:rPr>
              <w:t>ЛОТ №2 - Жилой дом, дача, площадь: 69,9м², кадастровый номер: 41:09:0010111:423, земельный участок , площадь: 600м², кадастровый номер: 41:09:0010111:417 </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0" w:hRule="atLeast"/>
        </w:trPr>
        <w:tc>
          <w:tcPr>
            <w:tcW w:w="971"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c>
          <w:tcPr>
            <w:tcW w:w="184"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r>
      <w:tr>
        <w:trPr>
          <w:trHeight w:val="42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2.1. Продавец обязуется:</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2.2. Покупатель обязан:</w:t>
            </w:r>
          </w:p>
        </w:tc>
      </w:tr>
      <w:tr>
        <w:trPr>
          <w:trHeight w:val="280" w:hRule="atLeast"/>
        </w:trPr>
        <w:tc>
          <w:tcPr>
            <w:tcW w:w="10658" w:type="dxa"/>
            <w:gridSpan w:val="11"/>
            <w:shd w:val="clear" w:color="FFFFFF" w:fill="auto"/>
            <w:textDirection w:val="lrTb"/>
            <w:vAlign w:val="bottom"/>
          </w:tcPr>
          <w:p>
            <w:pPr>
              <w:wordWrap w:val="1"/>
              <w:jc w:val="left"/>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658" w:type="dxa"/>
            <w:gridSpan w:val="11"/>
            <w:shd w:val="clear" w:color="FFFFFF" w:fill="auto"/>
            <w:textDirection w:val="lrTb"/>
            <w:vAlign w:val="bottom"/>
          </w:tcPr>
          <w:p>
            <w:pPr>
              <w:wordWrap w:val="1"/>
              <w:jc w:val="both"/>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658" w:type="dxa"/>
            <w:gridSpan w:val="11"/>
            <w:shd w:val="clear" w:color="FFFFFF" w:fill="auto"/>
            <w:textDirection w:val="lrTb"/>
            <w:vAlign w:val="bottom"/>
          </w:tcPr>
          <w:p>
            <w:pPr>
              <w:wordWrap w:val="1"/>
              <w:jc w:val="left"/>
            </w:pPr>
            <w:r>
              <w:rPr>
                <w:rFonts w:ascii="Times New Roman" w:hAnsi="Times New Roman"/>
                <w:sz w:val="20"/>
                <w:szCs w:val="20"/>
              </w:rPr>
              <w:t>3.1. Стоимость имущества составляет:</w:t>
            </w:r>
          </w:p>
        </w:tc>
      </w:tr>
      <w:tr>
        <w:trPr/>
        <w:tc>
          <w:tcPr>
            <w:tcW w:w="10658" w:type="dxa"/>
            <w:gridSpan w:val="11"/>
            <w:shd w:val="clear" w:color="FFFFFF" w:fill="auto"/>
            <w:textDirection w:val="lrTb"/>
            <w:vAlign w:val="bottom"/>
          </w:tcPr>
          <w:p>
            <w:pPr>
              <w:wordWrap w:val="1"/>
              <w:jc w:val="both"/>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12.12.2024г. на сайте https://lot-online.ru/, и указана в Протоколе  от 12.12.2024г. является окончательной и изменению не подлежит.</w:t>
            </w:r>
          </w:p>
        </w:tc>
      </w:tr>
      <w:tr>
        <w:trPr>
          <w:trHeight w:val="53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658"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Земских Екатерины Степановны 40817810950181107900</w:t>
            </w:r>
          </w:p>
        </w:tc>
      </w:tr>
      <w:tr>
        <w:trPr>
          <w:trHeight w:val="60" w:hRule="atLeast"/>
        </w:trPr>
        <w:tc>
          <w:tcPr>
            <w:tcW w:w="10658"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										</w:t>
            </w:r>
          </w:p>
        </w:tc>
      </w:tr>
      <w:tr>
        <w:trPr>
          <w:trHeight w:val="60" w:hRule="atLeast"/>
        </w:trPr>
        <w:tc>
          <w:tcPr>
            <w:tcW w:w="971"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c>
          <w:tcPr>
            <w:tcW w:w="184"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r>
      <w:tr>
        <w:trPr>
          <w:trHeight w:val="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5"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72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trHeight w:val="85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0" w:hRule="atLeast"/>
        </w:trPr>
        <w:tc>
          <w:tcPr>
            <w:tcW w:w="10658" w:type="dxa"/>
            <w:gridSpan w:val="11"/>
            <w:shd w:val="clear" w:color="FFFFFF" w:fill="auto"/>
            <w:textDirection w:val="lrTb"/>
            <w:vAlign w:val="bottom"/>
          </w:tcPr>
          <w:p>
            <w:pPr>
              <w:wordWrap w:val="1"/>
              <w:jc w:val="both"/>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658"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5250"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5250"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5250" w:type="dxa"/>
            <w:gridSpan w:val="5"/>
            <w:shd w:val="clear" w:color="FFFFFF" w:fill="auto"/>
            <w:textDirection w:val="lrTb"/>
            <w:vAlign w:val="bottom"/>
          </w:tcPr>
          <w:p>
            <w:pPr>
              <w:wordWrap w:val="1"/>
              <w:jc w:val="both"/>
            </w:pPr>
            <w:r>
              <w:rPr>
                <w:rFonts w:ascii="Times New Roman" w:hAnsi="Times New Roman"/>
                <w:b/>
                <w:sz w:val="20"/>
                <w:szCs w:val="20"/>
              </w:rPr>
              <w:t>Земских Екатерина Степановна (Ткаченко Екатерина Степановна) (15.03.1951г.р., место рожд: п. Чульман Тимптонский р-н Якутская АССР, адрес рег: 684400, Камчатский край, Усть-Камчатский р-н, Ключи п, Кирова ул, дом № 184, СНИЛС05033884743, ИНН 410900167472, паспорт РФ серия 3021, номер 654121, выдан 24.02.2022, кем выдан УМВД РОССИИ ПО КАМЧАТСКОМУ КРАЮ , код подразделения 410-009)                                                                         </w:t>
            </w:r>
          </w:p>
        </w:tc>
        <w:tc>
          <w:tcPr>
            <w:tcW w:w="184" w:type="dxa"/>
            <w:shd w:val="clear" w:color="FFFFFF" w:fill="auto"/>
            <w:tcMar/>
            <w:textDirection w:val="lrTb"/>
            <w:vAlign w:val="top"/>
          </w:tcPr>
          <w:p>
            <w:pPr>
              <w:wordWrap w:val="1"/>
              <w:jc w:val="both"/>
            </w:pPr>
          </w:p>
        </w:tc>
        <w:tc>
          <w:tcPr>
            <w:tcW w:w="5224" w:type="dxa"/>
            <w:gridSpan w:val="5"/>
            <w:shd w:val="clear" w:color="FFFFFF" w:fill="auto"/>
            <w:tcMar/>
            <w:textDirection w:val="lrTb"/>
            <w:vAlign w:val="top"/>
          </w:tcPr>
          <w:p>
            <w:pPr>
              <w:wordWrap w:val="1"/>
              <w:jc w:val="both"/>
            </w:pPr>
            <w:r>
              <w:rPr>
                <w:rFonts w:ascii="Times New Roman" w:hAnsi="Times New Roman"/>
                <w:b/>
                <w:sz w:val="20"/>
                <w:szCs w:val="20"/>
              </w:rPr>
              <w:t> </w:t>
            </w:r>
          </w:p>
        </w:tc>
      </w:tr>
      <w:tr>
        <w:trPr/>
        <w:tc>
          <w:tcPr>
            <w:tcW w:w="5250"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1444" w:type="dxa"/>
            <w:shd w:val="clear" w:color="FFFFFF" w:fill="auto"/>
            <w:tcMar/>
            <w:textDirection w:val="lrTb"/>
            <w:vAlign w:val="top"/>
          </w:tcPr>
          <w:p>
            <w:pPr>
              <w:wordWrap w:val="1"/>
              <w:jc w:val="both"/>
            </w:pPr>
          </w:p>
        </w:tc>
      </w:tr>
      <w:tr>
        <w:trPr/>
        <w:tc>
          <w:tcPr>
            <w:tcW w:w="5250"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Земских Екатерины Степановны 40817810950181107900                                                                         </w:t>
            </w:r>
          </w:p>
        </w:tc>
        <w:tc>
          <w:tcPr>
            <w:tcW w:w="184"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1444" w:type="dxa"/>
            <w:shd w:val="clear" w:color="FFFFFF" w:fill="auto"/>
            <w:tcMar/>
            <w:textDirection w:val="lrTb"/>
            <w:vAlign w:val="top"/>
          </w:tcPr>
          <w:p>
            <w:pPr>
              <w:wordWrap w:val="1"/>
              <w:jc w:val="both"/>
            </w:pPr>
          </w:p>
        </w:tc>
      </w:tr>
      <w:tr>
        <w:trPr/>
        <w:tc>
          <w:tcPr>
            <w:tcW w:w="971"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c>
          <w:tcPr>
            <w:tcW w:w="184"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1444" w:type="dxa"/>
            <w:shd w:val="clear" w:color="FFFFFF" w:fill="auto"/>
            <w:tcMar/>
            <w:textDirection w:val="lrTb"/>
            <w:vAlign w:val="top"/>
          </w:tcPr>
          <w:p>
            <w:pPr>
              <w:wordWrap w:val="1"/>
              <w:jc w:val="both"/>
            </w:pPr>
          </w:p>
        </w:tc>
      </w:tr>
      <w:tr>
        <w:trPr/>
        <w:tc>
          <w:tcPr>
            <w:tcW w:w="5250"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945" w:type="dxa"/>
            <w:shd w:val="clear" w:color="FFFFFF" w:fill="auto"/>
            <w:tcMar/>
            <w:textDirection w:val="lrTb"/>
            <w:vAlign w:val="top"/>
          </w:tcPr>
          <w:p>
            <w:pPr>
              <w:wordWrap w:val="1"/>
              <w:jc w:val="both"/>
            </w:pPr>
          </w:p>
        </w:tc>
        <w:tc>
          <w:tcPr>
            <w:tcW w:w="1444" w:type="dxa"/>
            <w:shd w:val="clear" w:color="FFFFFF" w:fill="auto"/>
            <w:tcMar/>
            <w:textDirection w:val="lrTb"/>
            <w:vAlign w:val="top"/>
          </w:tcPr>
          <w:p>
            <w:pPr>
              <w:wordWrap w:val="1"/>
              <w:jc w:val="both"/>
            </w:pPr>
          </w:p>
        </w:tc>
      </w:tr>
      <w:tr>
        <w:trPr/>
        <w:tc>
          <w:tcPr>
            <w:tcW w:w="5250" w:type="dxa"/>
            <w:gridSpan w:val="5"/>
            <w:shd w:val="clear" w:color="FFFFFF" w:fill="auto"/>
            <w:textDirection w:val="lrTb"/>
            <w:vAlign w:val="bottom"/>
          </w:tcPr>
          <w:p>
            <w:pPr>
              <w:wordWrap w:val="1"/>
              <w:jc w:val="both"/>
            </w:pPr>
            <w:r>
              <w:rPr>
                <w:rFonts w:ascii="Times New Roman" w:hAnsi="Times New Roman"/>
                <w:b/>
                <w:sz w:val="20"/>
                <w:szCs w:val="20"/>
              </w:rPr>
              <w:t>Земских Екатерины Степановны</w:t>
            </w:r>
          </w:p>
        </w:tc>
        <w:tc>
          <w:tcPr>
            <w:tcW w:w="184"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r>
      <w:tr>
        <w:trPr/>
        <w:tc>
          <w:tcPr>
            <w:tcW w:w="971"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c>
          <w:tcPr>
            <w:tcW w:w="184"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1444" w:type="dxa"/>
            <w:shd w:val="clear" w:color="FFFFFF" w:fill="auto"/>
            <w:textDirection w:val="lrTb"/>
            <w:vAlign w:val="bottom"/>
          </w:tcPr>
          <w:p>
            <w:pPr>
              <w:wordWrap w:val="1"/>
              <w:jc w:val="both"/>
            </w:pPr>
          </w:p>
        </w:tc>
      </w:tr>
      <w:tr>
        <w:trPr>
          <w:trHeight w:val="360" w:hRule="atLeast"/>
        </w:trPr>
        <w:tc>
          <w:tcPr>
            <w:tcW w:w="5250" w:type="dxa"/>
            <w:gridSpan w:val="5"/>
            <w:shd w:val="clear" w:color="FFFFFF" w:fill="auto"/>
            <w:textDirection w:val="lrTb"/>
            <w:vAlign w:val="bottom"/>
          </w:tcPr>
          <w:p>
            <w:pPr>
              <w:wordWrap w:val="1"/>
              <w:jc w:val="both"/>
            </w:pPr>
            <w:r>
              <w:rPr>
                <w:rFonts w:ascii="Times New Roman" w:hAnsi="Times New Roman"/>
                <w:b/>
                <w:sz w:val="20"/>
                <w:szCs w:val="20"/>
              </w:rPr>
              <w:t>Миронова Вероника Олеговна</w:t>
            </w:r>
          </w:p>
        </w:tc>
        <w:tc>
          <w:tcPr>
            <w:tcW w:w="184" w:type="dxa"/>
            <w:shd w:val="clear" w:color="FFFFFF" w:fill="auto"/>
            <w:tcMar/>
            <w:textDirection w:val="lrTb"/>
            <w:vAlign w:val="bottom"/>
          </w:tcPr>
          <w:p>
            <w:pPr>
              <w:wordWrap w:val="1"/>
              <w:jc w:val="both"/>
            </w:pPr>
          </w:p>
        </w:tc>
        <w:tc>
          <w:tcPr>
            <w:tcW w:w="5224" w:type="dxa"/>
            <w:gridSpan w:val="5"/>
            <w:shd w:val="clear" w:color="FFFFFF" w:fill="auto"/>
            <w:tcMar/>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