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A79C3">
        <w:rPr>
          <w:sz w:val="28"/>
          <w:szCs w:val="28"/>
        </w:rPr>
        <w:t>206973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A79C3">
        <w:rPr>
          <w:rFonts w:ascii="Times New Roman" w:hAnsi="Times New Roman" w:cs="Times New Roman"/>
          <w:sz w:val="28"/>
          <w:szCs w:val="28"/>
        </w:rPr>
        <w:t>13.12.2024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5203"/>
      </w:tblGrid>
      <w:tr w:rsidR="00D342DA" w:rsidRPr="00456F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456F08" w:rsidRDefault="007A79C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6F08">
              <w:rPr>
                <w:sz w:val="28"/>
                <w:szCs w:val="28"/>
              </w:rPr>
              <w:t>Горячкова Надежда Борисовна</w:t>
            </w:r>
            <w:r w:rsidR="00D342DA" w:rsidRPr="00456F08">
              <w:rPr>
                <w:sz w:val="28"/>
                <w:szCs w:val="28"/>
              </w:rPr>
              <w:t xml:space="preserve">, </w:t>
            </w:r>
          </w:p>
          <w:p w:rsidR="00D342DA" w:rsidRPr="00456F08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6F08">
              <w:rPr>
                <w:sz w:val="28"/>
                <w:szCs w:val="28"/>
              </w:rPr>
              <w:t xml:space="preserve">, ОГРН , ИНН </w:t>
            </w:r>
            <w:r w:rsidR="007A79C3" w:rsidRPr="00456F08">
              <w:rPr>
                <w:sz w:val="28"/>
                <w:szCs w:val="28"/>
              </w:rPr>
              <w:t>532000034084</w:t>
            </w:r>
            <w:r w:rsidRPr="00456F08">
              <w:rPr>
                <w:sz w:val="28"/>
                <w:szCs w:val="28"/>
              </w:rPr>
              <w:t>.</w:t>
            </w:r>
          </w:p>
          <w:p w:rsidR="00D342DA" w:rsidRPr="00456F08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456F08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A79C3" w:rsidRPr="00456F08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</w:p>
          <w:p w:rsidR="00D342DA" w:rsidRPr="00456F08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"ВАУ "Достояние" (Ассоциация Ведущих арбитражных управляющих "Достояние")</w:t>
            </w:r>
          </w:p>
        </w:tc>
      </w:tr>
      <w:tr w:rsidR="00D342DA" w:rsidRPr="00456F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456F08" w:rsidRDefault="007A79C3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6F08">
              <w:rPr>
                <w:sz w:val="28"/>
                <w:szCs w:val="28"/>
              </w:rPr>
              <w:t>Арбитражный суд Новгородской области</w:t>
            </w:r>
            <w:r w:rsidR="00D342DA" w:rsidRPr="00456F08">
              <w:rPr>
                <w:sz w:val="28"/>
                <w:szCs w:val="28"/>
              </w:rPr>
              <w:t xml:space="preserve">, дело о банкротстве </w:t>
            </w:r>
            <w:r w:rsidRPr="00456F08">
              <w:rPr>
                <w:sz w:val="28"/>
                <w:szCs w:val="28"/>
              </w:rPr>
              <w:t>А44-1308/2023</w:t>
            </w:r>
          </w:p>
        </w:tc>
      </w:tr>
      <w:tr w:rsidR="00D342DA" w:rsidRPr="00456F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456F08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Новгородской области</w:t>
            </w:r>
            <w:r w:rsidR="00D342DA"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24.10.2023</w:t>
            </w:r>
            <w:r w:rsidR="00D342DA"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7A79C3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 для содержания и обслуживания дома, площадь 547 кв. м, кадастровый номер 53:22:0022024:7, и жилой дом, площадь 88,6 кв. м, кадастровый номер 53:22:0000000:1840, по адресу Новгородская обл., р-н Боровичский, городское поселение город Боровичи, г. Боровичи, ул. Герцена, д. 9а.;</w:t>
            </w:r>
          </w:p>
          <w:p w:rsidR="00D342DA" w:rsidRPr="001D2D62" w:rsidRDefault="007A79C3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Земельный участок площадью 990 кв.м. по адресу: Новгородская обл., р-н Боровичский, г. Боровичи, Боровичское городское поселение, земельный участок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расположен в северо-восточной части кадастрового квартала, кадастровый номер 53:22:0010201:31, доля в праве 1/2.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A79C3">
              <w:rPr>
                <w:sz w:val="28"/>
                <w:szCs w:val="28"/>
              </w:rPr>
              <w:t>06.11.2024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A79C3">
              <w:rPr>
                <w:sz w:val="28"/>
                <w:szCs w:val="28"/>
              </w:rPr>
              <w:t>12.12.2024 г. в 23:59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79C3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Прием заявок на участие в торгах осуществляется по адресу: http://lot-online.ru с 10:00 06.11.2024 и заканчивается 12.12.2024 в 23:59 (время московское). 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 и оператором ЭТП АО "Российский аукционный дом". Заявки на участие в торгах должны соответствовать требованиям, предъявляемым ст. 110 ФЗ «О несостоятельности (банкротстве)», содержать необходимые сведения и представляются в форме электронного документа на электронную площадку АО «Российский аукционный дом» (сайт https://sales.lot-online.ru). К заявке с указанием наименования, адреса (для юр. лиц), ФИО, паспортных данных, адреса </w:t>
            </w:r>
            <w:r>
              <w:rPr>
                <w:bCs/>
                <w:sz w:val="28"/>
                <w:szCs w:val="28"/>
              </w:rPr>
              <w:lastRenderedPageBreak/>
              <w:t>(для физ. лиц) прилагаются документы, указанные в Приложении № 1 к Приказу Минэкономразвития России от 23.05.2015 № 495. Решение об определении участников торгов принимается организатором торгов и оформляется протоколом не позднее 11:00 13.12.2024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56F08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A79C3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A79C3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597 400.00 руб.</w:t>
            </w:r>
          </w:p>
          <w:p w:rsidR="007A79C3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26 200.00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456F08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по лотам составляет 20% от начальной цены лота. Прием заявок на участие в торгах осуществляется по адресу: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10:00 06.11.2024 и заканчивается 12.12.2024 в 23:59 (время московское). К участию в аукционе допускаются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 и оператором ЭТП АО "Российский аукционный дом".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=1658847783 </w:t>
            </w:r>
            <w:r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или на сайте ЭТП в разделе "Документация"</w:t>
            </w:r>
            <w:r w:rsidR="00D342DA" w:rsidRPr="00456F0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456F08" w:rsidRDefault="007A79C3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56F08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Счет для расчетов по задаткам. 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A79C3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2 987 000.00 руб.</w:t>
            </w:r>
          </w:p>
          <w:p w:rsidR="007A79C3" w:rsidRDefault="007A79C3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131 000.00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A79C3" w:rsidRDefault="007A7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149 350.00 руб.</w:t>
            </w:r>
          </w:p>
          <w:p w:rsidR="007A79C3" w:rsidRDefault="007A79C3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6 550.00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456F08" w:rsidRDefault="007A79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Шаг торгов составляет 5 % от начальной цены лота. Победителем торгов признается участник торгов, предложивший наиболее высокую цену за продаваемое имущество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79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итогам торгов не позднее рабочего дня, следующего за днем проведения торгов, организатором торгов подписывается протокол о результатах торгов. Организатор торгов направляет протокол в форме электронного документа участникам торгов и оператору электронной площадки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A79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456F08" w:rsidRDefault="007A79C3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Срок оплаты по договору - 30 дней с даты заключения по реквизитам, </w:t>
            </w:r>
            <w:r>
              <w:rPr>
                <w:color w:val="auto"/>
                <w:sz w:val="28"/>
                <w:szCs w:val="28"/>
              </w:rPr>
              <w:lastRenderedPageBreak/>
              <w:t>указанным в договоре. Победитель торгов обязан оплатить сумму, определенную по результатам торгов, за вычетом внесенного задатка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A79C3"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79C3"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A79C3" w:rsidRPr="00456F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7A7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A79C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7A79C3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A79C3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05.11.2024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56F08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A79C3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7F001-DB4C-4F78-83FC-B7CC1995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8207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2024-11-05T19:44:00Z</dcterms:created>
  <dcterms:modified xsi:type="dcterms:W3CDTF">2024-11-05T19:44:00Z</dcterms:modified>
</cp:coreProperties>
</file>