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70269212" w14:textId="77777777" w:rsidR="002E5F9D"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8D5FC8" w:rsidRPr="008D5FC8">
        <w:rPr>
          <w:b/>
          <w:bCs/>
        </w:rPr>
        <w:t>нежил</w:t>
      </w:r>
      <w:r w:rsidR="002E5F9D">
        <w:rPr>
          <w:b/>
          <w:bCs/>
        </w:rPr>
        <w:t>ых</w:t>
      </w:r>
      <w:r w:rsidR="008D5FC8" w:rsidRPr="008D5FC8">
        <w:rPr>
          <w:b/>
          <w:bCs/>
        </w:rPr>
        <w:t xml:space="preserve"> помещени</w:t>
      </w:r>
      <w:r w:rsidR="002E5F9D">
        <w:rPr>
          <w:b/>
          <w:bCs/>
        </w:rPr>
        <w:t>й</w:t>
      </w:r>
      <w:r w:rsidR="008D5FC8" w:rsidRPr="008D5FC8">
        <w:rPr>
          <w:b/>
          <w:bCs/>
        </w:rPr>
        <w:t>, расположенн</w:t>
      </w:r>
      <w:r w:rsidR="00920C94">
        <w:rPr>
          <w:b/>
          <w:bCs/>
        </w:rPr>
        <w:t>ых</w:t>
      </w:r>
      <w:r w:rsidR="008D5FC8" w:rsidRPr="008D5FC8">
        <w:rPr>
          <w:b/>
          <w:bCs/>
        </w:rPr>
        <w:t xml:space="preserve"> по адресу: </w:t>
      </w:r>
      <w:r w:rsidR="002E5F9D" w:rsidRPr="002E5F9D">
        <w:rPr>
          <w:b/>
          <w:bCs/>
        </w:rPr>
        <w:t xml:space="preserve">республика Бурятия, </w:t>
      </w:r>
    </w:p>
    <w:p w14:paraId="58043AD5" w14:textId="4735A5CD" w:rsidR="00920C94" w:rsidRDefault="002E5F9D" w:rsidP="00920C94">
      <w:pPr>
        <w:jc w:val="center"/>
        <w:rPr>
          <w:b/>
          <w:bCs/>
        </w:rPr>
      </w:pPr>
      <w:r w:rsidRPr="002E5F9D">
        <w:rPr>
          <w:b/>
          <w:bCs/>
        </w:rPr>
        <w:t>г. Северобайкальск, ул. Полиграфистов, 18</w:t>
      </w:r>
    </w:p>
    <w:p w14:paraId="512A198B" w14:textId="15E1700C" w:rsidR="001E23A4" w:rsidRPr="00F30D8B" w:rsidRDefault="001E23A4" w:rsidP="00920C94">
      <w:pPr>
        <w:jc w:val="center"/>
        <w:rPr>
          <w:b/>
        </w:rPr>
      </w:pPr>
      <w:r w:rsidRPr="00F30D8B">
        <w:rPr>
          <w:b/>
          <w:bCs/>
        </w:rPr>
        <w:t>принадлежащ</w:t>
      </w:r>
      <w:r w:rsidR="00920C94">
        <w:rPr>
          <w:b/>
          <w:bCs/>
        </w:rPr>
        <w:t>их</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02098CC7" w:rsidR="00B81009" w:rsidRPr="00D01189" w:rsidRDefault="004C2503" w:rsidP="00362841">
      <w:pPr>
        <w:jc w:val="center"/>
        <w:outlineLvl w:val="0"/>
        <w:rPr>
          <w:bCs/>
        </w:rPr>
      </w:pPr>
      <w:r>
        <w:rPr>
          <w:b/>
          <w:bCs/>
          <w:sz w:val="28"/>
          <w:szCs w:val="28"/>
        </w:rPr>
        <w:t>06.12</w:t>
      </w:r>
      <w:r w:rsidR="008D5FC8">
        <w:rPr>
          <w:b/>
          <w:bCs/>
          <w:sz w:val="28"/>
          <w:szCs w:val="28"/>
        </w:rPr>
        <w:t>.202</w:t>
      </w:r>
      <w:r w:rsidR="00CE7087">
        <w:rPr>
          <w:b/>
          <w:bCs/>
          <w:sz w:val="28"/>
          <w:szCs w:val="28"/>
        </w:rPr>
        <w:t>4</w:t>
      </w:r>
      <w:r w:rsidR="00362841" w:rsidRPr="0005653B">
        <w:rPr>
          <w:b/>
          <w:bCs/>
          <w:sz w:val="28"/>
          <w:szCs w:val="28"/>
        </w:rPr>
        <w:t xml:space="preserve"> года в </w:t>
      </w:r>
      <w:r w:rsidR="00963D11">
        <w:rPr>
          <w:b/>
          <w:bCs/>
          <w:sz w:val="28"/>
          <w:szCs w:val="28"/>
        </w:rPr>
        <w:t>10</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proofErr w:type="spellStart"/>
        <w:r w:rsidRPr="004E50C7">
          <w:rPr>
            <w:rStyle w:val="af4"/>
            <w:b/>
            <w:bCs/>
            <w:lang w:val="en-US"/>
          </w:rPr>
          <w:t>ru</w:t>
        </w:r>
        <w:proofErr w:type="spellEnd"/>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37E33339"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4C2503">
        <w:rPr>
          <w:b/>
          <w:bCs/>
        </w:rPr>
        <w:t>06.11</w:t>
      </w:r>
      <w:r w:rsidRPr="0005653B">
        <w:rPr>
          <w:b/>
          <w:bCs/>
        </w:rPr>
        <w:t>.20</w:t>
      </w:r>
      <w:r w:rsidR="007E1C9C" w:rsidRPr="0005653B">
        <w:rPr>
          <w:b/>
          <w:bCs/>
        </w:rPr>
        <w:t>2</w:t>
      </w:r>
      <w:r w:rsidR="00CE7087">
        <w:rPr>
          <w:b/>
          <w:bCs/>
        </w:rPr>
        <w:t>4</w:t>
      </w:r>
      <w:r w:rsidRPr="0005653B">
        <w:rPr>
          <w:b/>
          <w:bCs/>
        </w:rPr>
        <w:t xml:space="preserve"> г. по </w:t>
      </w:r>
      <w:r w:rsidR="004C2503">
        <w:rPr>
          <w:b/>
          <w:bCs/>
        </w:rPr>
        <w:t>04.1</w:t>
      </w:r>
      <w:r w:rsidR="002E5F9D">
        <w:rPr>
          <w:b/>
          <w:bCs/>
        </w:rPr>
        <w:t>2</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48A6D898" w:rsidR="00362841" w:rsidRPr="0005653B" w:rsidRDefault="00362841" w:rsidP="00362841">
      <w:pPr>
        <w:jc w:val="center"/>
        <w:outlineLvl w:val="0"/>
        <w:rPr>
          <w:bCs/>
        </w:rPr>
      </w:pPr>
      <w:r w:rsidRPr="0005653B">
        <w:rPr>
          <w:b/>
          <w:bCs/>
        </w:rPr>
        <w:t xml:space="preserve">не позднее </w:t>
      </w:r>
      <w:r w:rsidR="004C2503">
        <w:rPr>
          <w:b/>
          <w:bCs/>
        </w:rPr>
        <w:t>04.1</w:t>
      </w:r>
      <w:r w:rsidR="002E5F9D">
        <w:rPr>
          <w:b/>
          <w:bCs/>
        </w:rPr>
        <w:t>2</w:t>
      </w:r>
      <w:r w:rsidR="00CE7087">
        <w:rPr>
          <w:b/>
          <w:bCs/>
        </w:rPr>
        <w:t>.2024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06F90DB" w:rsidR="00573FA0" w:rsidRDefault="00362841" w:rsidP="00EB2441">
      <w:pPr>
        <w:tabs>
          <w:tab w:val="left" w:pos="142"/>
        </w:tabs>
        <w:jc w:val="center"/>
        <w:outlineLvl w:val="0"/>
        <w:rPr>
          <w:bCs/>
        </w:rPr>
      </w:pPr>
      <w:r w:rsidRPr="0005653B">
        <w:rPr>
          <w:b/>
          <w:bCs/>
        </w:rPr>
        <w:t xml:space="preserve">Организатором торгов </w:t>
      </w:r>
      <w:r w:rsidR="004C2503">
        <w:rPr>
          <w:b/>
          <w:bCs/>
        </w:rPr>
        <w:t>05.1</w:t>
      </w:r>
      <w:r w:rsidR="002E5F9D">
        <w:rPr>
          <w:b/>
          <w:bCs/>
        </w:rPr>
        <w:t>2</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1806AE42"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246-44-37</w:t>
      </w:r>
      <w:bookmarkEnd w:id="0"/>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1" w:name="_Hlk109991431"/>
        <w:r w:rsidR="00B16744" w:rsidRPr="00D65AFA">
          <w:rPr>
            <w:rStyle w:val="af4"/>
          </w:rPr>
          <w:t>irkutsk@auction-house.ru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065E59D4" w14:textId="1B434CEB" w:rsidR="004C2503" w:rsidRDefault="00920C94" w:rsidP="004C2503">
      <w:pPr>
        <w:ind w:right="-57" w:firstLine="567"/>
        <w:jc w:val="both"/>
      </w:pPr>
      <w:r w:rsidRPr="00920C94">
        <w:rPr>
          <w:iCs/>
        </w:rPr>
        <w:t>1).</w:t>
      </w:r>
      <w:r w:rsidR="008A37AF">
        <w:rPr>
          <w:i/>
        </w:rPr>
        <w:t xml:space="preserve"> </w:t>
      </w:r>
      <w:r w:rsidR="004C2503">
        <w:t>Н</w:t>
      </w:r>
      <w:r w:rsidR="004C2503">
        <w:t>ежилое помещение, этаж:</w:t>
      </w:r>
      <w:r w:rsidR="00811A26">
        <w:t xml:space="preserve"> часть нежилого помещения площадью 90 кв.м. (с допустимым отклонением +/-5%) этаж</w:t>
      </w:r>
      <w:r w:rsidR="004C2503">
        <w:t xml:space="preserve"> 1,</w:t>
      </w:r>
      <w:r w:rsidR="00811A26">
        <w:t xml:space="preserve"> в нежилом помещении с кадастровым номером  </w:t>
      </w:r>
      <w:r w:rsidR="00811A26" w:rsidRPr="00811A26">
        <w:t>03:23:010557:840</w:t>
      </w:r>
      <w:r w:rsidR="00811A26">
        <w:t>, общей площадью 469,1 кв.м., расположенного по адресу:</w:t>
      </w:r>
      <w:r w:rsidR="004C2503">
        <w:t xml:space="preserve"> республика Бурятия, г. Северобайкальск, ул. Полиграфистов, 18, этаж: 1, принадлежащее Доверителю на праве собственности, что подтверждается записью регистрации в Едином государственном реестре недвижимости № 03:23:010557:840-03/048/2024-1 от 09.04.2024 (Выписка из Единого государственного реестра недвижимости об объекте недвижимости от 09.04.2024 г. № б/н, выданная Управлением Росреестра по Республике Бурятия); </w:t>
      </w:r>
      <w:r w:rsidR="00811A26" w:rsidRPr="00811A26">
        <w:t>В настоящее время ведутся работы по выделению части помещения в самостоятельный объект недвижимости  и внесению сведений в Единый государственный реестр недвижимости и сделок с ним.</w:t>
      </w:r>
      <w:r w:rsidR="004C2503">
        <w:t xml:space="preserve"> </w:t>
      </w:r>
    </w:p>
    <w:p w14:paraId="73615640" w14:textId="0FAF25D4" w:rsidR="00920C94" w:rsidRDefault="004C2503" w:rsidP="004C2503">
      <w:pPr>
        <w:ind w:right="-57" w:firstLine="567"/>
        <w:jc w:val="both"/>
      </w:pPr>
      <w:r>
        <w:t>2). Н</w:t>
      </w:r>
      <w:r>
        <w:t xml:space="preserve">ежилое помещение, этаж: подвал, площадью 163,6 </w:t>
      </w:r>
      <w:r w:rsidR="00811A26">
        <w:t>кв.м.</w:t>
      </w:r>
      <w:r>
        <w:t>, расположенное по адресу: республика Бурятия, г. Северобайкальск, ул. Полиграфистов, 18, с кадастровым номером 03:23:010557:839, принадлежащее Доверителю на праве собственности, что подтверждается записью регистрации в Едином государственном реестре недвижимости № 03:23:010557:839-03/048/2024-1 от 09.04.2024 (Выписка из Единого государственного реестра недвижимости об объекте недвижимости от 09.04.2024 г. № б/н, выданная Управлением Росреестра по Республике Бурятия)</w:t>
      </w:r>
      <w:r w:rsidR="0099030A" w:rsidRPr="0099030A">
        <w:t xml:space="preserve"> </w:t>
      </w:r>
      <w:r w:rsidR="000B620F" w:rsidRPr="00B338B1">
        <w:t>(далее – Объект)</w:t>
      </w:r>
      <w:r w:rsidR="003A73DB" w:rsidRPr="00B338B1">
        <w:t>;</w:t>
      </w:r>
    </w:p>
    <w:p w14:paraId="68C0B7E5" w14:textId="77777777" w:rsidR="00CE7087" w:rsidRDefault="00CE7087" w:rsidP="00CE7087">
      <w:pPr>
        <w:autoSpaceDE w:val="0"/>
        <w:autoSpaceDN w:val="0"/>
        <w:adjustRightInd w:val="0"/>
        <w:jc w:val="both"/>
        <w:rPr>
          <w:sz w:val="22"/>
          <w:szCs w:val="22"/>
        </w:rPr>
      </w:pPr>
    </w:p>
    <w:p w14:paraId="27FD1FDA" w14:textId="3D99F487" w:rsidR="000B620F" w:rsidRDefault="000B620F" w:rsidP="000B620F">
      <w:pPr>
        <w:ind w:right="-57" w:firstLine="567"/>
        <w:jc w:val="both"/>
      </w:pPr>
      <w:r>
        <w:lastRenderedPageBreak/>
        <w:t>На дату подписания Доверителем Задания Объект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2FCA24D3" w:rsidR="0005653B" w:rsidRPr="00FA5F54" w:rsidRDefault="0005653B" w:rsidP="0005653B">
      <w:pPr>
        <w:ind w:firstLine="708"/>
        <w:jc w:val="center"/>
        <w:rPr>
          <w:bCs/>
        </w:rPr>
      </w:pPr>
      <w:r w:rsidRPr="00FA5F54">
        <w:rPr>
          <w:b/>
          <w:bCs/>
        </w:rPr>
        <w:t xml:space="preserve">Время проведения аукциона с </w:t>
      </w:r>
      <w:r w:rsidR="004C2503">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4C2503">
        <w:rPr>
          <w:b/>
          <w:bCs/>
        </w:rPr>
        <w:t>09</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2761DD74" w14:textId="77777777" w:rsidR="00811A26" w:rsidRPr="00811A26" w:rsidRDefault="003A73DB" w:rsidP="00811A26">
      <w:pPr>
        <w:ind w:firstLine="567"/>
        <w:jc w:val="both"/>
        <w:rPr>
          <w:bCs/>
        </w:rPr>
      </w:pPr>
      <w:r>
        <w:rPr>
          <w:bCs/>
        </w:rPr>
        <w:t>Н</w:t>
      </w:r>
      <w:r w:rsidRPr="003A73DB">
        <w:rPr>
          <w:bCs/>
        </w:rPr>
        <w:t>ачальная цена продажи Объект</w:t>
      </w:r>
      <w:r w:rsidR="00A75758">
        <w:rPr>
          <w:bCs/>
        </w:rPr>
        <w:t>а</w:t>
      </w:r>
      <w:r w:rsidRPr="003A73DB">
        <w:rPr>
          <w:bCs/>
        </w:rPr>
        <w:t xml:space="preserve"> устанавливается в размере </w:t>
      </w:r>
      <w:r w:rsidR="00811A26" w:rsidRPr="00811A26">
        <w:rPr>
          <w:bCs/>
        </w:rPr>
        <w:t>5 338 000,00 (пять миллионов триста тридцать восемь тысяч) рублей 00 копеек, включая НДС по ставке 20% - 889 666,67 (восемьсот восемьдесят девять тысяч шестьсот шестьдесят шесть) рублей 67 копеек, где:</w:t>
      </w:r>
    </w:p>
    <w:p w14:paraId="70796DF9" w14:textId="77777777" w:rsidR="00811A26" w:rsidRPr="00811A26" w:rsidRDefault="00811A26" w:rsidP="00811A26">
      <w:pPr>
        <w:ind w:firstLine="567"/>
        <w:jc w:val="both"/>
        <w:rPr>
          <w:bCs/>
        </w:rPr>
      </w:pPr>
      <w:r w:rsidRPr="00811A26">
        <w:rPr>
          <w:bCs/>
        </w:rPr>
        <w:t>- часть нежилого помещения ориентировочной площадью 90 кв.м. по адресу: республика Бурятия, г. Северобайкальск, ул. Полиграфистов, 18 -   3 490 000, 00 (три миллиона четыреста девяносто тысяч) рублей 00 копеек, включая НДС 20% - 584 666,67 (пятьсот восемьдесят четыре тысячи шестьсот шестьдесят шесть) рублей 67 копеек.</w:t>
      </w:r>
    </w:p>
    <w:p w14:paraId="3B1AD374" w14:textId="7D7CEA8E" w:rsidR="00851AB3" w:rsidRDefault="00811A26" w:rsidP="00811A26">
      <w:pPr>
        <w:ind w:firstLine="567"/>
        <w:jc w:val="both"/>
        <w:rPr>
          <w:bCs/>
        </w:rPr>
      </w:pPr>
      <w:r w:rsidRPr="00811A26">
        <w:rPr>
          <w:bCs/>
        </w:rPr>
        <w:t>- нежилое помещение, площадью 163,6 кв.м., по адресу республика Бурятия, г. Северобайкальск, ул. Полиграфистов, 18 – 1 848 000,00 (один миллион восемьсот сорок восемь тысяч) 00 копеек, в т.ч. НДС 20% - 308 000,00 (триста восемь тысяч) рублей 00 копеек</w:t>
      </w:r>
      <w:r w:rsidR="003A73DB">
        <w:rPr>
          <w:bCs/>
        </w:rPr>
        <w:t>.</w:t>
      </w:r>
    </w:p>
    <w:p w14:paraId="721C9958" w14:textId="77777777" w:rsidR="003A73DB" w:rsidRDefault="003A73DB" w:rsidP="003A1755">
      <w:pPr>
        <w:ind w:firstLine="567"/>
        <w:jc w:val="both"/>
        <w:rPr>
          <w:b/>
          <w:bCs/>
        </w:rPr>
      </w:pPr>
    </w:p>
    <w:p w14:paraId="42D968E4" w14:textId="25F66EF0" w:rsidR="001D366C" w:rsidRPr="00FA5F54" w:rsidRDefault="001E23A4" w:rsidP="00A31D4D">
      <w:pPr>
        <w:pStyle w:val="ad"/>
        <w:tabs>
          <w:tab w:val="left" w:pos="8505"/>
        </w:tabs>
        <w:ind w:left="0"/>
        <w:jc w:val="both"/>
        <w:rPr>
          <w:rFonts w:ascii="Times New Roman" w:hAnsi="Times New Roman"/>
          <w:sz w:val="24"/>
          <w:szCs w:val="24"/>
        </w:rPr>
      </w:pPr>
      <w:r w:rsidRPr="00FA5F54">
        <w:rPr>
          <w:rFonts w:ascii="Times New Roman" w:hAnsi="Times New Roman"/>
          <w:b/>
          <w:sz w:val="24"/>
          <w:szCs w:val="24"/>
        </w:rPr>
        <w:t xml:space="preserve">Сумма задатка: </w:t>
      </w:r>
      <w:r w:rsidR="00811A26" w:rsidRPr="00811A26">
        <w:rPr>
          <w:rFonts w:ascii="Times New Roman" w:hAnsi="Times New Roman"/>
          <w:bCs/>
          <w:sz w:val="24"/>
          <w:szCs w:val="24"/>
          <w:lang w:eastAsia="ru-RU"/>
        </w:rPr>
        <w:t>533 800, 00 (пятьсот тридцать три тысячи восемьсот)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6343107C" w14:textId="4329080F" w:rsidR="003D309D" w:rsidRPr="0099030A" w:rsidRDefault="0036512E" w:rsidP="003F552E">
      <w:pPr>
        <w:ind w:right="-57"/>
        <w:contextualSpacing/>
        <w:jc w:val="both"/>
        <w:rPr>
          <w:bCs/>
        </w:rPr>
      </w:pPr>
      <w:r w:rsidRPr="00FA5F54">
        <w:rPr>
          <w:b/>
        </w:rPr>
        <w:t>Шаг</w:t>
      </w:r>
      <w:r w:rsidR="007C5D38" w:rsidRPr="00FA5F54">
        <w:rPr>
          <w:b/>
        </w:rPr>
        <w:t xml:space="preserve"> на повышение</w:t>
      </w:r>
      <w:r w:rsidRPr="00FA5F54">
        <w:rPr>
          <w:b/>
        </w:rPr>
        <w:t xml:space="preserve">: </w:t>
      </w:r>
      <w:r w:rsidR="00811A26" w:rsidRPr="00811A26">
        <w:rPr>
          <w:bCs/>
        </w:rPr>
        <w:t>53 380, 00 (пятьдесят три тысячи триста восемьдесят) рублей 00 копеек</w:t>
      </w:r>
      <w:r w:rsidR="00811A26" w:rsidRPr="00811A26">
        <w:rPr>
          <w:bCs/>
        </w:rPr>
        <w:t xml:space="preserve"> </w:t>
      </w:r>
      <w:r w:rsidR="0099030A" w:rsidRPr="0099030A">
        <w:rPr>
          <w:bCs/>
        </w:rPr>
        <w:t>– 1 % от начальной цены продажи Объекта</w:t>
      </w:r>
      <w:r w:rsidR="003D309D" w:rsidRPr="0099030A">
        <w:rPr>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0612D5C"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947688">
        <w:rPr>
          <w:color w:val="000000"/>
        </w:rPr>
        <w:t>Степана Разина</w:t>
      </w:r>
      <w:r w:rsidRPr="00213D65">
        <w:rPr>
          <w:color w:val="000000"/>
        </w:rPr>
        <w:t>, д.</w:t>
      </w:r>
      <w:r w:rsidR="00947688">
        <w:rPr>
          <w:color w:val="000000"/>
        </w:rPr>
        <w:t>27</w:t>
      </w:r>
      <w:r w:rsidR="00E22CC8">
        <w:rPr>
          <w:color w:val="000000"/>
        </w:rPr>
        <w:t xml:space="preserve">, оф. </w:t>
      </w:r>
      <w:r w:rsidR="00947688">
        <w:rPr>
          <w:color w:val="000000"/>
        </w:rPr>
        <w:t>33</w:t>
      </w:r>
      <w:r w:rsidRPr="00213D65">
        <w:rPr>
          <w:color w:val="000000"/>
        </w:rPr>
        <w:t xml:space="preserve">, тел. </w:t>
      </w:r>
      <w:r w:rsidR="00920C94" w:rsidRPr="00920C94">
        <w:rPr>
          <w:color w:val="000000"/>
        </w:rPr>
        <w:t>+7 (967) 246-44-37</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proofErr w:type="spellStart"/>
        <w:r w:rsidRPr="00534145">
          <w:rPr>
            <w:rFonts w:eastAsia="Times New Roman"/>
            <w:color w:val="0000FF"/>
            <w:u w:val="single"/>
            <w:lang w:val="en-US"/>
          </w:rPr>
          <w:t>ru</w:t>
        </w:r>
        <w:proofErr w:type="spellEnd"/>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lastRenderedPageBreak/>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lastRenderedPageBreak/>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lastRenderedPageBreak/>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w:t>
      </w:r>
      <w:proofErr w:type="spellStart"/>
      <w:r w:rsidRPr="002F1612">
        <w:t>good</w:t>
      </w:r>
      <w:proofErr w:type="spellEnd"/>
      <w:r w:rsidRPr="002F1612">
        <w:t xml:space="preserve"> </w:t>
      </w:r>
      <w:proofErr w:type="spellStart"/>
      <w:r w:rsidRPr="002F1612">
        <w:t>standing</w:t>
      </w:r>
      <w:proofErr w:type="spellEnd"/>
      <w:r w:rsidRPr="002F1612">
        <w:t>)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proofErr w:type="spellStart"/>
        <w:r w:rsidRPr="00757FE8">
          <w:rPr>
            <w:rFonts w:eastAsia="Times New Roman"/>
            <w:color w:val="0000FF"/>
            <w:u w:val="single"/>
            <w:lang w:val="en-US"/>
          </w:rPr>
          <w:t>ru</w:t>
        </w:r>
        <w:proofErr w:type="spellEnd"/>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lastRenderedPageBreak/>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proofErr w:type="spellStart"/>
        <w:r w:rsidRPr="00134F22">
          <w:rPr>
            <w:rStyle w:val="af4"/>
            <w:lang w:val="en-US"/>
          </w:rPr>
          <w:t>ru</w:t>
        </w:r>
        <w:proofErr w:type="spellEnd"/>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7EAA1843" w14:textId="615E145D"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811A26">
        <w:rPr>
          <w:b/>
          <w:bCs/>
        </w:rPr>
        <w:t>7</w:t>
      </w:r>
      <w:r w:rsidRPr="004A17B6">
        <w:rPr>
          <w:b/>
          <w:bCs/>
        </w:rPr>
        <w:t xml:space="preserve"> (</w:t>
      </w:r>
      <w:r w:rsidR="00811A26">
        <w:rPr>
          <w:b/>
          <w:bCs/>
        </w:rPr>
        <w:t>семи</w:t>
      </w:r>
      <w:r w:rsidRPr="004A17B6">
        <w:rPr>
          <w:b/>
          <w:bCs/>
        </w:rPr>
        <w:t>) рабочих дней с даты подведения итогов</w:t>
      </w:r>
      <w:r>
        <w:t xml:space="preserve">. </w:t>
      </w:r>
      <w:bookmarkStart w:id="3" w:name="_Hlk128477405"/>
    </w:p>
    <w:bookmarkEnd w:id="3"/>
    <w:p w14:paraId="5E71CF0E" w14:textId="3DD605F5"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811A26">
        <w:rPr>
          <w:b/>
          <w:bCs/>
        </w:rPr>
        <w:t>7</w:t>
      </w:r>
      <w:r w:rsidRPr="004A17B6">
        <w:rPr>
          <w:b/>
          <w:bCs/>
        </w:rPr>
        <w:t xml:space="preserve"> (</w:t>
      </w:r>
      <w:r w:rsidR="00811A26">
        <w:rPr>
          <w:b/>
          <w:bCs/>
        </w:rPr>
        <w:t>семи</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4F323D18" w14:textId="08ACCA85" w:rsidR="00811A26" w:rsidRDefault="00811A26" w:rsidP="00686A8A">
      <w:pPr>
        <w:pStyle w:val="ad"/>
        <w:tabs>
          <w:tab w:val="left" w:pos="1276"/>
        </w:tabs>
        <w:spacing w:after="0" w:line="240" w:lineRule="auto"/>
        <w:ind w:left="0" w:right="-57" w:firstLine="709"/>
        <w:jc w:val="both"/>
        <w:rPr>
          <w:rFonts w:ascii="Times New Roman" w:hAnsi="Times New Roman"/>
          <w:b/>
          <w:bCs/>
          <w:sz w:val="24"/>
          <w:szCs w:val="24"/>
        </w:rPr>
      </w:pPr>
      <w:r>
        <w:rPr>
          <w:rFonts w:ascii="Times New Roman" w:hAnsi="Times New Roman"/>
          <w:b/>
          <w:bCs/>
          <w:sz w:val="24"/>
          <w:szCs w:val="24"/>
        </w:rPr>
        <w:t>П</w:t>
      </w:r>
      <w:r w:rsidRPr="00811A26">
        <w:rPr>
          <w:rFonts w:ascii="Times New Roman" w:hAnsi="Times New Roman"/>
          <w:b/>
          <w:bCs/>
          <w:sz w:val="24"/>
          <w:szCs w:val="24"/>
        </w:rPr>
        <w:t>родавец обязуется зарегистрировать право собственности на Объект в Едином государственном реестре недвижимости не позднее 31.12.2024 г.</w:t>
      </w:r>
    </w:p>
    <w:p w14:paraId="0830DDF4" w14:textId="77777777" w:rsidR="00A75758" w:rsidRDefault="00C133F1" w:rsidP="00C133F1">
      <w:pPr>
        <w:ind w:firstLine="709"/>
        <w:contextualSpacing/>
        <w:jc w:val="both"/>
        <w:rPr>
          <w:b/>
          <w:bCs/>
          <w:color w:val="000000"/>
        </w:rPr>
      </w:pPr>
      <w:r w:rsidRPr="00C133F1">
        <w:rPr>
          <w:b/>
          <w:bCs/>
          <w:color w:val="000000"/>
        </w:rPr>
        <w:t>Обязательным условием для заключения договора купли-продажи Объект</w:t>
      </w:r>
      <w:r w:rsidR="00A75758">
        <w:rPr>
          <w:b/>
          <w:bCs/>
          <w:color w:val="000000"/>
        </w:rPr>
        <w:t>а</w:t>
      </w:r>
    </w:p>
    <w:p w14:paraId="46664C65" w14:textId="19B9CE6D" w:rsidR="00C133F1" w:rsidRPr="00C133F1" w:rsidRDefault="00C133F1" w:rsidP="00C133F1">
      <w:pPr>
        <w:ind w:firstLine="709"/>
        <w:contextualSpacing/>
        <w:jc w:val="both"/>
        <w:rPr>
          <w:b/>
          <w:bCs/>
          <w:color w:val="000000"/>
        </w:rPr>
      </w:pPr>
      <w:r w:rsidRPr="00C133F1">
        <w:rPr>
          <w:b/>
          <w:bCs/>
          <w:color w:val="000000"/>
        </w:rPr>
        <w:t xml:space="preserve"> будет являться предоставление ПАО Сбербанк услуг:</w:t>
      </w:r>
    </w:p>
    <w:p w14:paraId="761B7661" w14:textId="77777777" w:rsidR="00811A26" w:rsidRDefault="00811A26" w:rsidP="00811A26">
      <w:pPr>
        <w:ind w:firstLine="709"/>
        <w:contextualSpacing/>
        <w:jc w:val="both"/>
        <w:rPr>
          <w:b/>
          <w:bCs/>
          <w:color w:val="000000"/>
        </w:rPr>
      </w:pPr>
      <w:r>
        <w:rPr>
          <w:b/>
          <w:bCs/>
          <w:color w:val="000000"/>
        </w:rPr>
        <w:t>-</w:t>
      </w:r>
      <w:r w:rsidR="00C133F1" w:rsidRPr="00C133F1">
        <w:rPr>
          <w:b/>
          <w:bCs/>
          <w:color w:val="000000"/>
        </w:rPr>
        <w:t xml:space="preserve"> </w:t>
      </w:r>
      <w:r w:rsidRPr="00811A26">
        <w:rPr>
          <w:b/>
          <w:bCs/>
          <w:color w:val="000000"/>
        </w:rPr>
        <w:t>настройка цифровой платформы BRIDGE (управления рисками безопасности). Не позднее 5(пяти) рабочих дней с даты проведения торгов будет заключен договор возмездного оказания услуг на сумму 2 880 000, 00 (два миллиона восемьсот восемьдесят тысяч) рублей 00 копеек, без НДС</w:t>
      </w:r>
      <w:r>
        <w:rPr>
          <w:b/>
          <w:bCs/>
          <w:color w:val="000000"/>
        </w:rPr>
        <w:t>.</w:t>
      </w:r>
    </w:p>
    <w:p w14:paraId="121013A4" w14:textId="77777777" w:rsidR="00811A26" w:rsidRDefault="00811A26" w:rsidP="00811A26">
      <w:pPr>
        <w:ind w:firstLine="709"/>
        <w:contextualSpacing/>
        <w:jc w:val="both"/>
        <w:rPr>
          <w:b/>
          <w:bCs/>
          <w:color w:val="000000"/>
        </w:rPr>
      </w:pPr>
    </w:p>
    <w:p w14:paraId="413479B7" w14:textId="16994C48" w:rsidR="00C133F1" w:rsidRDefault="00C133F1" w:rsidP="00811A26">
      <w:pPr>
        <w:ind w:firstLine="709"/>
        <w:contextualSpacing/>
        <w:jc w:val="both"/>
        <w:rPr>
          <w:b/>
          <w:bCs/>
          <w:color w:val="000000"/>
        </w:rPr>
      </w:pPr>
      <w:r>
        <w:rPr>
          <w:b/>
          <w:bCs/>
          <w:color w:val="000000"/>
        </w:rPr>
        <w:t>П</w:t>
      </w:r>
      <w:r w:rsidRPr="00C133F1">
        <w:rPr>
          <w:b/>
          <w:bCs/>
          <w:color w:val="000000"/>
        </w:rPr>
        <w:t>ередача Объект</w:t>
      </w:r>
      <w:r w:rsidR="00A75758">
        <w:rPr>
          <w:b/>
          <w:bCs/>
          <w:color w:val="000000"/>
        </w:rPr>
        <w:t>а</w:t>
      </w:r>
      <w:r w:rsidRPr="00C133F1">
        <w:rPr>
          <w:b/>
          <w:bCs/>
          <w:color w:val="000000"/>
        </w:rPr>
        <w:t xml:space="preserve"> по акту приема-передачи осуществляется не позднее </w:t>
      </w:r>
      <w:r w:rsidR="0099030A" w:rsidRPr="0099030A">
        <w:rPr>
          <w:b/>
          <w:bCs/>
          <w:color w:val="000000"/>
        </w:rPr>
        <w:t>31.12.2024 г. (с учетом необходимости завершения кадастровых работ по разделению)</w:t>
      </w:r>
      <w:r w:rsidRPr="00C133F1">
        <w:rPr>
          <w:b/>
          <w:bCs/>
          <w:color w:val="000000"/>
        </w:rPr>
        <w:t>.</w:t>
      </w:r>
    </w:p>
    <w:p w14:paraId="28A995D8" w14:textId="77777777" w:rsidR="00095835" w:rsidRDefault="00095835" w:rsidP="00C133F1">
      <w:pPr>
        <w:autoSpaceDE w:val="0"/>
        <w:autoSpaceDN w:val="0"/>
        <w:adjustRightInd w:val="0"/>
        <w:ind w:firstLine="709"/>
        <w:jc w:val="both"/>
        <w:rPr>
          <w:b/>
          <w:bCs/>
          <w:color w:val="000000"/>
        </w:rPr>
      </w:pPr>
    </w:p>
    <w:p w14:paraId="78C6E25B" w14:textId="77777777" w:rsidR="00095835" w:rsidRDefault="00095835" w:rsidP="00C133F1">
      <w:pPr>
        <w:autoSpaceDE w:val="0"/>
        <w:autoSpaceDN w:val="0"/>
        <w:adjustRightInd w:val="0"/>
        <w:ind w:firstLine="709"/>
        <w:jc w:val="both"/>
        <w:rPr>
          <w:b/>
          <w:bCs/>
          <w:color w:val="000000"/>
        </w:rPr>
      </w:pPr>
    </w:p>
    <w:p w14:paraId="2D4E183A" w14:textId="77777777" w:rsidR="00095835" w:rsidRDefault="00095835" w:rsidP="00C133F1">
      <w:pPr>
        <w:autoSpaceDE w:val="0"/>
        <w:autoSpaceDN w:val="0"/>
        <w:adjustRightInd w:val="0"/>
        <w:ind w:firstLine="709"/>
        <w:jc w:val="both"/>
        <w:rPr>
          <w:b/>
          <w:bCs/>
          <w:color w:val="000000"/>
        </w:rPr>
      </w:pPr>
    </w:p>
    <w:p w14:paraId="46EC5D4B" w14:textId="77777777" w:rsidR="00095835" w:rsidRDefault="00095835" w:rsidP="00C133F1">
      <w:pPr>
        <w:autoSpaceDE w:val="0"/>
        <w:autoSpaceDN w:val="0"/>
        <w:adjustRightInd w:val="0"/>
        <w:ind w:firstLine="709"/>
        <w:jc w:val="both"/>
        <w:rPr>
          <w:b/>
          <w:bCs/>
          <w:color w:val="000000"/>
        </w:rPr>
      </w:pP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582E7F">
              <w:rPr>
                <w:rFonts w:cs="Times New Roman"/>
              </w:rPr>
              <w:t>репо</w:t>
            </w:r>
            <w:proofErr w:type="spellEnd"/>
            <w:r w:rsidRPr="00582E7F">
              <w:rPr>
                <w:rFonts w:cs="Times New Roman"/>
              </w:rPr>
              <w:t>,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0E6E81">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8F66D" w14:textId="77777777" w:rsidR="00DB774E" w:rsidRDefault="00DB774E" w:rsidP="008C3E4E">
      <w:r>
        <w:separator/>
      </w:r>
    </w:p>
  </w:endnote>
  <w:endnote w:type="continuationSeparator" w:id="0">
    <w:p w14:paraId="7A8F623F" w14:textId="77777777" w:rsidR="00DB774E" w:rsidRDefault="00DB774E"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CB3B5" w14:textId="77777777" w:rsidR="00DB774E" w:rsidRDefault="00DB774E" w:rsidP="008C3E4E">
      <w:r>
        <w:separator/>
      </w:r>
    </w:p>
  </w:footnote>
  <w:footnote w:type="continuationSeparator" w:id="0">
    <w:p w14:paraId="0A857280" w14:textId="77777777" w:rsidR="00DB774E" w:rsidRDefault="00DB774E"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077946">
        <w:t>репо</w:t>
      </w:r>
      <w:proofErr w:type="spellEnd"/>
      <w:r w:rsidRPr="00077946">
        <w:t>,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3">
    <w:p w14:paraId="6E13A14F" w14:textId="77777777" w:rsidR="00947FB9" w:rsidRDefault="00947FB9" w:rsidP="00947FB9">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5">
    <w:p w14:paraId="2B84EA95" w14:textId="77777777" w:rsidR="00947FB9" w:rsidRDefault="00947FB9" w:rsidP="00947FB9">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A30"/>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EC4"/>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5F9D"/>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1FFD"/>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970E7"/>
    <w:rsid w:val="004A099D"/>
    <w:rsid w:val="004A17B6"/>
    <w:rsid w:val="004A4256"/>
    <w:rsid w:val="004A4550"/>
    <w:rsid w:val="004A4957"/>
    <w:rsid w:val="004B1F69"/>
    <w:rsid w:val="004B2858"/>
    <w:rsid w:val="004B4F82"/>
    <w:rsid w:val="004B5BAE"/>
    <w:rsid w:val="004B636D"/>
    <w:rsid w:val="004B7A55"/>
    <w:rsid w:val="004C2503"/>
    <w:rsid w:val="004C4020"/>
    <w:rsid w:val="004C5199"/>
    <w:rsid w:val="004C681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0F2"/>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5712D"/>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1A26"/>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7BFA"/>
    <w:rsid w:val="0098143B"/>
    <w:rsid w:val="00981DB6"/>
    <w:rsid w:val="00981E1D"/>
    <w:rsid w:val="00982650"/>
    <w:rsid w:val="009839D1"/>
    <w:rsid w:val="00983AA3"/>
    <w:rsid w:val="00983F0B"/>
    <w:rsid w:val="00984600"/>
    <w:rsid w:val="00984C40"/>
    <w:rsid w:val="00986569"/>
    <w:rsid w:val="00987546"/>
    <w:rsid w:val="0099030A"/>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044A"/>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774E"/>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25FB"/>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6B7"/>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4773</Words>
  <Characters>27207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31917</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2</cp:revision>
  <dcterms:created xsi:type="dcterms:W3CDTF">2024-11-06T08:28:00Z</dcterms:created>
  <dcterms:modified xsi:type="dcterms:W3CDTF">2024-11-06T08:28:00Z</dcterms:modified>
</cp:coreProperties>
</file>