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82E19" w14:textId="62D2A219" w:rsidR="0034510D" w:rsidRPr="0034510D" w:rsidRDefault="004015B4" w:rsidP="00FA3D4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5B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1027800001547), конкурсным управляющим (ликвидатором) которого на основании решения Арбитражного суда г. Санкт-Петербурга и Ленинградской обл. от 3 октября 2019 г. по делу №А56-140063/2018, является государственная корпорация «Агентство по страхованию вкладов» (109240, г. Москва, ул. Высоцкого, д. 4)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A3D4A">
        <w:rPr>
          <w:rFonts w:ascii="Times New Roman" w:hAnsi="Times New Roman" w:cs="Times New Roman"/>
          <w:b/>
          <w:sz w:val="24"/>
          <w:szCs w:val="24"/>
          <w:lang w:eastAsia="ru-RU"/>
        </w:rPr>
        <w:t>о внесении изменений в</w:t>
      </w:r>
      <w:r w:rsidR="00FA3D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электронные торги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3D4A" w:rsidRPr="00FA3D4A">
        <w:rPr>
          <w:rFonts w:ascii="Times New Roman" w:hAnsi="Times New Roman" w:cs="Times New Roman"/>
          <w:bCs/>
          <w:sz w:val="24"/>
          <w:szCs w:val="24"/>
          <w:lang w:eastAsia="ru-RU"/>
        </w:rPr>
        <w:t>(</w:t>
      </w:r>
      <w:r w:rsidRPr="004015B4">
        <w:rPr>
          <w:rFonts w:ascii="Times New Roman" w:hAnsi="Times New Roman" w:cs="Times New Roman"/>
          <w:color w:val="000000"/>
          <w:sz w:val="24"/>
          <w:szCs w:val="24"/>
        </w:rPr>
        <w:t>сообщение №02030276721 в газете АО «Коммерсантъ» от 24.08.2024 №153(7843</w:t>
      </w:r>
      <w:r w:rsidRPr="004015B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A3D4A" w:rsidRPr="004015B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редакции: </w:t>
      </w:r>
      <w:r w:rsidR="0034510D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FA3D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4510D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015B4">
        <w:rPr>
          <w:rFonts w:ascii="Times New Roman" w:hAnsi="Times New Roman" w:cs="Times New Roman"/>
          <w:color w:val="000000"/>
          <w:sz w:val="24"/>
          <w:szCs w:val="24"/>
        </w:rPr>
        <w:t>АО Промстройтехно-Инвест, ИНН 7709211195, поручители/залогодатели ООО «СК ОЛИМП», ИНН 7701794273, Авдалян Карен Сейранович, залогодатель ООО «Матрица», ИНН 7726602569, КД 3013-КЛ от 30.07.2017, Мировое соглашение от 31.05.2023, г. Санкт-Петербург, в утверждении мирового соглашения с Авдаляном К.С. 06.06.2024 отказано 2-м кассационным судом общей юрисдикции (24 768 595,22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1F9CB0" w14:textId="5FD992BA" w:rsidR="00A0415B" w:rsidRPr="004015B4" w:rsidRDefault="00A0415B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0415B" w:rsidRPr="0040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7BCB"/>
    <w:rsid w:val="00086E5A"/>
    <w:rsid w:val="000D3BBC"/>
    <w:rsid w:val="00165B2D"/>
    <w:rsid w:val="00183683"/>
    <w:rsid w:val="0021235D"/>
    <w:rsid w:val="00260228"/>
    <w:rsid w:val="002A2506"/>
    <w:rsid w:val="002B26C1"/>
    <w:rsid w:val="002E4206"/>
    <w:rsid w:val="00321709"/>
    <w:rsid w:val="0034510D"/>
    <w:rsid w:val="00384603"/>
    <w:rsid w:val="003D44E3"/>
    <w:rsid w:val="003F4D88"/>
    <w:rsid w:val="004015B4"/>
    <w:rsid w:val="005E79DA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4</cp:revision>
  <cp:lastPrinted>2016-10-26T09:10:00Z</cp:lastPrinted>
  <dcterms:created xsi:type="dcterms:W3CDTF">2023-11-17T13:05:00Z</dcterms:created>
  <dcterms:modified xsi:type="dcterms:W3CDTF">2024-11-06T13:28:00Z</dcterms:modified>
</cp:coreProperties>
</file>