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164F6C">
        <w:rPr>
          <w:u w:val="single"/>
        </w:rPr>
        <w:t xml:space="preserve">                    </w:t>
      </w:r>
      <w:r w:rsidR="00D713A2">
        <w:rPr>
          <w:u w:val="single"/>
        </w:rPr>
        <w:t xml:space="preserve">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164F6C" w:rsidRDefault="00164F6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64F6C" w:rsidP="00D713A2">
      <w:pPr>
        <w:pStyle w:val="a3"/>
        <w:ind w:left="118" w:right="104" w:firstLine="283"/>
        <w:jc w:val="both"/>
      </w:pPr>
      <w:r w:rsidRPr="00164F6C">
        <w:t xml:space="preserve">Кузьменко Илья Андреевич (дата рождения: 16.11.1989 г., место рождения: гор. Коломна Московской обл., СНИЛС 165-973-654 23, ИНН 502241877412, адрес регистрации по месту жительства: 140410, Московская область,  гор. Коломна, </w:t>
      </w:r>
      <w:r>
        <w:t xml:space="preserve"> ул. Добролюбова, д. 27, кв. 2)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164F6C">
        <w:t>Московской области</w:t>
      </w:r>
      <w:r>
        <w:t xml:space="preserve"> </w:t>
      </w:r>
      <w:r w:rsidR="00C0166D" w:rsidRPr="00C0166D">
        <w:t xml:space="preserve">от </w:t>
      </w:r>
      <w:r>
        <w:t>22 августа</w:t>
      </w:r>
      <w:r w:rsidR="00C0166D" w:rsidRPr="00C0166D">
        <w:t xml:space="preserve"> 2024 года по делу № </w:t>
      </w:r>
      <w:r w:rsidRPr="00164F6C">
        <w:t>№ А41-32650/23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64F6C">
      <w:pPr>
        <w:pStyle w:val="a3"/>
        <w:spacing w:before="2"/>
        <w:ind w:left="118"/>
      </w:pPr>
      <w:r w:rsidRPr="00164F6C">
        <w:t xml:space="preserve">Кузьменко Илья Андреевич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164F6C" w:rsidRPr="00164F6C">
        <w:t>Кузьменко Илья Андреевич ИНН 502241877412, Банк получателя: ФИЛИАЛ "ЦЕНТРАЛЬНЫЙ" ПАО "СОВКОМБАНК"(БЕРДСК) БИК: 045004763, ИНН банка 4401116480, к/с 30101810150040000763, р/с № 40817810750176590081.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  <w:bookmarkStart w:id="0" w:name="_GoBack"/>
      <w:bookmarkEnd w:id="0"/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4F6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64F6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64F6C"/>
    <w:rsid w:val="00170EA7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2024-11-07T08:32:00Z</dcterms:created>
  <dcterms:modified xsi:type="dcterms:W3CDTF">2024-11-07T08:32:00Z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