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4656" w14:textId="0628D2B4" w:rsidR="00C9225F" w:rsidRPr="00C9225F" w:rsidRDefault="00A03F4C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9225F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C9225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25F">
        <w:rPr>
          <w:rFonts w:ascii="Times New Roman" w:hAnsi="Times New Roman" w:cs="Times New Roman"/>
          <w:color w:val="000000"/>
          <w:sz w:val="24"/>
          <w:szCs w:val="24"/>
        </w:rPr>
        <w:t>, (831)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Pr="00C9225F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ОТ, Оператор ЭП), действующее на основании договора поручения с </w:t>
      </w:r>
      <w:r w:rsidR="001D016A"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>Зуб</w:t>
      </w:r>
      <w:r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>цом</w:t>
      </w:r>
      <w:r w:rsidR="001D016A"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Алексе</w:t>
      </w:r>
      <w:r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1D016A"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Геннадьевич</w:t>
      </w:r>
      <w:r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1D016A" w:rsidRPr="00C9225F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23.06.1991г., место рождения: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Владимир</w:t>
      </w:r>
      <w:r w:rsidR="001D016A" w:rsidRPr="00C9225F">
        <w:rPr>
          <w:rFonts w:ascii="Times New Roman" w:hAnsi="Times New Roman" w:cs="Times New Roman"/>
          <w:bCs/>
          <w:iCs/>
          <w:sz w:val="24"/>
          <w:szCs w:val="24"/>
        </w:rPr>
        <w:t>, ИНН 332604162911, СНИЛС 139-180-516 64, регистрация по месту жительства</w:t>
      </w:r>
      <w:r w:rsidR="001D016A" w:rsidRPr="00C9225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 область, 601800</w:t>
      </w:r>
      <w:r w:rsidR="001D016A" w:rsidRPr="00C9225F">
        <w:rPr>
          <w:rFonts w:ascii="Times New Roman" w:hAnsi="Times New Roman" w:cs="Times New Roman"/>
          <w:bCs/>
          <w:sz w:val="24"/>
          <w:szCs w:val="24"/>
        </w:rPr>
        <w:t>, Владимирская обл., г. Юрьев-Польский, ул. Связистов, д.4, кв.4 (далее – Должник)</w:t>
      </w:r>
      <w:r w:rsidR="001D016A" w:rsidRPr="00C9225F">
        <w:rPr>
          <w:rFonts w:ascii="Times New Roman" w:hAnsi="Times New Roman" w:cs="Times New Roman"/>
          <w:iCs/>
          <w:sz w:val="24"/>
          <w:szCs w:val="24"/>
        </w:rPr>
        <w:t>,</w:t>
      </w:r>
      <w:r w:rsidR="001D016A" w:rsidRPr="00C922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Кожокина Иллариона Тимофеевича (</w:t>
      </w:r>
      <w:r w:rsidR="001D016A" w:rsidRPr="00C9225F">
        <w:rPr>
          <w:rFonts w:ascii="Times New Roman" w:hAnsi="Times New Roman" w:cs="Times New Roman"/>
          <w:bCs/>
          <w:iCs/>
          <w:sz w:val="24"/>
          <w:szCs w:val="24"/>
        </w:rPr>
        <w:t xml:space="preserve">ИНН 330503567763, СНИЛС 067-594-871 25, рег. номер: </w:t>
      </w:r>
      <w:r w:rsidR="001D016A" w:rsidRPr="00C9225F">
        <w:rPr>
          <w:rFonts w:ascii="Times New Roman" w:hAnsi="Times New Roman" w:cs="Times New Roman"/>
          <w:sz w:val="24"/>
          <w:szCs w:val="24"/>
        </w:rPr>
        <w:t>ФРС 21007</w:t>
      </w:r>
      <w:r w:rsidR="001D016A" w:rsidRPr="00C9225F">
        <w:rPr>
          <w:rFonts w:ascii="Times New Roman" w:hAnsi="Times New Roman" w:cs="Times New Roman"/>
          <w:bCs/>
          <w:iCs/>
          <w:sz w:val="24"/>
          <w:szCs w:val="24"/>
        </w:rPr>
        <w:t xml:space="preserve">, адрес для корреспонденции: 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600025, Владимирская</w:t>
      </w:r>
      <w:r w:rsidR="00BE4FCC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Владимир, а/я </w:t>
      </w:r>
      <w:r w:rsidR="00BE4FCC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1D016A" w:rsidRPr="00C9225F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Союза арбитражных управляющих "Саморегулируемая организация «ДЕЛО»</w:t>
      </w:r>
      <w:r w:rsidR="001D016A" w:rsidRPr="00C9225F">
        <w:rPr>
          <w:rFonts w:ascii="Times New Roman" w:hAnsi="Times New Roman" w:cs="Times New Roman"/>
          <w:sz w:val="24"/>
          <w:szCs w:val="24"/>
        </w:rPr>
        <w:t xml:space="preserve"> (ОГРН 1035002205919, ИНН 5010029544, адрес: </w:t>
      </w:r>
      <w:r w:rsidR="001D016A" w:rsidRPr="00C9225F">
        <w:rPr>
          <w:rStyle w:val="highlight4"/>
          <w:sz w:val="24"/>
          <w:szCs w:val="24"/>
          <w:specVanish w:val="0"/>
        </w:rPr>
        <w:t>Москва, Хорошевское шоссе, д. 32А, оф.300, а/я 22</w:t>
      </w:r>
      <w:r w:rsidR="001D016A" w:rsidRPr="00C9225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016A" w:rsidRPr="00C9225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Владимирской области от 04.10.2023 года (резолютивная часть решения объявлена 27.09.2023) по делу №А11-6419/2022 (далее – Финансовый управляющий), 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C9225F" w:rsidRPr="00C9225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9225F" w:rsidRPr="00C9225F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C9225F" w:rsidRPr="00C9225F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FE0E03" w14:textId="4964D4CB" w:rsidR="00C9225F" w:rsidRDefault="00C9225F" w:rsidP="00C922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9E6E34">
        <w:rPr>
          <w:rFonts w:ascii="Times New Roman" w:hAnsi="Times New Roman" w:cs="Times New Roman"/>
          <w:b/>
          <w:sz w:val="24"/>
          <w:szCs w:val="24"/>
        </w:rPr>
        <w:t>13</w:t>
      </w:r>
      <w:r w:rsidRPr="005F2365">
        <w:rPr>
          <w:rFonts w:ascii="Times New Roman" w:hAnsi="Times New Roman" w:cs="Times New Roman"/>
          <w:b/>
          <w:sz w:val="24"/>
          <w:szCs w:val="24"/>
        </w:rPr>
        <w:t>.</w:t>
      </w:r>
      <w:r w:rsidR="009E6E34">
        <w:rPr>
          <w:rFonts w:ascii="Times New Roman" w:hAnsi="Times New Roman" w:cs="Times New Roman"/>
          <w:b/>
          <w:sz w:val="24"/>
          <w:szCs w:val="24"/>
        </w:rPr>
        <w:t>11</w:t>
      </w:r>
      <w:r w:rsidRPr="005F2365">
        <w:rPr>
          <w:rFonts w:ascii="Times New Roman" w:hAnsi="Times New Roman" w:cs="Times New Roman"/>
          <w:b/>
          <w:sz w:val="24"/>
          <w:szCs w:val="24"/>
        </w:rPr>
        <w:t>.2024 с 14 час.00 мин. (</w:t>
      </w:r>
      <w:proofErr w:type="spellStart"/>
      <w:r w:rsidRPr="005F2365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5F2365">
        <w:rPr>
          <w:rFonts w:ascii="Times New Roman" w:hAnsi="Times New Roman" w:cs="Times New Roman"/>
          <w:b/>
          <w:sz w:val="24"/>
          <w:szCs w:val="24"/>
        </w:rPr>
        <w:t>).</w:t>
      </w:r>
      <w:r w:rsidRPr="00C9225F">
        <w:rPr>
          <w:rFonts w:ascii="Times New Roman" w:hAnsi="Times New Roman" w:cs="Times New Roman"/>
          <w:sz w:val="24"/>
          <w:szCs w:val="24"/>
        </w:rPr>
        <w:t xml:space="preserve"> Окончание приема заявок – </w:t>
      </w:r>
      <w:r w:rsidR="009E6E34">
        <w:rPr>
          <w:rFonts w:ascii="Times New Roman" w:hAnsi="Times New Roman" w:cs="Times New Roman"/>
          <w:sz w:val="24"/>
          <w:szCs w:val="24"/>
        </w:rPr>
        <w:t>25</w:t>
      </w:r>
      <w:r w:rsidRPr="00C9225F">
        <w:rPr>
          <w:rFonts w:ascii="Times New Roman" w:hAnsi="Times New Roman" w:cs="Times New Roman"/>
          <w:sz w:val="24"/>
          <w:szCs w:val="24"/>
        </w:rPr>
        <w:t>.</w:t>
      </w:r>
      <w:r w:rsidR="005F2365">
        <w:rPr>
          <w:rFonts w:ascii="Times New Roman" w:hAnsi="Times New Roman" w:cs="Times New Roman"/>
          <w:sz w:val="24"/>
          <w:szCs w:val="24"/>
        </w:rPr>
        <w:t>1</w:t>
      </w:r>
      <w:r w:rsidR="009E6E34">
        <w:rPr>
          <w:rFonts w:ascii="Times New Roman" w:hAnsi="Times New Roman" w:cs="Times New Roman"/>
          <w:sz w:val="24"/>
          <w:szCs w:val="24"/>
        </w:rPr>
        <w:t>2</w:t>
      </w:r>
      <w:r w:rsidRPr="00C9225F">
        <w:rPr>
          <w:rFonts w:ascii="Times New Roman" w:hAnsi="Times New Roman" w:cs="Times New Roman"/>
          <w:sz w:val="24"/>
          <w:szCs w:val="24"/>
        </w:rPr>
        <w:t>.2024 в 14 час. 00 мин. (</w:t>
      </w:r>
      <w:proofErr w:type="spellStart"/>
      <w:r w:rsidRPr="00C9225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C9225F">
        <w:rPr>
          <w:rFonts w:ascii="Times New Roman" w:hAnsi="Times New Roman" w:cs="Times New Roman"/>
          <w:sz w:val="24"/>
          <w:szCs w:val="24"/>
        </w:rPr>
        <w:t xml:space="preserve">). Сокращение: календарный день – к/день. Прием заявок составляет: в 1-ом периоде – </w:t>
      </w:r>
      <w:r w:rsidR="009E6E34">
        <w:rPr>
          <w:rFonts w:ascii="Times New Roman" w:hAnsi="Times New Roman" w:cs="Times New Roman"/>
          <w:bCs/>
          <w:sz w:val="24"/>
          <w:szCs w:val="24"/>
        </w:rPr>
        <w:t>14</w:t>
      </w:r>
      <w:r w:rsidRPr="00C9225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E6E34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C9225F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C9225F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5-й периоды - 7 (семь) к/дней, величина</w:t>
      </w:r>
      <w:r w:rsidRPr="00C92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25F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Pr="00C92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7C8110" w14:textId="56658628" w:rsid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подлежит следующее имущество (далее – Имущество, Лот)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Pr="00C9225F">
        <w:rPr>
          <w:rFonts w:ascii="Times New Roman" w:hAnsi="Times New Roman" w:cs="Times New Roman"/>
          <w:sz w:val="24"/>
          <w:szCs w:val="24"/>
        </w:rPr>
        <w:t xml:space="preserve"> </w:t>
      </w:r>
      <w:r w:rsidRPr="00C9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Автомобиль: марки </w:t>
      </w:r>
      <w:r w:rsidRPr="00C9225F">
        <w:rPr>
          <w:rFonts w:ascii="Times New Roman" w:hAnsi="Times New Roman" w:cs="Times New Roman"/>
          <w:sz w:val="24"/>
          <w:szCs w:val="24"/>
        </w:rPr>
        <w:t xml:space="preserve">Honda Accord, год выпуска: 2008, цвет: серый, модель, № двигателя: KZ4Z 2311739, кузов: JHMCU26809C217355, шасси: отсутствует, идентификационный номер (VIN): JHMCU26809C217355 по адресу: Владимирская обл., г. Юрьев-Польский, ул. Чехова, д.1Г </w:t>
      </w:r>
      <w:r w:rsidRPr="00C922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Pr="00C9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225F">
        <w:rPr>
          <w:rFonts w:ascii="Times New Roman" w:hAnsi="Times New Roman" w:cs="Times New Roman"/>
          <w:bCs/>
          <w:sz w:val="24"/>
          <w:szCs w:val="24"/>
        </w:rPr>
        <w:t>в залоге у АО «Эксперт Банк».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сведения:</w:t>
      </w:r>
      <w:r w:rsidRPr="00C9225F">
        <w:rPr>
          <w:rFonts w:ascii="Times New Roman" w:hAnsi="Times New Roman" w:cs="Times New Roman"/>
          <w:sz w:val="24"/>
          <w:szCs w:val="24"/>
        </w:rPr>
        <w:t xml:space="preserve"> Автомобиль был в ДТП, 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аккумулятор разбит, радиатор охлаждения пробит, радиатор охлаждения масла коробки пробит, геометрия кузова нарушена.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92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Лота №1 – </w:t>
      </w:r>
      <w:r w:rsidR="009E6E34">
        <w:rPr>
          <w:rFonts w:ascii="Times New Roman" w:hAnsi="Times New Roman" w:cs="Times New Roman"/>
          <w:b/>
          <w:bCs/>
          <w:sz w:val="24"/>
          <w:szCs w:val="24"/>
        </w:rPr>
        <w:t>483 408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C9225F">
        <w:rPr>
          <w:rFonts w:ascii="Times New Roman" w:hAnsi="Times New Roman" w:cs="Times New Roman"/>
          <w:sz w:val="24"/>
          <w:szCs w:val="24"/>
        </w:rPr>
        <w:t xml:space="preserve">  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9E6E34">
        <w:rPr>
          <w:rFonts w:ascii="Times New Roman" w:hAnsi="Times New Roman" w:cs="Times New Roman"/>
          <w:b/>
          <w:bCs/>
          <w:sz w:val="24"/>
          <w:szCs w:val="24"/>
        </w:rPr>
        <w:t>348 053,76</w:t>
      </w:r>
      <w:r w:rsidRPr="00C9225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469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9BC" w:rsidRPr="009469BC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14:paraId="60690A7E" w14:textId="7CAF937C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C9225F">
        <w:rPr>
          <w:rFonts w:ascii="Times New Roman" w:hAnsi="Times New Roman" w:cs="Times New Roman"/>
          <w:bCs/>
          <w:sz w:val="24"/>
          <w:szCs w:val="24"/>
        </w:rPr>
        <w:t>8(4922)32-55-93, эл. почта: illarion.kozhokin@bk.ru,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на Лот производится у ОТ: </w:t>
      </w:r>
      <w:proofErr w:type="spellStart"/>
      <w:r w:rsidRPr="00C9225F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C9225F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9469BC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>, 89672464420.</w:t>
      </w:r>
    </w:p>
    <w:p w14:paraId="35EB4B95" w14:textId="77777777" w:rsidR="00C9225F" w:rsidRPr="00C9225F" w:rsidRDefault="00C9225F" w:rsidP="00C922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225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CD62508" w14:textId="590EB70D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b/>
          <w:bCs/>
          <w:sz w:val="24"/>
          <w:szCs w:val="24"/>
        </w:rPr>
        <w:t>Задаток - 5%</w:t>
      </w:r>
      <w:r w:rsidRPr="00C9225F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</w:p>
    <w:p w14:paraId="2E576DDD" w14:textId="77777777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Реквизиты расчетного счета для внесения задатка Получатель – АО «Российский аукционный дом» (ИНН 7838430413, КПП 783801001): </w:t>
      </w: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Pr="00C9225F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Pr="00C922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Pr="00C9225F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</w:p>
    <w:p w14:paraId="6B1E7579" w14:textId="77777777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</w:t>
      </w:r>
    </w:p>
    <w:p w14:paraId="0A8D9A06" w14:textId="77777777" w:rsidR="00C9225F" w:rsidRPr="00C9225F" w:rsidRDefault="00C9225F" w:rsidP="00C922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755A7D6B" w14:textId="77777777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2B8A5647" w14:textId="77777777" w:rsidR="00C9225F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5BD0CBA1" w14:textId="7378DF63" w:rsidR="006E319C" w:rsidRPr="00C9225F" w:rsidRDefault="00C9225F" w:rsidP="00C92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5F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  <w:r w:rsidR="00630917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E2A0D3" w14:textId="7F1EC814" w:rsidR="006E319C" w:rsidRPr="00C9225F" w:rsidRDefault="008F0DB9" w:rsidP="00C92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9F0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C9225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C9225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C9225F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C9225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У. Оплата - в течение 30 (тридцати) дней со дня подписания договора на </w:t>
      </w:r>
      <w:r w:rsidR="00AA353E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6E319C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Должника</w:t>
      </w:r>
      <w:r w:rsidR="00A4697A" w:rsidRPr="00C922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C92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</w:t>
      </w:r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Зубец Алексей Геннадьевич р/</w:t>
      </w:r>
      <w:proofErr w:type="spellStart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сч</w:t>
      </w:r>
      <w:proofErr w:type="spellEnd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6E319C" w:rsidRPr="00C9225F">
        <w:rPr>
          <w:rFonts w:ascii="Times New Roman" w:hAnsi="Times New Roman" w:cs="Times New Roman"/>
          <w:sz w:val="24"/>
          <w:szCs w:val="24"/>
        </w:rPr>
        <w:t xml:space="preserve">40817810250173133776 </w:t>
      </w:r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БИК </w:t>
      </w:r>
      <w:r w:rsidR="006E319C" w:rsidRPr="00C9225F">
        <w:rPr>
          <w:rFonts w:ascii="Times New Roman" w:hAnsi="Times New Roman" w:cs="Times New Roman"/>
          <w:sz w:val="24"/>
          <w:szCs w:val="24"/>
        </w:rPr>
        <w:t xml:space="preserve">045004763 </w:t>
      </w:r>
      <w:proofErr w:type="spellStart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кр</w:t>
      </w:r>
      <w:proofErr w:type="spellEnd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/</w:t>
      </w:r>
      <w:proofErr w:type="spellStart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сч</w:t>
      </w:r>
      <w:proofErr w:type="spellEnd"/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6E319C" w:rsidRPr="00C9225F">
        <w:rPr>
          <w:rFonts w:ascii="Times New Roman" w:hAnsi="Times New Roman" w:cs="Times New Roman"/>
          <w:sz w:val="24"/>
          <w:szCs w:val="24"/>
        </w:rPr>
        <w:t>30101810150040000763 Н</w:t>
      </w:r>
      <w:r w:rsidR="006E319C" w:rsidRPr="00C922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АИМЕНОВАНИЕ БАНКА</w:t>
      </w:r>
      <w:r w:rsidR="006E319C" w:rsidRPr="00C9225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E319C" w:rsidRPr="00C9225F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4619E867" w14:textId="0640BAD0" w:rsidR="00AA353E" w:rsidRPr="00C9225F" w:rsidRDefault="00AA353E" w:rsidP="00C9225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8EC45F" w14:textId="6AF5A0C4" w:rsidR="006E4D9F" w:rsidRPr="00C9225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C9225F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C9225F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C9225F" w:rsidRDefault="00711F23" w:rsidP="00E723ED">
      <w:pPr>
        <w:pStyle w:val="indent"/>
        <w:ind w:firstLine="0"/>
        <w:contextualSpacing/>
      </w:pPr>
    </w:p>
    <w:p w14:paraId="4858367D" w14:textId="0BA92729" w:rsidR="002C4CB1" w:rsidRPr="00C9225F" w:rsidRDefault="002C4CB1" w:rsidP="00E723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C9225F" w:rsidSect="00ED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D016A"/>
    <w:rsid w:val="001F3FD6"/>
    <w:rsid w:val="00213CA9"/>
    <w:rsid w:val="002232B0"/>
    <w:rsid w:val="002C4CB1"/>
    <w:rsid w:val="002C7B9B"/>
    <w:rsid w:val="00306EB0"/>
    <w:rsid w:val="00366E69"/>
    <w:rsid w:val="003E0215"/>
    <w:rsid w:val="00434E4A"/>
    <w:rsid w:val="004374EF"/>
    <w:rsid w:val="004A0582"/>
    <w:rsid w:val="004A32DE"/>
    <w:rsid w:val="0052346A"/>
    <w:rsid w:val="005633FB"/>
    <w:rsid w:val="00586F19"/>
    <w:rsid w:val="005B5AF5"/>
    <w:rsid w:val="005F2365"/>
    <w:rsid w:val="00607B49"/>
    <w:rsid w:val="00622F72"/>
    <w:rsid w:val="00630917"/>
    <w:rsid w:val="006815C9"/>
    <w:rsid w:val="006B1944"/>
    <w:rsid w:val="006B4B15"/>
    <w:rsid w:val="006E319C"/>
    <w:rsid w:val="006E4D9F"/>
    <w:rsid w:val="006E57A1"/>
    <w:rsid w:val="006E6582"/>
    <w:rsid w:val="00711F23"/>
    <w:rsid w:val="00726CD6"/>
    <w:rsid w:val="00797D93"/>
    <w:rsid w:val="007E017A"/>
    <w:rsid w:val="00811390"/>
    <w:rsid w:val="00816E6E"/>
    <w:rsid w:val="00895763"/>
    <w:rsid w:val="008A6798"/>
    <w:rsid w:val="008B0066"/>
    <w:rsid w:val="008D07E2"/>
    <w:rsid w:val="008E1136"/>
    <w:rsid w:val="008E5711"/>
    <w:rsid w:val="008F0DB9"/>
    <w:rsid w:val="00930C4F"/>
    <w:rsid w:val="009469BC"/>
    <w:rsid w:val="00985B3D"/>
    <w:rsid w:val="00993051"/>
    <w:rsid w:val="009B2FAF"/>
    <w:rsid w:val="009C0865"/>
    <w:rsid w:val="009D64CE"/>
    <w:rsid w:val="009E1336"/>
    <w:rsid w:val="009E6E34"/>
    <w:rsid w:val="00A03F4C"/>
    <w:rsid w:val="00A054E9"/>
    <w:rsid w:val="00A22C54"/>
    <w:rsid w:val="00A23F43"/>
    <w:rsid w:val="00A44003"/>
    <w:rsid w:val="00A4697A"/>
    <w:rsid w:val="00A65BDB"/>
    <w:rsid w:val="00AA353E"/>
    <w:rsid w:val="00AC17A6"/>
    <w:rsid w:val="00B10FE9"/>
    <w:rsid w:val="00B338B3"/>
    <w:rsid w:val="00B678C8"/>
    <w:rsid w:val="00BB2F43"/>
    <w:rsid w:val="00BE4FCC"/>
    <w:rsid w:val="00C05E51"/>
    <w:rsid w:val="00C538E0"/>
    <w:rsid w:val="00C65C1F"/>
    <w:rsid w:val="00C70240"/>
    <w:rsid w:val="00C9225F"/>
    <w:rsid w:val="00CA1E2C"/>
    <w:rsid w:val="00CA757A"/>
    <w:rsid w:val="00CB66CD"/>
    <w:rsid w:val="00CF069D"/>
    <w:rsid w:val="00D271FF"/>
    <w:rsid w:val="00D415A4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D70E3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  <w:style w:type="character" w:customStyle="1" w:styleId="highlight4">
    <w:name w:val="highlight4"/>
    <w:rsid w:val="001D016A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2024-07-16T08:56:00Z</cp:lastPrinted>
  <dcterms:created xsi:type="dcterms:W3CDTF">2024-11-11T09:53:00Z</dcterms:created>
  <dcterms:modified xsi:type="dcterms:W3CDTF">2024-11-11T09:53:00Z</dcterms:modified>
</cp:coreProperties>
</file>