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AEEA" w14:textId="77777777" w:rsidR="002F4E08" w:rsidRPr="001542BB" w:rsidRDefault="002F4E08" w:rsidP="002328BA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СОГЛАШЕНИЕ</w:t>
      </w:r>
    </w:p>
    <w:p w14:paraId="75D6F922" w14:textId="77777777" w:rsidR="002F4E08" w:rsidRPr="001542BB" w:rsidRDefault="002F4E0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о конфиденциальности и неразглашении информации</w:t>
      </w:r>
    </w:p>
    <w:p w14:paraId="53207B0C" w14:textId="77777777" w:rsidR="002328BA" w:rsidRPr="001542BB" w:rsidRDefault="002328BA" w:rsidP="002328BA">
      <w:pPr>
        <w:rPr>
          <w:rFonts w:ascii="Tahoma" w:hAnsi="Tahoma" w:cs="Tahoma"/>
          <w:i/>
          <w:color w:val="0000FF"/>
          <w:sz w:val="22"/>
          <w:szCs w:val="22"/>
          <w:shd w:val="clear" w:color="auto" w:fill="D9D9D9"/>
          <w:lang w:val="ru-RU"/>
        </w:rPr>
      </w:pPr>
    </w:p>
    <w:p w14:paraId="201D5234" w14:textId="77777777" w:rsidR="002F4E08" w:rsidRPr="001542BB" w:rsidRDefault="002F4E08" w:rsidP="002328BA">
      <w:pPr>
        <w:rPr>
          <w:rFonts w:ascii="Tahoma" w:hAnsi="Tahoma" w:cs="Tahoma"/>
          <w:b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 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F3ACD" w:rsidRPr="001542BB" w14:paraId="7A6C357B" w14:textId="77777777" w:rsidTr="008C74A0">
        <w:tc>
          <w:tcPr>
            <w:tcW w:w="2500" w:type="pct"/>
          </w:tcPr>
          <w:p w14:paraId="1FE75C60" w14:textId="77777777" w:rsidR="00350800" w:rsidRPr="001542BB" w:rsidRDefault="00350800" w:rsidP="00AF3ACD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Город </w:t>
            </w:r>
            <w:r w:rsidR="00AF3ACD"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>Москва</w:t>
            </w:r>
            <w:r w:rsidR="00E254E0"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14:paraId="09CF8D4B" w14:textId="1146B626" w:rsidR="00350800" w:rsidRPr="001542BB" w:rsidRDefault="00AB0FCD" w:rsidP="000D2E01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«</w:t>
            </w:r>
            <w:r w:rsidR="004C4665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___</w:t>
            </w:r>
            <w:r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»</w:t>
            </w:r>
            <w:r w:rsidR="003A4DCE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2E01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___________</w:t>
            </w:r>
            <w:r w:rsidR="003A4DCE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F3ACD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202</w:t>
            </w:r>
            <w:r w:rsidR="000E1958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  <w:r w:rsidR="002328BA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328BA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года</w:t>
            </w:r>
            <w:r w:rsidR="00E254E0"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244CBB94" w14:textId="77777777" w:rsidR="002F4E08" w:rsidRPr="001542BB" w:rsidRDefault="002F4E08">
      <w:pPr>
        <w:jc w:val="both"/>
        <w:rPr>
          <w:rFonts w:ascii="Tahoma" w:hAnsi="Tahoma" w:cs="Tahoma"/>
          <w:color w:val="000000" w:themeColor="text1"/>
          <w:sz w:val="22"/>
          <w:szCs w:val="22"/>
          <w:lang w:val="ru-RU"/>
        </w:rPr>
      </w:pPr>
      <w:r w:rsidRPr="001542BB">
        <w:rPr>
          <w:rFonts w:ascii="Tahoma" w:hAnsi="Tahoma" w:cs="Tahoma"/>
          <w:color w:val="000000" w:themeColor="text1"/>
          <w:sz w:val="22"/>
          <w:szCs w:val="22"/>
          <w:lang w:val="ru-RU"/>
        </w:rPr>
        <w:t> </w:t>
      </w:r>
    </w:p>
    <w:p w14:paraId="2EC4D50A" w14:textId="387B67F7" w:rsidR="00DB052D" w:rsidRPr="001542BB" w:rsidRDefault="00C44C76" w:rsidP="00C44C76">
      <w:pPr>
        <w:ind w:firstLine="567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Акционерное общество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«Банк ДОМ.РФ» (АО «Банк ДОМ.РФ»)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, </w:t>
      </w:r>
      <w:r w:rsidR="007A7FA2" w:rsidRPr="001542BB">
        <w:rPr>
          <w:rFonts w:ascii="Tahoma" w:hAnsi="Tahoma" w:cs="Tahoma"/>
          <w:color w:val="000000" w:themeColor="text1"/>
          <w:spacing w:val="2"/>
          <w:sz w:val="22"/>
          <w:szCs w:val="22"/>
          <w:lang w:val="ru-RU"/>
        </w:rPr>
        <w:t xml:space="preserve">в лице </w:t>
      </w:r>
      <w:r w:rsidR="007A7FA2" w:rsidRPr="001542BB">
        <w:rPr>
          <w:rFonts w:ascii="Tahoma" w:hAnsi="Tahoma" w:cs="Tahoma"/>
          <w:spacing w:val="2"/>
          <w:sz w:val="22"/>
          <w:szCs w:val="22"/>
          <w:lang w:val="ru-RU"/>
        </w:rPr>
        <w:t>руководителя подразделения «Проблемная задолженность проектного финансирования» подразделения «Проблемные активы» Дударева Дмитрия Николаевича</w:t>
      </w:r>
      <w:r w:rsidR="007A7FA2" w:rsidRPr="001542BB">
        <w:rPr>
          <w:rFonts w:ascii="Tahoma" w:hAnsi="Tahoma" w:cs="Tahoma"/>
          <w:sz w:val="22"/>
          <w:szCs w:val="22"/>
          <w:lang w:val="ru-RU"/>
        </w:rPr>
        <w:t>, действующего на основании доверенности от 16.01.2024 № 10-3/20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, с одной стороны </w:t>
      </w:r>
      <w:r w:rsidR="00382481" w:rsidRPr="001542BB">
        <w:rPr>
          <w:rFonts w:ascii="Tahoma" w:hAnsi="Tahoma" w:cs="Tahoma"/>
          <w:bCs/>
          <w:color w:val="000000" w:themeColor="text1"/>
          <w:sz w:val="22"/>
          <w:szCs w:val="22"/>
          <w:lang w:val="ru-RU"/>
        </w:rPr>
        <w:t>и</w:t>
      </w:r>
    </w:p>
    <w:p w14:paraId="220C0E22" w14:textId="2BC8100C" w:rsidR="00C21189" w:rsidRPr="001542BB" w:rsidRDefault="002C1671" w:rsidP="00DB052D">
      <w:pPr>
        <w:pStyle w:val="Normal1"/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542BB">
        <w:rPr>
          <w:rFonts w:ascii="Tahoma" w:hAnsi="Tahoma" w:cs="Tahoma"/>
          <w:b/>
          <w:bCs/>
          <w:color w:val="000000" w:themeColor="text1"/>
          <w:sz w:val="22"/>
          <w:szCs w:val="22"/>
        </w:rPr>
        <w:t>____________________________________________________________</w:t>
      </w:r>
      <w:r w:rsidR="004C4665" w:rsidRPr="001542BB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3E0122" w:rsidRPr="001542BB">
        <w:rPr>
          <w:rFonts w:ascii="Tahoma" w:hAnsi="Tahoma" w:cs="Tahoma"/>
          <w:bCs/>
          <w:color w:val="000000" w:themeColor="text1"/>
          <w:sz w:val="22"/>
          <w:szCs w:val="22"/>
        </w:rPr>
        <w:t xml:space="preserve">в лице </w:t>
      </w:r>
      <w:r w:rsidRPr="001542BB">
        <w:rPr>
          <w:rFonts w:ascii="Tahoma" w:hAnsi="Tahoma" w:cs="Tahoma"/>
          <w:bCs/>
          <w:color w:val="000000" w:themeColor="text1"/>
          <w:sz w:val="22"/>
          <w:szCs w:val="22"/>
        </w:rPr>
        <w:t>______________________________________________, действующего на основании _________________________________________________</w:t>
      </w:r>
      <w:r w:rsidR="000E1958" w:rsidRPr="001542BB">
        <w:rPr>
          <w:rFonts w:ascii="Tahoma" w:hAnsi="Tahoma" w:cs="Tahoma"/>
          <w:sz w:val="22"/>
          <w:szCs w:val="22"/>
        </w:rPr>
        <w:t xml:space="preserve">, </w:t>
      </w:r>
      <w:r w:rsidR="002F4E08" w:rsidRPr="001542BB">
        <w:rPr>
          <w:rFonts w:ascii="Tahoma" w:hAnsi="Tahoma" w:cs="Tahoma"/>
          <w:color w:val="000000" w:themeColor="text1"/>
          <w:sz w:val="22"/>
          <w:szCs w:val="22"/>
        </w:rPr>
        <w:t>с другой стороны,</w:t>
      </w:r>
    </w:p>
    <w:p w14:paraId="502DA3EB" w14:textId="6F0BBFD3" w:rsidR="002F4E08" w:rsidRPr="001542BB" w:rsidRDefault="002F4E08" w:rsidP="00DB052D">
      <w:pPr>
        <w:pStyle w:val="Normal1"/>
        <w:spacing w:before="120" w:after="120"/>
        <w:jc w:val="both"/>
        <w:rPr>
          <w:rFonts w:ascii="Tahoma" w:hAnsi="Tahoma" w:cs="Tahoma"/>
          <w:color w:val="000000" w:themeColor="text1"/>
          <w:spacing w:val="2"/>
          <w:sz w:val="22"/>
          <w:szCs w:val="22"/>
        </w:rPr>
      </w:pPr>
      <w:r w:rsidRPr="001542BB">
        <w:rPr>
          <w:rFonts w:ascii="Tahoma" w:hAnsi="Tahoma" w:cs="Tahoma"/>
          <w:color w:val="000000" w:themeColor="text1"/>
          <w:sz w:val="22"/>
          <w:szCs w:val="22"/>
        </w:rPr>
        <w:t xml:space="preserve">вместе именуемые в дальнейшем Стороны и по отдельности Сторона, </w:t>
      </w:r>
      <w:r w:rsidR="000A769F" w:rsidRPr="001542BB">
        <w:rPr>
          <w:rFonts w:ascii="Tahoma" w:hAnsi="Tahoma" w:cs="Tahoma"/>
          <w:color w:val="000000" w:themeColor="text1"/>
          <w:sz w:val="22"/>
          <w:szCs w:val="22"/>
        </w:rPr>
        <w:t xml:space="preserve">с учетом взаимного стремления </w:t>
      </w:r>
      <w:r w:rsidRPr="001542BB">
        <w:rPr>
          <w:rFonts w:ascii="Tahoma" w:hAnsi="Tahoma" w:cs="Tahoma"/>
          <w:color w:val="000000" w:themeColor="text1"/>
          <w:sz w:val="22"/>
          <w:szCs w:val="22"/>
        </w:rPr>
        <w:t>Сторон к установлению партнерских отношений</w:t>
      </w:r>
      <w:r w:rsidR="007A7FA2" w:rsidRPr="001542BB">
        <w:rPr>
          <w:rFonts w:ascii="Tahoma" w:hAnsi="Tahoma" w:cs="Tahoma"/>
          <w:color w:val="000000" w:themeColor="text1"/>
          <w:sz w:val="22"/>
          <w:szCs w:val="22"/>
        </w:rPr>
        <w:t xml:space="preserve"> в целях ознакомления с кредитно-обеспечительной </w:t>
      </w:r>
      <w:r w:rsidR="007A7FA2" w:rsidRPr="007F77D6">
        <w:rPr>
          <w:rFonts w:ascii="Tahoma" w:hAnsi="Tahoma" w:cs="Tahoma"/>
          <w:color w:val="000000" w:themeColor="text1"/>
          <w:sz w:val="22"/>
          <w:szCs w:val="22"/>
        </w:rPr>
        <w:t xml:space="preserve">документацией по задолженности </w:t>
      </w:r>
      <w:r w:rsidR="007F77D6" w:rsidRPr="007F77D6">
        <w:rPr>
          <w:rFonts w:ascii="Tahoma" w:hAnsi="Tahoma" w:cs="Tahoma"/>
          <w:sz w:val="22"/>
          <w:szCs w:val="22"/>
        </w:rPr>
        <w:t>ООО «</w:t>
      </w:r>
      <w:proofErr w:type="spellStart"/>
      <w:r w:rsidR="007F77D6" w:rsidRPr="007F77D6">
        <w:rPr>
          <w:rFonts w:ascii="Tahoma" w:hAnsi="Tahoma" w:cs="Tahoma"/>
          <w:sz w:val="22"/>
          <w:szCs w:val="22"/>
        </w:rPr>
        <w:t>Ивастрой</w:t>
      </w:r>
      <w:proofErr w:type="spellEnd"/>
      <w:r w:rsidR="007F77D6" w:rsidRPr="007F77D6">
        <w:rPr>
          <w:rFonts w:ascii="Tahoma" w:hAnsi="Tahoma" w:cs="Tahoma"/>
          <w:sz w:val="22"/>
          <w:szCs w:val="22"/>
        </w:rPr>
        <w:t xml:space="preserve">» (ИНН 5047038898) </w:t>
      </w:r>
      <w:r w:rsidR="007A7FA2" w:rsidRPr="007F77D6">
        <w:rPr>
          <w:rFonts w:ascii="Tahoma" w:hAnsi="Tahoma" w:cs="Tahoma"/>
          <w:color w:val="000000"/>
          <w:sz w:val="22"/>
          <w:szCs w:val="22"/>
        </w:rPr>
        <w:t>(</w:t>
      </w:r>
      <w:r w:rsidR="007A7FA2" w:rsidRPr="001542BB">
        <w:rPr>
          <w:rFonts w:ascii="Tahoma" w:hAnsi="Tahoma" w:cs="Tahoma"/>
          <w:color w:val="000000"/>
          <w:sz w:val="22"/>
          <w:szCs w:val="22"/>
        </w:rPr>
        <w:t>далее – Разрешенная цель (цели))</w:t>
      </w:r>
      <w:r w:rsidRPr="001542BB">
        <w:rPr>
          <w:rFonts w:ascii="Tahoma" w:hAnsi="Tahoma" w:cs="Tahoma"/>
          <w:sz w:val="22"/>
          <w:szCs w:val="22"/>
        </w:rPr>
        <w:t xml:space="preserve">, а также </w:t>
      </w:r>
      <w:r w:rsidR="000A769F" w:rsidRPr="001542BB">
        <w:rPr>
          <w:rFonts w:ascii="Tahoma" w:hAnsi="Tahoma" w:cs="Tahoma"/>
          <w:sz w:val="22"/>
          <w:szCs w:val="22"/>
        </w:rPr>
        <w:t xml:space="preserve">желания </w:t>
      </w:r>
      <w:r w:rsidRPr="001542BB">
        <w:rPr>
          <w:rFonts w:ascii="Tahoma" w:hAnsi="Tahoma" w:cs="Tahoma"/>
          <w:sz w:val="22"/>
          <w:szCs w:val="22"/>
        </w:rPr>
        <w:t xml:space="preserve">Сторон обеспечить конфиденциальность информации, полученной при проведении переговоров, а также при заключении и исполнении заключенных между собой договоров и/или соглашений, заключили настоящее </w:t>
      </w:r>
      <w:r w:rsidR="000A769F" w:rsidRPr="001542BB">
        <w:rPr>
          <w:rFonts w:ascii="Tahoma" w:hAnsi="Tahoma" w:cs="Tahoma"/>
          <w:sz w:val="22"/>
          <w:szCs w:val="22"/>
        </w:rPr>
        <w:t xml:space="preserve">соглашение </w:t>
      </w:r>
      <w:r w:rsidRPr="001542BB">
        <w:rPr>
          <w:rFonts w:ascii="Tahoma" w:hAnsi="Tahoma" w:cs="Tahoma"/>
          <w:sz w:val="22"/>
          <w:szCs w:val="22"/>
        </w:rPr>
        <w:t>о конфиде</w:t>
      </w:r>
      <w:r w:rsidR="00DB052D" w:rsidRPr="001542BB">
        <w:rPr>
          <w:rFonts w:ascii="Tahoma" w:hAnsi="Tahoma" w:cs="Tahoma"/>
          <w:sz w:val="22"/>
          <w:szCs w:val="22"/>
        </w:rPr>
        <w:t xml:space="preserve">нциальности (далее – Соглашение или настоящее </w:t>
      </w:r>
      <w:r w:rsidRPr="001542BB">
        <w:rPr>
          <w:rFonts w:ascii="Tahoma" w:hAnsi="Tahoma" w:cs="Tahoma"/>
          <w:sz w:val="22"/>
          <w:szCs w:val="22"/>
        </w:rPr>
        <w:t>Соглашение) о нижеследующем:</w:t>
      </w:r>
    </w:p>
    <w:p w14:paraId="01F64C8F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 </w:t>
      </w:r>
    </w:p>
    <w:p w14:paraId="60E3C9C9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ТЕРМИНЫ И </w:t>
      </w:r>
      <w:r w:rsidR="004F29DD" w:rsidRPr="001542BB">
        <w:rPr>
          <w:rFonts w:ascii="Tahoma" w:hAnsi="Tahoma" w:cs="Tahoma"/>
          <w:sz w:val="22"/>
          <w:szCs w:val="22"/>
          <w:lang w:val="ru-RU"/>
        </w:rPr>
        <w:t>ОПРЕДЕЛЕНИЯ</w:t>
      </w:r>
      <w:r w:rsidRPr="001542BB">
        <w:rPr>
          <w:rFonts w:ascii="Tahoma" w:hAnsi="Tahoma" w:cs="Tahoma"/>
          <w:sz w:val="22"/>
          <w:szCs w:val="22"/>
          <w:lang w:val="ru-RU"/>
        </w:rPr>
        <w:t>, ИСПОЛЬЗУЕМЫЕ В СОГЛАШЕНИИ</w:t>
      </w:r>
    </w:p>
    <w:p w14:paraId="1DC11AEF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1433176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1.1. Для целей Соглашения следующие термины имеют указанные ниже </w:t>
      </w:r>
      <w:r w:rsidR="005754D5" w:rsidRPr="001542BB">
        <w:rPr>
          <w:rFonts w:ascii="Tahoma" w:hAnsi="Tahoma" w:cs="Tahoma"/>
          <w:sz w:val="22"/>
          <w:szCs w:val="22"/>
          <w:lang w:val="ru-RU"/>
        </w:rPr>
        <w:t>определения</w:t>
      </w:r>
      <w:r w:rsidRPr="001542BB">
        <w:rPr>
          <w:rFonts w:ascii="Tahoma" w:hAnsi="Tahoma" w:cs="Tahoma"/>
          <w:sz w:val="22"/>
          <w:szCs w:val="22"/>
          <w:lang w:val="ru-RU"/>
        </w:rPr>
        <w:t>:</w:t>
      </w:r>
    </w:p>
    <w:p w14:paraId="0716407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1.1.1.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Конфиденциальная информация</w:t>
      </w:r>
      <w:r w:rsidRPr="001542BB">
        <w:rPr>
          <w:rFonts w:ascii="Tahoma" w:hAnsi="Tahoma" w:cs="Tahoma"/>
          <w:sz w:val="22"/>
          <w:szCs w:val="22"/>
          <w:lang w:val="ru-RU"/>
        </w:rPr>
        <w:t>» - документированная информация в отношении любой из Сторон, ее Аффилированных лиц и клиентов, контрагентов, их бизнеса, стратегии развития, организационной структуры и системы материально-технического обеспечения, информация, имеющая финансовый, экономический, маркетинговый, плановый, технический, производственный характер, а также любая иная информация, имеющая действительную или потенциальную ценность в силу неизвестности ее третьим лицам, не предназначенная для широкого распространения и/или использования неограниченным кругом лиц и имеющая статус конфиденциальной в соответствии с особыми в ней оговорками. К конфиденциальной информации относятся существенные условия настоящего Соглашения и также любая другая информация, письменно определяемая Раскрывающей стороной как конфиденциальная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, в том числе Инсайдерская информация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. </w:t>
      </w:r>
    </w:p>
    <w:p w14:paraId="7BB49C00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К конфиденциальной информации не относятся сведения, которые в соответствии с законодательством Российской Федерации</w:t>
      </w:r>
      <w:r w:rsidR="002A6000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1542BB">
        <w:rPr>
          <w:rFonts w:ascii="Tahoma" w:hAnsi="Tahoma" w:cs="Tahoma"/>
          <w:sz w:val="22"/>
          <w:szCs w:val="22"/>
          <w:lang w:val="ru-RU"/>
        </w:rPr>
        <w:t>не могут составлять служебную или коммерческую тайну, а также сведения, полученные из общедоступных источников и раскрываемые Сторонами в соответствии с требованиями законодательства Российской Федерации.</w:t>
      </w:r>
    </w:p>
    <w:p w14:paraId="5AD1ACBA" w14:textId="77777777" w:rsidR="000F598C" w:rsidRPr="001542BB" w:rsidRDefault="000F598C" w:rsidP="000F598C">
      <w:pPr>
        <w:pStyle w:val="FWBRU2"/>
        <w:spacing w:after="0"/>
        <w:ind w:left="0" w:firstLine="0"/>
        <w:rPr>
          <w:rFonts w:ascii="Tahoma" w:hAnsi="Tahoma" w:cs="Tahoma"/>
          <w:sz w:val="22"/>
          <w:szCs w:val="22"/>
        </w:rPr>
      </w:pPr>
      <w:r w:rsidRPr="001542BB">
        <w:rPr>
          <w:rFonts w:ascii="Tahoma" w:hAnsi="Tahoma" w:cs="Tahoma"/>
          <w:sz w:val="22"/>
          <w:szCs w:val="22"/>
        </w:rPr>
        <w:tab/>
        <w:t>1.1.2.</w:t>
      </w:r>
      <w:r w:rsidRPr="001542BB">
        <w:rPr>
          <w:rFonts w:ascii="Tahoma" w:hAnsi="Tahoma" w:cs="Tahoma"/>
          <w:b/>
          <w:sz w:val="22"/>
          <w:szCs w:val="22"/>
        </w:rPr>
        <w:t xml:space="preserve"> Инсайдерская информация</w:t>
      </w:r>
      <w:r w:rsidRPr="001542BB">
        <w:rPr>
          <w:rFonts w:ascii="Tahoma" w:hAnsi="Tahoma" w:cs="Tahoma"/>
          <w:sz w:val="22"/>
          <w:szCs w:val="22"/>
        </w:rPr>
        <w:t xml:space="preserve"> - точная и конкретная информация, которая не была распространена (в том числе сведения, составляющие коммерческую, служебную, банковскую тайну, тайну связи и иную охраняемую законом тайну) и распространение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 (далее - эмитент), либо одного или нескольких финансовых инструментов, иностранной валюты и (или) товаров).</w:t>
      </w:r>
    </w:p>
    <w:p w14:paraId="38DC37CF" w14:textId="77777777" w:rsidR="000F598C" w:rsidRPr="001542BB" w:rsidRDefault="000F598C" w:rsidP="00125C14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1.1.3. 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Инсайдер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- лицо, имеющее доступ к инсайдерской информации, указанной в Федеральном законе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на основании заключенных между Сторонами договоров (соглашений).</w:t>
      </w:r>
    </w:p>
    <w:p w14:paraId="7355CAAD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4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Раскрывающая сторона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» – Сторона по настоящему Соглашению, являющаяся собственником либо надлежащим владельцем Конфиденциальной информации и </w:t>
      </w: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>предоставляющая Конфиденциальную информацию Принимающей стороне для использования в соответствии с целями настоящего Соглашения.</w:t>
      </w:r>
    </w:p>
    <w:p w14:paraId="3D4D3DD1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5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Принимающая сторона»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- Сторона по настоящему Соглашению, получающая Конфиденциальную информацию или доступ к такой информации от Раскрывающей стороны в порядке и на условиях, предусмотренных настоящим Соглашением.</w:t>
      </w:r>
    </w:p>
    <w:p w14:paraId="57495537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6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Аффилированное лицо</w:t>
      </w:r>
      <w:r w:rsidRPr="001542BB">
        <w:rPr>
          <w:rFonts w:ascii="Tahoma" w:hAnsi="Tahoma" w:cs="Tahoma"/>
          <w:sz w:val="22"/>
          <w:szCs w:val="22"/>
          <w:lang w:val="ru-RU"/>
        </w:rPr>
        <w:t>» (в отношении любой из Сторон) – любое физическое или юридическое лицо, которое прямо или косвенно контролирует Сторону, находится под контролем соответствующей Стороны либо находится с такой Стороной под общим контролем, а также любое физическое или юридическое лицо, которое может быть признано аффилированным лицом в соответствии с действующим законодательством Российской Федерации. Под «контролем» для целей настоящего Соглашения понимается возможность прямо или косвенно (в силу преобладающего участия в уставном капитале подконтрольного лица, либо в соответствии с заключенным между ними договором, либо в силу участия в органах управления, либо иным образом) определять решения, принимаемые подконтрольным лицом.</w:t>
      </w:r>
    </w:p>
    <w:p w14:paraId="3356F41A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7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Третьи лица</w:t>
      </w:r>
      <w:r w:rsidRPr="001542BB">
        <w:rPr>
          <w:rFonts w:ascii="Tahoma" w:hAnsi="Tahoma" w:cs="Tahoma"/>
          <w:sz w:val="22"/>
          <w:szCs w:val="22"/>
          <w:lang w:val="ru-RU"/>
        </w:rPr>
        <w:t>» - юридические лица, не являющиеся Сторонами, их Аффилированными лицами, а также физические лица, не являющиеся аффилированными по отношению к Сторонам либо не состоящие со Сторонами и/или их аффилированными лицами в трудовых отношениях, гражданско-правовых отношениях по договору подряда/аналогичному договору.</w:t>
      </w:r>
    </w:p>
    <w:p w14:paraId="29DF4A1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8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Разглашение Конфиденциальной информации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» имеет значение, определенное данному термину в пункте 2.2 настоящего Соглашения. </w:t>
      </w:r>
    </w:p>
    <w:p w14:paraId="762AE4A4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9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Разрешенная цель (цели)</w:t>
      </w:r>
      <w:r w:rsidRPr="001542BB">
        <w:rPr>
          <w:rFonts w:ascii="Tahoma" w:hAnsi="Tahoma" w:cs="Tahoma"/>
          <w:sz w:val="22"/>
          <w:szCs w:val="22"/>
          <w:lang w:val="ru-RU"/>
        </w:rPr>
        <w:t>» имеет значение, определенное данному термину в Преамбуле настоящего Соглашения выше.</w:t>
      </w:r>
    </w:p>
    <w:p w14:paraId="66926AED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 </w:t>
      </w: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10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Рабочий день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» любой календарный день, за исключением выходных и нерабочих праздничных дней, определяемых в соответствии с законодательством Российской Федерации. </w:t>
      </w:r>
    </w:p>
    <w:p w14:paraId="1A1CEFF9" w14:textId="77777777" w:rsidR="00FB5AF2" w:rsidRPr="001542BB" w:rsidRDefault="00FB5AF2" w:rsidP="00740660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11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Носители информации</w:t>
      </w:r>
      <w:r w:rsidRPr="001542BB">
        <w:rPr>
          <w:rFonts w:ascii="Tahoma" w:hAnsi="Tahoma" w:cs="Tahoma"/>
          <w:sz w:val="22"/>
          <w:szCs w:val="22"/>
          <w:lang w:val="ru-RU"/>
        </w:rPr>
        <w:t>» – материальные объекты, в которых конфиденциальная информация находит свое отображение в виде символов, изображений, технических и программных решений и процессов. Конфиденциальная информация может быть передана на бумажном носителе или в электронно-цифровой форме.</w:t>
      </w:r>
    </w:p>
    <w:p w14:paraId="632EF02F" w14:textId="77777777" w:rsidR="00FB5AF2" w:rsidRPr="001542BB" w:rsidRDefault="00FB5AF2" w:rsidP="00740660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1.1.1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2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Защита Конфиденциальной информации</w:t>
      </w:r>
      <w:r w:rsidRPr="001542BB">
        <w:rPr>
          <w:rFonts w:ascii="Tahoma" w:hAnsi="Tahoma" w:cs="Tahoma"/>
          <w:sz w:val="22"/>
          <w:szCs w:val="22"/>
          <w:lang w:val="ru-RU"/>
        </w:rPr>
        <w:t>» – правовые, организационные и технические меры, направленные на обеспечение конфиденциальной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конфиденциальной информации.</w:t>
      </w:r>
    </w:p>
    <w:p w14:paraId="1AC114EA" w14:textId="77777777" w:rsidR="00FB5AF2" w:rsidRPr="001542BB" w:rsidRDefault="00FB5AF2" w:rsidP="00740660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1.1.1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3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Гриф конфиденциальности</w:t>
      </w:r>
      <w:r w:rsidRPr="001542BB">
        <w:rPr>
          <w:rFonts w:ascii="Tahoma" w:hAnsi="Tahoma" w:cs="Tahoma"/>
          <w:sz w:val="22"/>
          <w:szCs w:val="22"/>
          <w:lang w:val="ru-RU"/>
        </w:rPr>
        <w:t>» – реквизиты, свидетельствующие о конфиденциальности информации, наносимые на носитель информации и (или) содержащиеся в сопроводительной документации.</w:t>
      </w:r>
    </w:p>
    <w:p w14:paraId="7C4C26AD" w14:textId="77777777" w:rsidR="002F4E08" w:rsidRPr="001542BB" w:rsidRDefault="002F4E08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074BA9B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ПРЕДМЕТ СОГЛАШЕНИЯ</w:t>
      </w:r>
    </w:p>
    <w:p w14:paraId="6927743E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29A3679C" w14:textId="2C5B715E" w:rsidR="002F4E08" w:rsidRPr="001542BB" w:rsidRDefault="002F4E08" w:rsidP="00F1344F">
      <w:pPr>
        <w:widowControl w:val="0"/>
        <w:spacing w:after="120"/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2.1.</w:t>
      </w:r>
      <w:r w:rsidRPr="001542BB">
        <w:rPr>
          <w:rFonts w:ascii="Tahoma" w:hAnsi="Tahoma" w:cs="Tahoma"/>
          <w:sz w:val="22"/>
          <w:szCs w:val="22"/>
        </w:rPr>
        <w:t> 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Целью настоящего Соглашения является </w:t>
      </w:r>
      <w:r w:rsidR="00AD5634" w:rsidRPr="001542BB">
        <w:rPr>
          <w:rFonts w:ascii="Tahoma" w:hAnsi="Tahoma" w:cs="Tahoma"/>
          <w:sz w:val="22"/>
          <w:szCs w:val="22"/>
          <w:lang w:val="ru-RU"/>
        </w:rPr>
        <w:t>З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ащита Конфиденциальной информации, которой стороны будут обмениваться в ходе переговоров, заключения договоров и исполнения обязательств. </w:t>
      </w:r>
    </w:p>
    <w:p w14:paraId="7CCA9386" w14:textId="13F0256F" w:rsidR="002F4E08" w:rsidRDefault="002F4E08" w:rsidP="00F1344F">
      <w:pPr>
        <w:tabs>
          <w:tab w:val="left" w:pos="3420"/>
        </w:tabs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2.2. Под «Разглашением Конфиденциальной информации» понимаются любые умышленные или непредумышленные, письменно не санкционированные Раскрывающей стороной действия (в том числе, но не исключительно, раскрытие и передача) Принимающей стороны, в результате которых Третьи лица получают возможность ознакомления с Конфиденциальной информацией. Разглашением Конфиденциальной информации признается также бездействие Принимающей стороны,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лиц.</w:t>
      </w:r>
    </w:p>
    <w:p w14:paraId="7ED8DABA" w14:textId="77777777" w:rsidR="001542BB" w:rsidRPr="001542BB" w:rsidRDefault="001542BB" w:rsidP="00F1344F">
      <w:pPr>
        <w:tabs>
          <w:tab w:val="left" w:pos="3420"/>
        </w:tabs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</w:p>
    <w:p w14:paraId="028A834E" w14:textId="77777777" w:rsidR="002F4E08" w:rsidRPr="001542BB" w:rsidRDefault="002F4E08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6DBF21F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>ПЕРЕДАЧА КОНФИДЕНЦИАЛЬНОЙ ИНФОРМАЦИИ</w:t>
      </w:r>
    </w:p>
    <w:p w14:paraId="0EE45E3E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6A0025DF" w14:textId="77777777" w:rsidR="002F4E08" w:rsidRPr="001542BB" w:rsidRDefault="002F4E08">
      <w:pPr>
        <w:pStyle w:val="a6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3.1. 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носителе, а также любым иным согласованным Сторонами способом передачи информации, позволяющим обеспечить Конфиденциальность передаваемой информации, а также подтвердить факт передачи Конфиденциальной информации Раскрывающей стороной и факт получения такой информации Принимающей стороной.</w:t>
      </w:r>
    </w:p>
    <w:p w14:paraId="22B9C271" w14:textId="77777777" w:rsidR="002F4E08" w:rsidRPr="001542BB" w:rsidRDefault="002F4E08" w:rsidP="006E51C2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3.2. Передача Конфиденциальной информации должна сопровождаться оформлением сторонами актов приема-передачи документов или электронных носителей информации либо оформлением реестров (перечней) передаваемых документов или электронных носителей. В случае передачи Раскрывающей стороной Конфиденциальной информации посредством электронной почты, Принимающая сторона подтверждает ее получение уведомлением, отправленным электронной почтой Раскрывающей стороне. 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t xml:space="preserve">Стороны договорились, что передача Конфиденциальной информации (за исключением персональных данных) по электронной почте будет осуществляться в виде архива, защищенного паролем, удовлетворяющим следующим требованиям: длина не менее 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br/>
        <w:t xml:space="preserve">12 (Двенадцати) символов, состоящий из заглавных и строчных букв, цифр и спецсимволов, и передаваемым Принимающей стороне по телефону. Передача Конфиденциальной информации, включающая в себя персональные данные, по электронной почте должна осуществляться с применением сертифицированных средств криптографической защиты информации, согласованных Сторонами. 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Приложением к Соглашению является список адресов электронной почты, по которым Стороны вправе направлять Конфиденциальную информацию. Стороны настоящим соглашаются, что объективное изменение такого списка не будет вызывать необходимость подписания дополнительного соглашения к настоящему Соглашению. Однако при изменении списка соответствующая Сторона обязана письменно уведомить об этом другую Сторону с приложением изменений в такой список. Адреса для уведомлений аналогичны адресам, указанным в статье 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8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настоящего Соглашения.</w:t>
      </w:r>
    </w:p>
    <w:p w14:paraId="4B652824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3.3. Принимающая сторона по своему усмотрению и с учетом разумной необходимости вправе передавать Конфиденциальную информацию своим Аффилированным лицам, а также работникам, которым такая информация необходима для работы в Разрешенных целях, предусмотренных настоящим Соглашением.</w:t>
      </w:r>
    </w:p>
    <w:p w14:paraId="02C1C4A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При передаче Конфиденциальной информации Принимающая сторона обязана указать Аффилированным лицам и работникам на конфиденциальный характер такой информации и обязанность обеспечить соответствующий режим защиты информации от несанкционированного доступа со стороны Третьих лиц, предполагающий ограниченный круг лиц, допущенных к работе с Конфиденциальной информацией, разрешение на копирование документов, содержащих Конфиденциальную информацию, в количестве необходимом для выполнения своих служебных обязанностей в рамках Разрешенной цели, и уничтожение сделанных копий при отпадении такой необходимости, ограничение копирования Конфиденциальной информации, представленной в электронном виде. </w:t>
      </w:r>
    </w:p>
    <w:p w14:paraId="5EA2BAEC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Принимающая сторона несет ответственность за действия (бездействие) своих работников и иных лиц, указанных в абзацах 1 и 2 настоящего пункта, получивших доступ к Конфиденциальной информации, повлекшие Разглашение Конфиденциальной информации.</w:t>
      </w:r>
    </w:p>
    <w:p w14:paraId="23E9D1A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3.4. Принимающая сторона обязана обеспечить со своей стороны, со стороны своих Аффилированных лиц, а также со стороны своих работников, имеющих доступ к Конфиденциальной информации, использование полученной Конфиденциальной информации исключительно в Разрешенных целях, предусмотренных настоящим Соглашением, либо в целях, предусмотренных иными заключенными между Сторонами договорами и/или соглашениями, предусматривающими предоставление Конфиденциальной информации, если такое использование прямо предусмотрено такими договорами и/или соглашениями.</w:t>
      </w:r>
    </w:p>
    <w:p w14:paraId="5C1D671C" w14:textId="77777777" w:rsidR="0093311E" w:rsidRPr="001542BB" w:rsidRDefault="0093311E" w:rsidP="0093311E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3.5. Передача конфиденциальной информации по открытым каналам телефонной, телеграфной и факсимильной связи, а также с использованием сети Интернет без принятия 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t>согласованных Сторонами мер, обеспечивающих ее защиту в соответствии с требованиями законодательства Российской Федерации</w:t>
      </w:r>
      <w:r w:rsidRPr="001542BB">
        <w:rPr>
          <w:rFonts w:ascii="Tahoma" w:hAnsi="Tahoma" w:cs="Tahoma"/>
          <w:sz w:val="22"/>
          <w:szCs w:val="22"/>
          <w:lang w:val="ru-RU"/>
        </w:rPr>
        <w:t>, запрещается.</w:t>
      </w:r>
    </w:p>
    <w:p w14:paraId="6F097CC7" w14:textId="77777777" w:rsidR="0093311E" w:rsidRPr="001542BB" w:rsidRDefault="0093311E" w:rsidP="00740660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3.6. Конфиденциальная информация направляется по электронной почте только на корпоративные или указанные дополнительные адреса электронной почты Сторон</w:t>
      </w:r>
      <w:r w:rsidR="003F53DF" w:rsidRPr="001542BB">
        <w:rPr>
          <w:rFonts w:ascii="Tahoma" w:hAnsi="Tahoma" w:cs="Tahoma"/>
          <w:sz w:val="22"/>
          <w:szCs w:val="22"/>
          <w:lang w:val="ru-RU"/>
        </w:rPr>
        <w:t xml:space="preserve"> согласно приложению к Соглашению</w:t>
      </w:r>
      <w:r w:rsidRPr="001542BB">
        <w:rPr>
          <w:rFonts w:ascii="Tahoma" w:hAnsi="Tahoma" w:cs="Tahoma"/>
          <w:sz w:val="22"/>
          <w:szCs w:val="22"/>
          <w:lang w:val="ru-RU"/>
        </w:rPr>
        <w:t>.</w:t>
      </w:r>
    </w:p>
    <w:p w14:paraId="5A04D5CD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</w:p>
    <w:p w14:paraId="068B0EE4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ЗАЩИТА КОНФИДЕНЦИАЛЬНОЙ ИНФОРМАЦИИ</w:t>
      </w:r>
    </w:p>
    <w:p w14:paraId="1FC6E625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2C77DE74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4.1. Принимающая сторона не вправе без письменного разрешения Раскрывающей стороны разглашать или иным образом раскрывать Конфиденциальную информацию Третьим лицам.</w:t>
      </w:r>
    </w:p>
    <w:p w14:paraId="0D9DC6C9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4.2. Не является Разглашением раскрытие любой из Сторон Конфиденциальной информации, которая:</w:t>
      </w:r>
    </w:p>
    <w:p w14:paraId="78DFBACC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законно являлась или стала известна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t>,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или доступна Принимающей стороне до ее получения от Раскрывающей стороны;</w:t>
      </w:r>
    </w:p>
    <w:p w14:paraId="3A0E23A3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без каких-либо ограничений доведена Раскрывающей стороной до сведения Третьего лица, а также является или стала известной Третьим лицам в результате иных правомерных или противоправных деяний (действий, бездействия) Раскрывающей стороны;</w:t>
      </w:r>
    </w:p>
    <w:p w14:paraId="4B7A040C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независимо подготовлена Принимающей стороной без какого-либо обращения к Конфиденциальной информации Раскрывающей стороны;</w:t>
      </w:r>
    </w:p>
    <w:p w14:paraId="22FA266A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разрешена к раскрытию письменным разрешением Раскрывающей Стороны;</w:t>
      </w:r>
    </w:p>
    <w:p w14:paraId="71A0731E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Соглашения.</w:t>
      </w:r>
    </w:p>
    <w:p w14:paraId="336D3219" w14:textId="77777777" w:rsidR="002F4E08" w:rsidRPr="001542BB" w:rsidRDefault="002F4E08" w:rsidP="00AB1A5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4.3. Запрет на Разглашение Конфиденциальной информации не распространяется на случаи применения</w:t>
      </w:r>
      <w:r w:rsidR="00AB1A58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1542BB">
        <w:rPr>
          <w:rFonts w:ascii="Tahoma" w:hAnsi="Tahoma" w:cs="Tahoma"/>
          <w:sz w:val="22"/>
          <w:szCs w:val="22"/>
          <w:lang w:val="ru-RU"/>
        </w:rPr>
        <w:t>положений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 касательно предоставления доступа и/или передачи Конфиденциальной информации (либо ее какой-либо части), которое поступило к Принимающей стороне от таких органов.</w:t>
      </w:r>
    </w:p>
    <w:p w14:paraId="7F27A7A5" w14:textId="77777777" w:rsidR="007A3A99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4.4. В случаях, предусмотренных п.4.3. настоящего Соглашения,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раскрытия Конфиденциальной информации, а при невозможности направления предварительного уведомления – незамедлительно после раскрытия. Принимающая сторона обязуется обеспечить раскрытие только той части Конфиденциальной информации, раскрытие которой необходимо в силу применения</w:t>
      </w:r>
      <w:r w:rsidR="007A3A99" w:rsidRPr="001542BB">
        <w:rPr>
          <w:rFonts w:ascii="Tahoma" w:hAnsi="Tahoma" w:cs="Tahoma"/>
          <w:sz w:val="22"/>
          <w:szCs w:val="22"/>
          <w:lang w:val="ru-RU"/>
        </w:rPr>
        <w:t>:</w:t>
      </w:r>
    </w:p>
    <w:p w14:paraId="2F57587B" w14:textId="77777777" w:rsidR="002F4E08" w:rsidRPr="001542BB" w:rsidRDefault="002F4E08" w:rsidP="007A3A99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  </w:t>
      </w:r>
    </w:p>
    <w:p w14:paraId="44EA441F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4.5. Принимающая сторона по письменному требованию Раскрывающей стороны обязана в течение 10 (Десяти) рабочих дней с даты получения соответствующего требования Раскрывающей стороны возвратить ей или уничтожить все документы и их копии, а также иные носители и их копии, содержащие Конфиденциальную информацию. </w:t>
      </w:r>
    </w:p>
    <w:p w14:paraId="6A442024" w14:textId="77777777" w:rsidR="002F4E08" w:rsidRPr="001542BB" w:rsidRDefault="002F4E08">
      <w:pPr>
        <w:tabs>
          <w:tab w:val="num" w:pos="1416"/>
        </w:tabs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  Установленный данным пунктом порядок не распространяется на случаи, когда переданная Конфиденциальная информация согласно положениям действующего законодательства </w:t>
      </w:r>
      <w:r w:rsidR="00226274" w:rsidRPr="001542BB">
        <w:rPr>
          <w:rFonts w:ascii="Tahoma" w:hAnsi="Tahoma" w:cs="Tahoma"/>
          <w:sz w:val="22"/>
          <w:szCs w:val="22"/>
          <w:lang w:val="ru-RU"/>
        </w:rPr>
        <w:t>Российской Федерации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и правилами осуществления банковской деятельности, деятельности профессионального участника рынка ценных бумаг, остается у Принимающей стороны, при этом переданная информация хранится у Принимающей стороны с соблюдением условий </w:t>
      </w:r>
      <w:proofErr w:type="spellStart"/>
      <w:r w:rsidRPr="001542BB">
        <w:rPr>
          <w:rFonts w:ascii="Tahoma" w:hAnsi="Tahoma" w:cs="Tahoma"/>
          <w:sz w:val="22"/>
          <w:szCs w:val="22"/>
          <w:lang w:val="ru-RU"/>
        </w:rPr>
        <w:t>п.п</w:t>
      </w:r>
      <w:proofErr w:type="spellEnd"/>
      <w:r w:rsidRPr="001542BB">
        <w:rPr>
          <w:rFonts w:ascii="Tahoma" w:hAnsi="Tahoma" w:cs="Tahoma"/>
          <w:sz w:val="22"/>
          <w:szCs w:val="22"/>
          <w:lang w:val="ru-RU"/>
        </w:rPr>
        <w:t>. 3.3. и 3.4. настоящего Соглашения.</w:t>
      </w:r>
    </w:p>
    <w:p w14:paraId="5291FED6" w14:textId="77777777" w:rsidR="002F4E08" w:rsidRPr="001542BB" w:rsidRDefault="002F4E08">
      <w:pPr>
        <w:widowControl w:val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 4.6. Принимающая сторона обязуется не изменять и не модифицировать Конфиденциальную информацию Раскрывающей стороны, за исключением (1) объективной необходимости подготовки Принимающей стороной аналитических материалов в виде тизера, краткой аналитической записки, информационного меморандума, иных аналогичных документов (на которую Стороны указывают в акте приема-передачи документов или электронных носителей информации) и/или (2) письменно согласованных обеими Сторонами случаев.</w:t>
      </w:r>
    </w:p>
    <w:p w14:paraId="45EA37F3" w14:textId="77777777" w:rsidR="002F4E08" w:rsidRPr="001542BB" w:rsidRDefault="002F4E08">
      <w:pPr>
        <w:widowControl w:val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4.7. Принимающая сторона обязуется при обнаружении фактов или подозрения на раскрытие Конфиденциальной информации максимально быстро, но не позднее 5 (Пяти) рабочих дней с момента их обнаружения уведомить Раскрывающую сторону об этом и максимально быстро принять все возможные меры по предотвращению любого дальнейшего раскрытия.</w:t>
      </w:r>
    </w:p>
    <w:p w14:paraId="457147CF" w14:textId="77777777" w:rsidR="002F4E08" w:rsidRPr="001542BB" w:rsidRDefault="002F4E08">
      <w:pPr>
        <w:widowControl w:val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4.8. Принимающая сторона обязана по обнаружению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Принимающей стороной, уведомить о таких фактах Раскрывающую сторону в кратчайшие сроки, но не позднее 5 (Пяти) рабочих дней с момента обнаружения.</w:t>
      </w:r>
    </w:p>
    <w:p w14:paraId="25DCA492" w14:textId="77777777" w:rsidR="002F4E08" w:rsidRPr="001542BB" w:rsidRDefault="002F4E08">
      <w:pPr>
        <w:rPr>
          <w:rFonts w:ascii="Tahoma" w:hAnsi="Tahoma" w:cs="Tahoma"/>
          <w:sz w:val="22"/>
          <w:szCs w:val="22"/>
          <w:lang w:val="ru-RU"/>
        </w:rPr>
      </w:pPr>
    </w:p>
    <w:p w14:paraId="1CA23CBF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ОТВЕТСТВЕННОСТЬ И ПОРЯДОК РАССМОТРЕНИЯ СПОРОВ</w:t>
      </w:r>
    </w:p>
    <w:p w14:paraId="17013EB6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25CF7EFF" w14:textId="77777777" w:rsidR="002F4E08" w:rsidRPr="001542BB" w:rsidRDefault="002F4E08">
      <w:pPr>
        <w:pStyle w:val="Default"/>
        <w:spacing w:line="276" w:lineRule="auto"/>
        <w:ind w:left="-38" w:firstLine="746"/>
        <w:jc w:val="both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 w:rsidRPr="001542BB">
        <w:rPr>
          <w:rFonts w:ascii="Tahoma" w:hAnsi="Tahoma" w:cs="Tahoma"/>
          <w:sz w:val="22"/>
          <w:szCs w:val="22"/>
        </w:rPr>
        <w:t>5</w:t>
      </w:r>
      <w:r w:rsidRPr="001542BB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.1. За нарушение настоящего Соглашения Стороны несут ответственность в соответствии с действующим законодательством Российской Федерации. </w:t>
      </w:r>
    </w:p>
    <w:p w14:paraId="2447BCED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5.2. Принимающая сторона несет ответственность за действия (бездействие) своих работников и иных лиц, указанных в пункте 3.3 настоящего Соглашения, получивших доступ к Конфиденциальной информации, повлекшие Разглашение Конфиденциальной информации, как за свои собственные.</w:t>
      </w:r>
    </w:p>
    <w:p w14:paraId="6F27A417" w14:textId="77777777" w:rsidR="000F598C" w:rsidRPr="001542BB" w:rsidRDefault="000F598C" w:rsidP="000F598C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5.3. При заключении настоящего Соглашения Стороны проинформированы, что обязаны выполнять требования Федерального закона от 27.07.2010 № 224-ФЗ </w:t>
      </w:r>
      <w:r w:rsidRPr="001542BB">
        <w:rPr>
          <w:rFonts w:ascii="Tahoma" w:hAnsi="Tahoma" w:cs="Tahoma"/>
          <w:sz w:val="22"/>
          <w:szCs w:val="22"/>
          <w:lang w:val="ru-RU"/>
        </w:rPr>
        <w:br/>
        <w:t xml:space="preserve">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актах Банка России. </w:t>
      </w:r>
    </w:p>
    <w:p w14:paraId="5ECEF7F2" w14:textId="77777777" w:rsidR="000F598C" w:rsidRPr="001542BB" w:rsidRDefault="000F598C" w:rsidP="000F598C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За неправомерное использование Инсайдерской информации Стороны несут ответственность в соответствии с законодательством Российской Федерации.</w:t>
      </w:r>
    </w:p>
    <w:p w14:paraId="450AE6D7" w14:textId="77777777" w:rsidR="000F598C" w:rsidRPr="001542BB" w:rsidRDefault="000F598C" w:rsidP="000F598C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5.4. После заключения настоящего Соглашения каждая из Сторон может быть признана инсайдером другой Стороны и может быть включена в список инсайдеров такой Стороны. Инсайдерская информация может передаваться в рамках настоящего Соглашения и Договоров после включения принимающей информацию Стороны в список инсайдеров передающей Инсайдерскую информацию Стороны.</w:t>
      </w:r>
    </w:p>
    <w:p w14:paraId="4E469D79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5.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5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. Все споры, которые могут возникнуть между сторонами в ходе исполнения настоящего Соглашения, в связи с ним либо с его нарушением, Стороны обязуются разрешить путем переговоров, в том числе, при обоюдном согласии Сторон возмещение убытков не нарушившей Стороне может быть урегулировано во внесудебном порядке, путем заключения соглашения в письменной форме между Сторонами. При недостижении согласия относительно предмета спора в ходе переговоров в течение 30 (Тридцати) календарных дней с даты получения уведомления одной Стороной другой Стороны о наличии спора/разногласия, такой спор подлежит рассмотрению в Арбитражном суде 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br/>
      </w:r>
      <w:r w:rsidRPr="001542BB">
        <w:rPr>
          <w:rFonts w:ascii="Tahoma" w:hAnsi="Tahoma" w:cs="Tahoma"/>
          <w:sz w:val="22"/>
          <w:szCs w:val="22"/>
          <w:lang w:val="ru-RU"/>
        </w:rPr>
        <w:t>г. Москвы.</w:t>
      </w:r>
    </w:p>
    <w:p w14:paraId="0613FCDC" w14:textId="77777777" w:rsidR="008B3319" w:rsidRPr="001542BB" w:rsidRDefault="008B3319" w:rsidP="00EF4FA3">
      <w:pPr>
        <w:ind w:left="1428"/>
        <w:jc w:val="both"/>
        <w:rPr>
          <w:rFonts w:ascii="Tahoma" w:hAnsi="Tahoma" w:cs="Tahoma"/>
          <w:sz w:val="22"/>
          <w:szCs w:val="22"/>
          <w:lang w:val="ru-RU"/>
        </w:rPr>
      </w:pPr>
    </w:p>
    <w:p w14:paraId="47D8257D" w14:textId="266A62B6" w:rsidR="007C3924" w:rsidRPr="001542BB" w:rsidRDefault="007C3924" w:rsidP="007C3924">
      <w:pPr>
        <w:numPr>
          <w:ilvl w:val="0"/>
          <w:numId w:val="4"/>
        </w:numPr>
        <w:jc w:val="center"/>
        <w:rPr>
          <w:rFonts w:ascii="Tahoma" w:hAnsi="Tahoma" w:cs="Tahoma"/>
          <w:bCs/>
          <w:sz w:val="22"/>
          <w:szCs w:val="22"/>
        </w:rPr>
      </w:pPr>
      <w:r w:rsidRPr="001542BB">
        <w:rPr>
          <w:rFonts w:ascii="Tahoma" w:hAnsi="Tahoma" w:cs="Tahoma"/>
          <w:bCs/>
          <w:sz w:val="22"/>
          <w:szCs w:val="22"/>
          <w:lang w:eastAsia="en-GB"/>
        </w:rPr>
        <w:t>АНТИКОРРУПЦИОННАЯ ОГОВОРКА</w:t>
      </w:r>
    </w:p>
    <w:p w14:paraId="5A59AAD2" w14:textId="77777777" w:rsidR="003A73FA" w:rsidRPr="001542BB" w:rsidRDefault="003A73FA" w:rsidP="003A73FA">
      <w:pPr>
        <w:ind w:left="1080"/>
        <w:rPr>
          <w:rFonts w:ascii="Tahoma" w:hAnsi="Tahoma" w:cs="Tahoma"/>
          <w:bCs/>
          <w:sz w:val="22"/>
          <w:szCs w:val="22"/>
        </w:rPr>
      </w:pPr>
    </w:p>
    <w:p w14:paraId="4A2314A3" w14:textId="77777777" w:rsidR="007C3924" w:rsidRPr="001542BB" w:rsidRDefault="00F1344F" w:rsidP="00F1344F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 w:eastAsia="en-GB"/>
        </w:rPr>
        <w:t xml:space="preserve">6.1.   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</w:t>
      </w:r>
    </w:p>
    <w:p w14:paraId="3EDB7E17" w14:textId="77777777" w:rsidR="007C3924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.2.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05812023" w14:textId="77777777" w:rsidR="007C3924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.3. Стороны гарантируют, что ни они, ни их работники не будут предлагать, предоставлять,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 прямо или косвенно какие-либо коррупционные выплаты (денежные средства или ценные подарки).</w:t>
      </w:r>
    </w:p>
    <w:p w14:paraId="45BA81C8" w14:textId="77777777" w:rsidR="007C3924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 xml:space="preserve">.4. В случае возникновения у Стороны подозрений, что произошло или может произойти нарушение каких-либо положений пунктов 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.1-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 xml:space="preserve">.3 Соглашения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.1-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.3 Соглашения другой Стороной, её работниками, выражающееся в действиях, квалифицируемых применимым законодательством как дача или получение взятки, коммерческий подкуп, незаконное вознаграждение, злоупотребление полномочиями,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получения письменного уведомления Сторона, в адрес которой оно направлено, направляет подтверждение, что нарушения не произошло или не произойдет. Это подтверждение должно быть направлено в течение 30 (тридцати) календарных дней с даты получения письменного уведомления.</w:t>
      </w:r>
    </w:p>
    <w:p w14:paraId="1F11AFCC" w14:textId="77777777" w:rsidR="009016CF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6.5. В случае нарушения одной Стороной обязательств воздерживаться от запрещенных в настоящем разделе действий и/или неполучения другой Стороной в установленный Соглашением срок подтверждения, что нарушения не произошло или не произойдет, другая Сторона имеет право расторгнуть настоящее Соглашение в одностороннем порядке полностью или в части, направив письменное уведомление о расторжении. Сторона, по чьей инициативе был расторгнуто настоящее Соглашение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0491EC4C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 </w:t>
      </w:r>
    </w:p>
    <w:p w14:paraId="6D22C226" w14:textId="77777777" w:rsidR="009016CF" w:rsidRPr="001542BB" w:rsidRDefault="009016CF" w:rsidP="009016CF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ПРОЧИЕ УСЛОВИЯ</w:t>
      </w:r>
    </w:p>
    <w:p w14:paraId="697F21E4" w14:textId="77777777" w:rsidR="009016CF" w:rsidRPr="001542BB" w:rsidRDefault="009016CF" w:rsidP="009016CF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4D440BDB" w14:textId="77777777" w:rsidR="009016CF" w:rsidRPr="001542BB" w:rsidRDefault="009016CF" w:rsidP="009016CF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7.1. Настоящее Соглашение вступает в силу и подлежит исполнению Сторонами с момента его подписания. Соглашение действует до наступления более ранней из дат: (1) по истечение 2 (двух) лет с даты его подписания или (2) даты расторжения его по соглашению Сторон, если иное не будет предусмотрено дополнительным письменным соглашением Сторон. </w:t>
      </w:r>
    </w:p>
    <w:p w14:paraId="4687BD34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Каждая из Сторон вправе в одностороннем порядке отказаться от исполнения настоящего Соглашения, предупредив об этом другую Сторону не менее чем за 30 (Тридцать) календарных дней.</w:t>
      </w:r>
    </w:p>
    <w:p w14:paraId="60725C44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До истечения срока предупреждения Стороны обязаны вернуть друг другу полученную Конфиденциальную информацию либо с письменного разрешения Стороны, раскрывшей Конфиденциальную информацию, уничтожить все документы и их копии, либо иные носители Конфиденциальной информации. При этом в данном случае такие возврат и уничтожение осуществляются в соответствии с порядком, предусмотренным пунктом 4.5. настоящего Соглашения. </w:t>
      </w:r>
    </w:p>
    <w:p w14:paraId="1E4A7785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По истечении срока предупреждения, настоящее Соглашение считается расторгнутым.</w:t>
      </w:r>
    </w:p>
    <w:p w14:paraId="29D7E27D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7.2. В случае расторжения и/или прекращения срока действия настоящего Соглашения по любому основанию обязательства Сторон по неразглашению Конфиденциальной информации сохраняются в течение 2 (Двух) лет со дня расторжения Соглашения, если иное не будет письменно согласовано Сторонами</w:t>
      </w:r>
      <w:r w:rsidR="00F1344F" w:rsidRPr="001542BB">
        <w:rPr>
          <w:rFonts w:ascii="Tahoma" w:hAnsi="Tahoma" w:cs="Tahoma"/>
          <w:sz w:val="22"/>
          <w:szCs w:val="22"/>
          <w:lang w:val="ru-RU"/>
        </w:rPr>
        <w:t xml:space="preserve"> (в том числе, при расторжении Соглашения)</w:t>
      </w:r>
      <w:r w:rsidRPr="001542BB">
        <w:rPr>
          <w:rFonts w:ascii="Tahoma" w:hAnsi="Tahoma" w:cs="Tahoma"/>
          <w:sz w:val="22"/>
          <w:szCs w:val="22"/>
          <w:lang w:val="ru-RU"/>
        </w:rPr>
        <w:t>.</w:t>
      </w:r>
    </w:p>
    <w:p w14:paraId="5A189F97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7.3. Соглашение может быть изменено или дополнено только путем составления и подписания Сторонами дополнительных соглашений, которые после подписания становятся неотъемлемыми частями настоящего Соглашения.</w:t>
      </w:r>
    </w:p>
    <w:p w14:paraId="7DAF36F3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7.4. Настоящее Соглашение регулируется и толкуется в соответствии с законодательством Российской Федерации. </w:t>
      </w:r>
    </w:p>
    <w:p w14:paraId="45DBF2FA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7.5. Настоящее Соглашение составлено и подписано в двух экземплярах, имеющих одинаковую юридическую силу, по одному экземпляру для каждой Стороны.</w:t>
      </w:r>
    </w:p>
    <w:p w14:paraId="22052D79" w14:textId="77777777" w:rsidR="000A1285" w:rsidRPr="001542BB" w:rsidRDefault="00502ABB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</w:t>
      </w:r>
      <w:r w:rsidR="000A1285" w:rsidRPr="001542BB">
        <w:rPr>
          <w:rFonts w:ascii="Tahoma" w:hAnsi="Tahoma" w:cs="Tahoma"/>
          <w:sz w:val="22"/>
          <w:szCs w:val="22"/>
          <w:lang w:val="ru-RU"/>
        </w:rPr>
        <w:t>.6. Принимающая сторона обязуется в течение 2 (Двух) лет с даты подписания настоящего Соглашения не предпринимать и не искать никаких контактов с работниками Раскрывающей стороны относительно прекращения их деятельности как работников Раскрывающей стороны</w:t>
      </w:r>
      <w:r w:rsidR="00F1344F" w:rsidRPr="001542BB">
        <w:rPr>
          <w:rFonts w:ascii="Tahoma" w:hAnsi="Tahoma" w:cs="Tahoma"/>
          <w:sz w:val="22"/>
          <w:szCs w:val="22"/>
          <w:lang w:val="ru-RU"/>
        </w:rPr>
        <w:t>.</w:t>
      </w:r>
    </w:p>
    <w:p w14:paraId="3BAE4DD4" w14:textId="77777777" w:rsidR="009016CF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</w:p>
    <w:p w14:paraId="16EF4538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АДРЕСА И БАНКОВСКИЕ РЕКВИЗИТЫ СТОРОН</w:t>
      </w:r>
    </w:p>
    <w:p w14:paraId="743F20B9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47"/>
        <w:tblW w:w="9442" w:type="dxa"/>
        <w:tblLayout w:type="fixed"/>
        <w:tblCellMar>
          <w:left w:w="76" w:type="dxa"/>
        </w:tblCellMar>
        <w:tblLook w:val="0000" w:firstRow="0" w:lastRow="0" w:firstColumn="0" w:lastColumn="0" w:noHBand="0" w:noVBand="0"/>
      </w:tblPr>
      <w:tblGrid>
        <w:gridCol w:w="4603"/>
        <w:gridCol w:w="4839"/>
      </w:tblGrid>
      <w:tr w:rsidR="002F4E08" w:rsidRPr="007F77D6" w14:paraId="429AF51C" w14:textId="77777777" w:rsidTr="001542BB">
        <w:trPr>
          <w:cantSplit/>
          <w:trHeight w:val="2954"/>
        </w:trPr>
        <w:tc>
          <w:tcPr>
            <w:tcW w:w="4603" w:type="dxa"/>
            <w:tcMar>
              <w:left w:w="76" w:type="dxa"/>
            </w:tcMar>
          </w:tcPr>
          <w:p w14:paraId="2F6BE9BE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</w:rPr>
              <w:t>«Банк ДОМ.РФ»</w:t>
            </w:r>
          </w:p>
          <w:p w14:paraId="4587F7B7" w14:textId="77777777" w:rsidR="00B95537" w:rsidRPr="001542BB" w:rsidRDefault="00B95537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341988D8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1542BB">
              <w:rPr>
                <w:rFonts w:ascii="Tahoma" w:hAnsi="Tahoma" w:cs="Tahoma"/>
                <w:sz w:val="22"/>
                <w:szCs w:val="22"/>
              </w:rPr>
              <w:t>Местонахождение</w:t>
            </w:r>
            <w:proofErr w:type="spellEnd"/>
            <w:r w:rsidRPr="001542BB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1542BB">
              <w:rPr>
                <w:rFonts w:ascii="Tahoma" w:hAnsi="Tahoma" w:cs="Tahoma"/>
                <w:bCs/>
                <w:sz w:val="22"/>
                <w:szCs w:val="22"/>
              </w:rPr>
              <w:t xml:space="preserve">125009, г. </w:t>
            </w:r>
            <w:proofErr w:type="spellStart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Москва</w:t>
            </w:r>
            <w:proofErr w:type="spellEnd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,</w:t>
            </w:r>
          </w:p>
          <w:p w14:paraId="52A39225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ул</w:t>
            </w:r>
            <w:proofErr w:type="spellEnd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. Воздвиженка, 10</w:t>
            </w:r>
          </w:p>
          <w:p w14:paraId="682A80D0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ИНН 7725038124</w:t>
            </w:r>
          </w:p>
          <w:p w14:paraId="419C9091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КПП 770401001</w:t>
            </w:r>
          </w:p>
          <w:p w14:paraId="2E62DED2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ОГРН 1037739527077</w:t>
            </w:r>
          </w:p>
          <w:p w14:paraId="220AF775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 xml:space="preserve">БИК 044525266 </w:t>
            </w:r>
          </w:p>
          <w:p w14:paraId="19C3FCD4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к/с 30101 810 34525 0000266</w:t>
            </w:r>
          </w:p>
          <w:p w14:paraId="69FF5DED" w14:textId="0EC702C5" w:rsidR="002F4E08" w:rsidRPr="001542BB" w:rsidRDefault="00C44C76" w:rsidP="00C44C76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в ГУ Банка России по ЦФО</w:t>
            </w:r>
            <w:r w:rsidRPr="001542BB" w:rsidDel="00A707D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39" w:type="dxa"/>
            <w:tcMar>
              <w:left w:w="76" w:type="dxa"/>
            </w:tcMar>
          </w:tcPr>
          <w:p w14:paraId="51E6E6C0" w14:textId="52E8C7FF" w:rsidR="00D11EC6" w:rsidRPr="001542BB" w:rsidRDefault="002C1671" w:rsidP="00D11EC6">
            <w:pPr>
              <w:pStyle w:val="Standard"/>
              <w:rPr>
                <w:rFonts w:ascii="Tahoma" w:hAnsi="Tahoma" w:cs="Tahoma"/>
                <w:color w:val="000000" w:themeColor="text1"/>
                <w:sz w:val="22"/>
                <w:szCs w:val="22"/>
                <w:highlight w:val="lightGray"/>
              </w:rPr>
            </w:pP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ОО</w:t>
            </w:r>
            <w:r w:rsidR="004C4665"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О «</w:t>
            </w: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_____________</w:t>
            </w:r>
            <w:r w:rsidR="004C4665"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  <w:p w14:paraId="7ADB3B28" w14:textId="1E109DFB" w:rsidR="003E0122" w:rsidRPr="001542BB" w:rsidRDefault="00AB0FCD" w:rsidP="003E0122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1542BB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</w:t>
            </w:r>
            <w:r w:rsidR="00FF33E7" w:rsidRPr="001542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0122" w:rsidRPr="001542BB">
              <w:rPr>
                <w:rFonts w:ascii="Tahoma" w:hAnsi="Tahoma" w:cs="Tahoma"/>
                <w:sz w:val="22"/>
                <w:szCs w:val="22"/>
              </w:rPr>
              <w:t xml:space="preserve">Местонахождение: </w:t>
            </w:r>
          </w:p>
          <w:p w14:paraId="47796BA3" w14:textId="2249FF53" w:rsidR="003E0122" w:rsidRPr="001542BB" w:rsidRDefault="003E0122" w:rsidP="003E0122">
            <w:pPr>
              <w:widowControl w:val="0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Почтовый адрес: </w:t>
            </w:r>
          </w:p>
          <w:p w14:paraId="18231AAB" w14:textId="20097EF1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ИНН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, КПП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, </w:t>
            </w:r>
          </w:p>
          <w:p w14:paraId="15C2CC6B" w14:textId="2AD00A4D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р/</w:t>
            </w:r>
            <w:proofErr w:type="gramStart"/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с 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</w:t>
            </w:r>
            <w:proofErr w:type="gramEnd"/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______________</w:t>
            </w:r>
          </w:p>
          <w:p w14:paraId="54D24B0D" w14:textId="298E1875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БИК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,</w:t>
            </w:r>
          </w:p>
          <w:p w14:paraId="2296220B" w14:textId="018A66DA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к/</w:t>
            </w:r>
            <w:proofErr w:type="gramStart"/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с 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</w:t>
            </w:r>
            <w:proofErr w:type="gramEnd"/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.</w:t>
            </w:r>
          </w:p>
          <w:p w14:paraId="74A4BE2F" w14:textId="35696586" w:rsidR="003E0122" w:rsidRPr="001542BB" w:rsidRDefault="003E0122" w:rsidP="003E0122">
            <w:pPr>
              <w:ind w:right="454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Телефон </w:t>
            </w:r>
            <w:r w:rsidR="002C1671"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</w:t>
            </w:r>
          </w:p>
          <w:p w14:paraId="0C054E56" w14:textId="0E38C33B" w:rsidR="00A5642F" w:rsidRPr="001542BB" w:rsidRDefault="00CB4BE1" w:rsidP="001542BB">
            <w:pPr>
              <w:pStyle w:val="Standard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1542BB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B0FCD" w:rsidRPr="001542BB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</w:t>
            </w:r>
          </w:p>
        </w:tc>
      </w:tr>
    </w:tbl>
    <w:p w14:paraId="592EB1E7" w14:textId="705B4E5A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6F6BD23E" w14:textId="77777777" w:rsidR="002F4E08" w:rsidRPr="001542BB" w:rsidRDefault="002F4E08" w:rsidP="00FA7E37">
      <w:pPr>
        <w:ind w:right="1701" w:firstLine="708"/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ПОДПИСИ СТОРОН</w:t>
      </w:r>
    </w:p>
    <w:p w14:paraId="166D80DF" w14:textId="77777777" w:rsidR="002F4E08" w:rsidRPr="001542BB" w:rsidRDefault="002F4E08">
      <w:pPr>
        <w:pStyle w:val="a6"/>
        <w:jc w:val="center"/>
        <w:rPr>
          <w:rFonts w:ascii="Tahoma" w:hAnsi="Tahoma" w:cs="Tahoma"/>
          <w:sz w:val="22"/>
          <w:szCs w:val="22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4616"/>
      </w:tblGrid>
      <w:tr w:rsidR="002F4E08" w:rsidRPr="001542BB" w14:paraId="2259A8C3" w14:textId="77777777">
        <w:tc>
          <w:tcPr>
            <w:tcW w:w="4740" w:type="dxa"/>
          </w:tcPr>
          <w:p w14:paraId="0D713160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«Банк ДОМ.РФ»</w:t>
            </w:r>
          </w:p>
          <w:p w14:paraId="4A93C7A1" w14:textId="77777777" w:rsidR="00B95537" w:rsidRPr="001542BB" w:rsidRDefault="00B9553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25E4149" w14:textId="6E20BAAE" w:rsidR="002328BA" w:rsidRPr="001542BB" w:rsidRDefault="002328BA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094C2208" w14:textId="77777777" w:rsidR="002F4E08" w:rsidRPr="001542BB" w:rsidRDefault="002F4E08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48C247BA" w14:textId="4F849427" w:rsidR="002F4E08" w:rsidRPr="001542BB" w:rsidRDefault="002F4E08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________________/</w:t>
            </w:r>
            <w:r w:rsidR="001542BB" w:rsidRPr="001542BB">
              <w:rPr>
                <w:rFonts w:ascii="Tahoma" w:hAnsi="Tahoma" w:cs="Tahoma"/>
                <w:sz w:val="22"/>
                <w:szCs w:val="22"/>
                <w:lang w:val="ru-RU"/>
              </w:rPr>
              <w:t>Дударев Д</w:t>
            </w:r>
            <w:r w:rsidR="00C44C76" w:rsidRPr="001542BB">
              <w:rPr>
                <w:rFonts w:ascii="Tahoma" w:hAnsi="Tahoma" w:cs="Tahoma"/>
                <w:sz w:val="22"/>
                <w:szCs w:val="22"/>
                <w:lang w:val="ru-RU"/>
              </w:rPr>
              <w:t>.Н</w:t>
            </w:r>
            <w:r w:rsidR="00967543" w:rsidRPr="001542BB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/</w:t>
            </w:r>
          </w:p>
          <w:p w14:paraId="60467499" w14:textId="77777777" w:rsidR="002F4E08" w:rsidRPr="001542BB" w:rsidRDefault="002F4E08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</w:t>
            </w:r>
          </w:p>
          <w:p w14:paraId="09F3FD1C" w14:textId="77777777" w:rsidR="002F4E08" w:rsidRPr="001542BB" w:rsidRDefault="002F4E0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4616" w:type="dxa"/>
          </w:tcPr>
          <w:p w14:paraId="1DA060C2" w14:textId="14D972BF" w:rsidR="00CB4BE1" w:rsidRPr="001542BB" w:rsidRDefault="00CB4BE1" w:rsidP="00CB4BE1">
            <w:pPr>
              <w:pStyle w:val="Standard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«</w:t>
            </w:r>
            <w:r w:rsidR="002C1671"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__________</w:t>
            </w: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  <w:p w14:paraId="25A4BEDF" w14:textId="115F342C" w:rsidR="002F4E08" w:rsidRPr="001542BB" w:rsidRDefault="002F4E08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0C61359C" w14:textId="77777777" w:rsidR="003E0122" w:rsidRPr="001542BB" w:rsidRDefault="003E0122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51044FCD" w14:textId="77777777" w:rsidR="00660BA3" w:rsidRPr="001542BB" w:rsidRDefault="00660BA3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D763A73" w14:textId="7DDA03CC" w:rsidR="00E315A0" w:rsidRPr="001542BB" w:rsidRDefault="002F4E08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__________________/</w:t>
            </w:r>
            <w:r w:rsidR="003A73FA"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2C1671"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________________</w:t>
            </w:r>
            <w:r w:rsidR="003E0122"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734FD7" w:rsidRPr="001542BB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</w:p>
          <w:p w14:paraId="2BAD127D" w14:textId="77777777" w:rsidR="002F4E08" w:rsidRPr="001542BB" w:rsidRDefault="002F4E08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    </w:t>
            </w:r>
          </w:p>
          <w:p w14:paraId="29AB0E8B" w14:textId="1C666634" w:rsidR="002F4E08" w:rsidRPr="001542BB" w:rsidRDefault="002C1671">
            <w:pPr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</w:tr>
    </w:tbl>
    <w:p w14:paraId="64AC1881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934FAA2" w14:textId="77777777" w:rsidR="001F6390" w:rsidRPr="001542BB" w:rsidRDefault="001F6390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07FF6A9" w14:textId="77777777" w:rsidR="001F6390" w:rsidRPr="001542BB" w:rsidRDefault="001F6390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8269B1F" w14:textId="77777777" w:rsidR="004912E5" w:rsidRPr="001542BB" w:rsidRDefault="004912E5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C19B30D" w14:textId="77777777" w:rsidR="00A0716D" w:rsidRPr="001542BB" w:rsidRDefault="00A0716D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E03BE7C" w14:textId="77777777" w:rsidR="00DB052D" w:rsidRPr="001542BB" w:rsidRDefault="00DB052D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0AF8418" w14:textId="77777777" w:rsidR="00DB052D" w:rsidRPr="001542BB" w:rsidRDefault="00DB052D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4784D5B" w14:textId="6CD4F3F7" w:rsidR="00B65C31" w:rsidRDefault="00B65C31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0A02AB7" w14:textId="3A0ABE09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9293D3B" w14:textId="10969B2A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7CCB6003" w14:textId="41052036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7CB18623" w14:textId="6583E460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FDD1C7B" w14:textId="2948212C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F2D641C" w14:textId="179E2A48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29C8BD50" w14:textId="4DFD9439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142C2FE4" w14:textId="751A7D97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1450F7C7" w14:textId="1A36344F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2C817A77" w14:textId="7DAA9D99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156CFA02" w14:textId="227DD5F8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0864576" w14:textId="63B0944B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835E6A1" w14:textId="30EB8182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5D434B0" w14:textId="1B00DD81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B3E64F9" w14:textId="600195B6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37D93E2F" w14:textId="78486E82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DC467B1" w14:textId="77777777" w:rsidR="001542BB" w:rsidRP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6F54F06A" w14:textId="34DE6FEB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Приложение</w:t>
      </w:r>
    </w:p>
    <w:p w14:paraId="28980826" w14:textId="77777777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к Соглашению о конфиденциальности </w:t>
      </w:r>
    </w:p>
    <w:p w14:paraId="6B7D542C" w14:textId="77777777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и неразглашении информации</w:t>
      </w:r>
    </w:p>
    <w:p w14:paraId="421308EE" w14:textId="60D8F941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от «</w:t>
      </w:r>
      <w:r w:rsidR="004C4665" w:rsidRPr="001542BB">
        <w:rPr>
          <w:rFonts w:ascii="Tahoma" w:hAnsi="Tahoma" w:cs="Tahoma"/>
          <w:sz w:val="22"/>
          <w:szCs w:val="22"/>
          <w:lang w:val="ru-RU"/>
        </w:rPr>
        <w:t>___</w:t>
      </w:r>
      <w:r w:rsidRPr="001542BB">
        <w:rPr>
          <w:rFonts w:ascii="Tahoma" w:hAnsi="Tahoma" w:cs="Tahoma"/>
          <w:sz w:val="22"/>
          <w:szCs w:val="22"/>
          <w:lang w:val="ru-RU"/>
        </w:rPr>
        <w:t>»</w:t>
      </w:r>
      <w:r w:rsidR="003A4DCE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="003E0122" w:rsidRPr="001542BB">
        <w:rPr>
          <w:rFonts w:ascii="Tahoma" w:hAnsi="Tahoma" w:cs="Tahoma"/>
          <w:sz w:val="22"/>
          <w:szCs w:val="22"/>
          <w:lang w:val="ru-RU"/>
        </w:rPr>
        <w:t>_____________</w:t>
      </w:r>
      <w:r w:rsidR="003A4DCE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="003C721F" w:rsidRPr="001542BB">
        <w:rPr>
          <w:rFonts w:ascii="Tahoma" w:hAnsi="Tahoma" w:cs="Tahoma"/>
          <w:sz w:val="22"/>
          <w:szCs w:val="22"/>
          <w:lang w:val="ru-RU"/>
        </w:rPr>
        <w:t>20</w:t>
      </w:r>
      <w:r w:rsidR="002328BA" w:rsidRPr="001542BB">
        <w:rPr>
          <w:rFonts w:ascii="Tahoma" w:hAnsi="Tahoma" w:cs="Tahoma"/>
          <w:sz w:val="22"/>
          <w:szCs w:val="22"/>
          <w:lang w:val="ru-RU"/>
        </w:rPr>
        <w:t>2</w:t>
      </w:r>
      <w:r w:rsidR="003A73FA" w:rsidRPr="001542BB">
        <w:rPr>
          <w:rFonts w:ascii="Tahoma" w:hAnsi="Tahoma" w:cs="Tahoma"/>
          <w:sz w:val="22"/>
          <w:szCs w:val="22"/>
          <w:lang w:val="ru-RU"/>
        </w:rPr>
        <w:t>4</w:t>
      </w:r>
      <w:r w:rsidRPr="001542BB">
        <w:rPr>
          <w:rFonts w:ascii="Tahoma" w:hAnsi="Tahoma" w:cs="Tahoma"/>
          <w:sz w:val="22"/>
          <w:szCs w:val="22"/>
          <w:lang w:val="ru-RU"/>
        </w:rPr>
        <w:t>г.</w:t>
      </w:r>
    </w:p>
    <w:p w14:paraId="6F4A707E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15CA9068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712985C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3F6BCC33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2585A502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3180776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АДРЕСА</w:t>
      </w:r>
    </w:p>
    <w:p w14:paraId="1BE2E328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ЭЛЕКТРОННОЙ ПОЧТЫ, ПО КОТОРЫМ СТОРОНЫ ВПРАВЕ НАПРАВЛЯТЬ </w:t>
      </w:r>
    </w:p>
    <w:p w14:paraId="6A312C3A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КОНФИДЕНЦИАЛЬНУЮ ИНФОРМАЦИЮ</w:t>
      </w:r>
    </w:p>
    <w:p w14:paraId="7B7A9DD6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4713"/>
      </w:tblGrid>
      <w:tr w:rsidR="00FA7E37" w:rsidRPr="001542BB" w14:paraId="5185A0D5" w14:textId="77777777" w:rsidTr="002F4E08">
        <w:tc>
          <w:tcPr>
            <w:tcW w:w="4717" w:type="dxa"/>
          </w:tcPr>
          <w:p w14:paraId="07181D30" w14:textId="77777777" w:rsidR="001542BB" w:rsidRPr="001542BB" w:rsidRDefault="001542BB" w:rsidP="001542BB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«Банк ДОМ.РФ»</w:t>
            </w:r>
          </w:p>
          <w:p w14:paraId="2A0602BF" w14:textId="64F2B9F2" w:rsidR="00FA7E37" w:rsidRPr="001542BB" w:rsidRDefault="00FA7E37" w:rsidP="002C1671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713" w:type="dxa"/>
          </w:tcPr>
          <w:p w14:paraId="083AC434" w14:textId="3AB81EC5" w:rsidR="00C21189" w:rsidRPr="001542BB" w:rsidRDefault="002C1671" w:rsidP="002C1671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ОО</w:t>
            </w:r>
            <w:r w:rsidR="00CB4BE1" w:rsidRPr="001542BB">
              <w:rPr>
                <w:rFonts w:ascii="Tahoma" w:hAnsi="Tahoma" w:cs="Tahoma"/>
                <w:sz w:val="22"/>
                <w:szCs w:val="22"/>
                <w:lang w:val="ru-RU"/>
              </w:rPr>
              <w:t>О «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</w:t>
            </w:r>
            <w:r w:rsidR="00CB4BE1" w:rsidRPr="001542BB"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</w:p>
        </w:tc>
      </w:tr>
      <w:tr w:rsidR="00FA7E37" w:rsidRPr="001542BB" w14:paraId="7189F5EB" w14:textId="77777777" w:rsidTr="00660BA3">
        <w:trPr>
          <w:trHeight w:val="1178"/>
        </w:trPr>
        <w:tc>
          <w:tcPr>
            <w:tcW w:w="4717" w:type="dxa"/>
            <w:vAlign w:val="center"/>
          </w:tcPr>
          <w:p w14:paraId="2A423444" w14:textId="56826251" w:rsidR="00660BA3" w:rsidRPr="001542BB" w:rsidRDefault="002C1671" w:rsidP="002C1671">
            <w:pPr>
              <w:pStyle w:val="af7"/>
              <w:numPr>
                <w:ilvl w:val="0"/>
                <w:numId w:val="9"/>
              </w:numPr>
              <w:rPr>
                <w:rStyle w:val="a3"/>
                <w:rFonts w:ascii="Tahoma" w:hAnsi="Tahoma" w:cs="Tahoma"/>
                <w:sz w:val="22"/>
                <w:szCs w:val="22"/>
              </w:rPr>
            </w:pPr>
            <w:hyperlink r:id="rId7" w:history="1">
              <w:r w:rsidRPr="001542BB">
                <w:rPr>
                  <w:rStyle w:val="a3"/>
                  <w:rFonts w:ascii="Tahoma" w:hAnsi="Tahoma" w:cs="Tahoma"/>
                  <w:snapToGrid w:val="0"/>
                  <w:sz w:val="22"/>
                  <w:szCs w:val="22"/>
                  <w:lang w:val="ru-RU"/>
                </w:rPr>
                <w:t>________________</w:t>
              </w:r>
            </w:hyperlink>
          </w:p>
        </w:tc>
        <w:tc>
          <w:tcPr>
            <w:tcW w:w="4713" w:type="dxa"/>
            <w:vAlign w:val="center"/>
          </w:tcPr>
          <w:p w14:paraId="34F9E319" w14:textId="59724319" w:rsidR="003E0122" w:rsidRPr="001542BB" w:rsidRDefault="002C1671" w:rsidP="003E0122">
            <w:pPr>
              <w:pStyle w:val="af7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</w:t>
            </w:r>
          </w:p>
        </w:tc>
      </w:tr>
    </w:tbl>
    <w:p w14:paraId="54AC2F48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</w:rPr>
      </w:pPr>
    </w:p>
    <w:p w14:paraId="6C9EC12F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4616"/>
      </w:tblGrid>
      <w:tr w:rsidR="002C1671" w:rsidRPr="001542BB" w14:paraId="042D8AE9" w14:textId="77777777" w:rsidTr="002C1671">
        <w:tc>
          <w:tcPr>
            <w:tcW w:w="4740" w:type="dxa"/>
          </w:tcPr>
          <w:p w14:paraId="2ABBF5AE" w14:textId="77777777" w:rsidR="001542BB" w:rsidRPr="001542BB" w:rsidRDefault="001542BB" w:rsidP="001542BB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«Банк ДОМ.РФ»</w:t>
            </w:r>
          </w:p>
          <w:p w14:paraId="4FECEC73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4F37E4DF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E542AD6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6DFC15D4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7ADE47CB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3C753899" w14:textId="21C8FD12" w:rsidR="002C1671" w:rsidRPr="001542BB" w:rsidRDefault="002C1671" w:rsidP="00302DD0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________________/</w:t>
            </w:r>
            <w:r w:rsidR="001542BB"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Дударев Д.Н.</w:t>
            </w: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/</w:t>
            </w:r>
          </w:p>
          <w:p w14:paraId="7809172D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</w:t>
            </w:r>
          </w:p>
          <w:p w14:paraId="0FCB1223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4616" w:type="dxa"/>
          </w:tcPr>
          <w:p w14:paraId="7C8374B2" w14:textId="77777777" w:rsidR="002C1671" w:rsidRPr="001542BB" w:rsidRDefault="002C1671" w:rsidP="00302DD0">
            <w:pPr>
              <w:pStyle w:val="Standard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ООО «__________»</w:t>
            </w:r>
          </w:p>
          <w:p w14:paraId="5A20C267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35CEDF6E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5C5E5C05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AFD1C96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4B3E6821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342D9853" w14:textId="77777777" w:rsidR="002C1671" w:rsidRPr="001542BB" w:rsidRDefault="002C1671" w:rsidP="00302DD0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__________________/ ________________ /</w:t>
            </w:r>
          </w:p>
          <w:p w14:paraId="543975ED" w14:textId="77777777" w:rsidR="002C1671" w:rsidRPr="001542BB" w:rsidRDefault="002C1671" w:rsidP="00302DD0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    </w:t>
            </w:r>
          </w:p>
          <w:p w14:paraId="3B6DF3C4" w14:textId="77777777" w:rsidR="002C1671" w:rsidRPr="001542BB" w:rsidRDefault="002C1671" w:rsidP="00302DD0">
            <w:pPr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</w:tr>
    </w:tbl>
    <w:p w14:paraId="02C19838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57F94ED8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12529EA6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069CF92F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4F10405D" w14:textId="77777777" w:rsidR="002F4E08" w:rsidRPr="001542BB" w:rsidRDefault="002F4E08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D8203C8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FD7DAE2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56F4F807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sectPr w:rsidR="002F4E08" w:rsidRPr="001542BB" w:rsidSect="00DB052D">
      <w:headerReference w:type="default" r:id="rId8"/>
      <w:foot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2FAD" w14:textId="77777777" w:rsidR="0026704F" w:rsidRDefault="0026704F">
      <w:r>
        <w:separator/>
      </w:r>
    </w:p>
  </w:endnote>
  <w:endnote w:type="continuationSeparator" w:id="0">
    <w:p w14:paraId="11E741A4" w14:textId="77777777" w:rsidR="0026704F" w:rsidRDefault="0026704F">
      <w:r>
        <w:continuationSeparator/>
      </w:r>
    </w:p>
  </w:endnote>
  <w:endnote w:type="continuationNotice" w:id="1">
    <w:p w14:paraId="4B3981A9" w14:textId="77777777" w:rsidR="0026704F" w:rsidRDefault="0026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3B85" w14:textId="77777777" w:rsidR="002F4E08" w:rsidRDefault="002F4E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45ED6" w14:textId="77777777" w:rsidR="0026704F" w:rsidRDefault="0026704F">
      <w:r>
        <w:separator/>
      </w:r>
    </w:p>
  </w:footnote>
  <w:footnote w:type="continuationSeparator" w:id="0">
    <w:p w14:paraId="2CD6020C" w14:textId="77777777" w:rsidR="0026704F" w:rsidRDefault="0026704F">
      <w:r>
        <w:continuationSeparator/>
      </w:r>
    </w:p>
  </w:footnote>
  <w:footnote w:type="continuationNotice" w:id="1">
    <w:p w14:paraId="4A9E17F4" w14:textId="77777777" w:rsidR="0026704F" w:rsidRDefault="00267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97818"/>
      <w:docPartObj>
        <w:docPartGallery w:val="Page Numbers (Top of Page)"/>
        <w:docPartUnique/>
      </w:docPartObj>
    </w:sdtPr>
    <w:sdtEndPr>
      <w:rPr>
        <w:rFonts w:ascii="Tahoma" w:hAnsi="Tahoma" w:cs="Tahoma"/>
        <w:sz w:val="22"/>
      </w:rPr>
    </w:sdtEndPr>
    <w:sdtContent>
      <w:p w14:paraId="64FCFD5D" w14:textId="33D5029E" w:rsidR="00ED5FC5" w:rsidRPr="00436627" w:rsidRDefault="00ED5FC5">
        <w:pPr>
          <w:pStyle w:val="af3"/>
          <w:jc w:val="center"/>
          <w:rPr>
            <w:rFonts w:ascii="Tahoma" w:hAnsi="Tahoma" w:cs="Tahoma"/>
            <w:sz w:val="22"/>
          </w:rPr>
        </w:pPr>
        <w:r w:rsidRPr="00436627">
          <w:rPr>
            <w:rFonts w:ascii="Tahoma" w:hAnsi="Tahoma" w:cs="Tahoma"/>
            <w:sz w:val="22"/>
          </w:rPr>
          <w:fldChar w:fldCharType="begin"/>
        </w:r>
        <w:r w:rsidRPr="00436627">
          <w:rPr>
            <w:rFonts w:ascii="Tahoma" w:hAnsi="Tahoma" w:cs="Tahoma"/>
            <w:sz w:val="22"/>
          </w:rPr>
          <w:instrText>PAGE   \* MERGEFORMAT</w:instrText>
        </w:r>
        <w:r w:rsidRPr="00436627">
          <w:rPr>
            <w:rFonts w:ascii="Tahoma" w:hAnsi="Tahoma" w:cs="Tahoma"/>
            <w:sz w:val="22"/>
          </w:rPr>
          <w:fldChar w:fldCharType="separate"/>
        </w:r>
        <w:r w:rsidR="001542BB" w:rsidRPr="001542BB">
          <w:rPr>
            <w:rFonts w:ascii="Tahoma" w:hAnsi="Tahoma" w:cs="Tahoma"/>
            <w:noProof/>
            <w:sz w:val="22"/>
            <w:lang w:val="ru-RU"/>
          </w:rPr>
          <w:t>2</w:t>
        </w:r>
        <w:r w:rsidRPr="00436627">
          <w:rPr>
            <w:rFonts w:ascii="Tahoma" w:hAnsi="Tahoma" w:cs="Tahoma"/>
            <w:sz w:val="22"/>
          </w:rPr>
          <w:fldChar w:fldCharType="end"/>
        </w:r>
      </w:p>
    </w:sdtContent>
  </w:sdt>
  <w:p w14:paraId="5890D431" w14:textId="77777777" w:rsidR="00ED5FC5" w:rsidRDefault="00ED5FC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53B"/>
    <w:multiLevelType w:val="hybridMultilevel"/>
    <w:tmpl w:val="A9D4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426"/>
    <w:multiLevelType w:val="hybridMultilevel"/>
    <w:tmpl w:val="73284FB6"/>
    <w:lvl w:ilvl="0" w:tplc="75188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4AB"/>
    <w:multiLevelType w:val="hybridMultilevel"/>
    <w:tmpl w:val="10888E8E"/>
    <w:lvl w:ilvl="0" w:tplc="0BFAD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3FD"/>
    <w:multiLevelType w:val="multilevel"/>
    <w:tmpl w:val="0DBC2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B4120A6"/>
    <w:multiLevelType w:val="hybridMultilevel"/>
    <w:tmpl w:val="A544B68C"/>
    <w:lvl w:ilvl="0" w:tplc="EE18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7098F"/>
    <w:multiLevelType w:val="hybridMultilevel"/>
    <w:tmpl w:val="CE28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1B01"/>
    <w:multiLevelType w:val="hybridMultilevel"/>
    <w:tmpl w:val="5108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A03F1"/>
    <w:multiLevelType w:val="hybridMultilevel"/>
    <w:tmpl w:val="E6861F4C"/>
    <w:lvl w:ilvl="0" w:tplc="41780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FAA"/>
    <w:multiLevelType w:val="hybridMultilevel"/>
    <w:tmpl w:val="5108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0A2A"/>
    <w:multiLevelType w:val="hybridMultilevel"/>
    <w:tmpl w:val="2EB6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6384">
    <w:abstractNumId w:val="5"/>
  </w:num>
  <w:num w:numId="2" w16cid:durableId="1316568169">
    <w:abstractNumId w:val="0"/>
  </w:num>
  <w:num w:numId="3" w16cid:durableId="1945111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547806">
    <w:abstractNumId w:val="3"/>
  </w:num>
  <w:num w:numId="5" w16cid:durableId="1681540699">
    <w:abstractNumId w:val="4"/>
  </w:num>
  <w:num w:numId="6" w16cid:durableId="967470110">
    <w:abstractNumId w:val="1"/>
  </w:num>
  <w:num w:numId="7" w16cid:durableId="333608936">
    <w:abstractNumId w:val="2"/>
  </w:num>
  <w:num w:numId="8" w16cid:durableId="2146121278">
    <w:abstractNumId w:val="7"/>
  </w:num>
  <w:num w:numId="9" w16cid:durableId="1999386025">
    <w:abstractNumId w:val="6"/>
  </w:num>
  <w:num w:numId="10" w16cid:durableId="1618951073">
    <w:abstractNumId w:val="9"/>
  </w:num>
  <w:num w:numId="11" w16cid:durableId="672873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37"/>
    <w:rsid w:val="000203DA"/>
    <w:rsid w:val="0002614F"/>
    <w:rsid w:val="00035A94"/>
    <w:rsid w:val="000574B0"/>
    <w:rsid w:val="00062A39"/>
    <w:rsid w:val="00064116"/>
    <w:rsid w:val="00097C5E"/>
    <w:rsid w:val="000A1285"/>
    <w:rsid w:val="000A29CF"/>
    <w:rsid w:val="000A769F"/>
    <w:rsid w:val="000D1302"/>
    <w:rsid w:val="000D1F89"/>
    <w:rsid w:val="000D2E01"/>
    <w:rsid w:val="000D7791"/>
    <w:rsid w:val="000E12FC"/>
    <w:rsid w:val="000E1958"/>
    <w:rsid w:val="000E1C4E"/>
    <w:rsid w:val="000E2DBC"/>
    <w:rsid w:val="000F598C"/>
    <w:rsid w:val="000F6CCA"/>
    <w:rsid w:val="00125C14"/>
    <w:rsid w:val="00131209"/>
    <w:rsid w:val="001542BB"/>
    <w:rsid w:val="001878E0"/>
    <w:rsid w:val="001A33E4"/>
    <w:rsid w:val="001E6859"/>
    <w:rsid w:val="001F25F0"/>
    <w:rsid w:val="001F6390"/>
    <w:rsid w:val="001F7C0C"/>
    <w:rsid w:val="002060B7"/>
    <w:rsid w:val="00207232"/>
    <w:rsid w:val="002237AD"/>
    <w:rsid w:val="00226274"/>
    <w:rsid w:val="002328BA"/>
    <w:rsid w:val="002361F4"/>
    <w:rsid w:val="0024227B"/>
    <w:rsid w:val="00246E25"/>
    <w:rsid w:val="00250646"/>
    <w:rsid w:val="0026704F"/>
    <w:rsid w:val="00286542"/>
    <w:rsid w:val="002A4412"/>
    <w:rsid w:val="002A6000"/>
    <w:rsid w:val="002C1671"/>
    <w:rsid w:val="002F4E08"/>
    <w:rsid w:val="00303D94"/>
    <w:rsid w:val="00322DC0"/>
    <w:rsid w:val="003405A7"/>
    <w:rsid w:val="00350800"/>
    <w:rsid w:val="00356B7D"/>
    <w:rsid w:val="003607BD"/>
    <w:rsid w:val="00382481"/>
    <w:rsid w:val="003934AE"/>
    <w:rsid w:val="003A2AF9"/>
    <w:rsid w:val="003A4DCE"/>
    <w:rsid w:val="003A73FA"/>
    <w:rsid w:val="003C721F"/>
    <w:rsid w:val="003E0122"/>
    <w:rsid w:val="003F1A48"/>
    <w:rsid w:val="003F53DF"/>
    <w:rsid w:val="0040673C"/>
    <w:rsid w:val="00436627"/>
    <w:rsid w:val="00443D21"/>
    <w:rsid w:val="00444C95"/>
    <w:rsid w:val="00445D65"/>
    <w:rsid w:val="00447189"/>
    <w:rsid w:val="00475857"/>
    <w:rsid w:val="00481FC6"/>
    <w:rsid w:val="0048507D"/>
    <w:rsid w:val="004912E5"/>
    <w:rsid w:val="004C267D"/>
    <w:rsid w:val="004C4665"/>
    <w:rsid w:val="004F29DD"/>
    <w:rsid w:val="004F4DF8"/>
    <w:rsid w:val="00502613"/>
    <w:rsid w:val="00502ABB"/>
    <w:rsid w:val="0050394A"/>
    <w:rsid w:val="00533B66"/>
    <w:rsid w:val="00541683"/>
    <w:rsid w:val="00552328"/>
    <w:rsid w:val="00564C96"/>
    <w:rsid w:val="00566C3A"/>
    <w:rsid w:val="005754D5"/>
    <w:rsid w:val="00581659"/>
    <w:rsid w:val="005B7B70"/>
    <w:rsid w:val="005E2AF2"/>
    <w:rsid w:val="00600FD6"/>
    <w:rsid w:val="006271BA"/>
    <w:rsid w:val="00660BA3"/>
    <w:rsid w:val="006640E7"/>
    <w:rsid w:val="00664AEA"/>
    <w:rsid w:val="00690736"/>
    <w:rsid w:val="00692B9C"/>
    <w:rsid w:val="006D2DE8"/>
    <w:rsid w:val="006D5451"/>
    <w:rsid w:val="006E51C2"/>
    <w:rsid w:val="006F0F1B"/>
    <w:rsid w:val="007234B7"/>
    <w:rsid w:val="00726AA9"/>
    <w:rsid w:val="00734FD7"/>
    <w:rsid w:val="00735991"/>
    <w:rsid w:val="00740660"/>
    <w:rsid w:val="00757234"/>
    <w:rsid w:val="00796A53"/>
    <w:rsid w:val="007A2A4C"/>
    <w:rsid w:val="007A3A99"/>
    <w:rsid w:val="007A7FA2"/>
    <w:rsid w:val="007B7943"/>
    <w:rsid w:val="007C3924"/>
    <w:rsid w:val="007C7179"/>
    <w:rsid w:val="007F77D6"/>
    <w:rsid w:val="00835711"/>
    <w:rsid w:val="00842B51"/>
    <w:rsid w:val="008460DE"/>
    <w:rsid w:val="00857FC5"/>
    <w:rsid w:val="00860C18"/>
    <w:rsid w:val="00884B4F"/>
    <w:rsid w:val="008870E7"/>
    <w:rsid w:val="008A2047"/>
    <w:rsid w:val="008B3319"/>
    <w:rsid w:val="008B479B"/>
    <w:rsid w:val="008D7F03"/>
    <w:rsid w:val="00900B69"/>
    <w:rsid w:val="009016CF"/>
    <w:rsid w:val="00906A50"/>
    <w:rsid w:val="0093311E"/>
    <w:rsid w:val="009506F8"/>
    <w:rsid w:val="00967543"/>
    <w:rsid w:val="009A6F71"/>
    <w:rsid w:val="009C0215"/>
    <w:rsid w:val="009C2F47"/>
    <w:rsid w:val="009F13E4"/>
    <w:rsid w:val="00A0317C"/>
    <w:rsid w:val="00A0716D"/>
    <w:rsid w:val="00A11544"/>
    <w:rsid w:val="00A269A9"/>
    <w:rsid w:val="00A37997"/>
    <w:rsid w:val="00A465B8"/>
    <w:rsid w:val="00A5642F"/>
    <w:rsid w:val="00A56619"/>
    <w:rsid w:val="00A6320F"/>
    <w:rsid w:val="00A665F6"/>
    <w:rsid w:val="00A75260"/>
    <w:rsid w:val="00A94F3D"/>
    <w:rsid w:val="00AB0FCD"/>
    <w:rsid w:val="00AB1A58"/>
    <w:rsid w:val="00AD5634"/>
    <w:rsid w:val="00AE46FA"/>
    <w:rsid w:val="00AF3ACD"/>
    <w:rsid w:val="00B11115"/>
    <w:rsid w:val="00B441F3"/>
    <w:rsid w:val="00B65C31"/>
    <w:rsid w:val="00B70C60"/>
    <w:rsid w:val="00B73E28"/>
    <w:rsid w:val="00B9093A"/>
    <w:rsid w:val="00B93FA8"/>
    <w:rsid w:val="00B95537"/>
    <w:rsid w:val="00BB0ED7"/>
    <w:rsid w:val="00BD0089"/>
    <w:rsid w:val="00BE5F56"/>
    <w:rsid w:val="00BF6123"/>
    <w:rsid w:val="00C21189"/>
    <w:rsid w:val="00C213B5"/>
    <w:rsid w:val="00C44C76"/>
    <w:rsid w:val="00C53CAC"/>
    <w:rsid w:val="00C8170E"/>
    <w:rsid w:val="00CB4BE1"/>
    <w:rsid w:val="00CC2E00"/>
    <w:rsid w:val="00CD6C9A"/>
    <w:rsid w:val="00D11EC6"/>
    <w:rsid w:val="00D16E25"/>
    <w:rsid w:val="00D2763E"/>
    <w:rsid w:val="00D60045"/>
    <w:rsid w:val="00D73A4A"/>
    <w:rsid w:val="00D835D8"/>
    <w:rsid w:val="00D9194D"/>
    <w:rsid w:val="00DA447D"/>
    <w:rsid w:val="00DB052D"/>
    <w:rsid w:val="00DB6E4E"/>
    <w:rsid w:val="00DD1002"/>
    <w:rsid w:val="00DF6D1F"/>
    <w:rsid w:val="00E236FC"/>
    <w:rsid w:val="00E254E0"/>
    <w:rsid w:val="00E315A0"/>
    <w:rsid w:val="00E7780D"/>
    <w:rsid w:val="00E865AB"/>
    <w:rsid w:val="00EB3B42"/>
    <w:rsid w:val="00ED5FC5"/>
    <w:rsid w:val="00EF4FA3"/>
    <w:rsid w:val="00EF52AF"/>
    <w:rsid w:val="00F07D84"/>
    <w:rsid w:val="00F1344F"/>
    <w:rsid w:val="00F36CBB"/>
    <w:rsid w:val="00F557BB"/>
    <w:rsid w:val="00F72DC3"/>
    <w:rsid w:val="00F85DA9"/>
    <w:rsid w:val="00F9697B"/>
    <w:rsid w:val="00FA7E37"/>
    <w:rsid w:val="00FB5AF2"/>
    <w:rsid w:val="00FD380A"/>
    <w:rsid w:val="00FE423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6BF12"/>
  <w15:chartTrackingRefBased/>
  <w15:docId w15:val="{7BF819AD-5BDC-414D-96D0-B54206B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2BB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spacing w:line="312" w:lineRule="auto"/>
      <w:jc w:val="both"/>
      <w:outlineLvl w:val="3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</w:style>
  <w:style w:type="paragraph" w:styleId="a7">
    <w:name w:val="Body Text Indent"/>
    <w:basedOn w:val="a"/>
    <w:pPr>
      <w:ind w:firstLine="708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???????1"/>
  </w:style>
  <w:style w:type="paragraph" w:customStyle="1" w:styleId="bodytext21">
    <w:name w:val="bodytext21"/>
    <w:basedOn w:val="a"/>
    <w:pPr>
      <w:autoSpaceDE w:val="0"/>
      <w:autoSpaceDN w:val="0"/>
      <w:spacing w:after="120"/>
      <w:ind w:left="283"/>
    </w:pPr>
    <w:rPr>
      <w:rFonts w:eastAsia="Batang"/>
      <w:lang w:val="ru-RU" w:eastAsia="ko-KR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annotation subject"/>
    <w:basedOn w:val="ac"/>
    <w:next w:val="ac"/>
    <w:semiHidden/>
    <w:rPr>
      <w:b/>
      <w:bCs/>
    </w:rPr>
  </w:style>
  <w:style w:type="paragraph" w:customStyle="1" w:styleId="ae">
    <w:name w:val="Знак"/>
    <w:basedOn w:val="a"/>
    <w:autoRedefine/>
    <w:pPr>
      <w:spacing w:after="160" w:line="240" w:lineRule="exact"/>
    </w:pPr>
    <w:rPr>
      <w:sz w:val="20"/>
      <w:szCs w:val="20"/>
      <w:lang w:val="ru-RU" w:eastAsia="ru-RU"/>
    </w:rPr>
  </w:style>
  <w:style w:type="paragraph" w:customStyle="1" w:styleId="Default">
    <w:name w:val="Default"/>
    <w:basedOn w:val="a"/>
    <w:pPr>
      <w:autoSpaceDE w:val="0"/>
      <w:autoSpaceDN w:val="0"/>
    </w:pPr>
    <w:rPr>
      <w:rFonts w:eastAsia="Calibri"/>
      <w:color w:val="000000"/>
      <w:lang w:val="ru-RU" w:eastAsia="ru-RU"/>
    </w:rPr>
  </w:style>
  <w:style w:type="character" w:customStyle="1" w:styleId="40">
    <w:name w:val="Заголовок 4 Знак"/>
    <w:link w:val="4"/>
    <w:semiHidden/>
    <w:rPr>
      <w:b/>
      <w:sz w:val="24"/>
    </w:rPr>
  </w:style>
  <w:style w:type="character" w:customStyle="1" w:styleId="af">
    <w:name w:val="Текстовый Знак"/>
    <w:link w:val="af0"/>
    <w:locked/>
    <w:rPr>
      <w:rFonts w:ascii="Arial" w:hAnsi="Arial" w:cs="Arial"/>
    </w:rPr>
  </w:style>
  <w:style w:type="paragraph" w:customStyle="1" w:styleId="af0">
    <w:name w:val="Текстовый"/>
    <w:link w:val="af"/>
    <w:pPr>
      <w:widowControl w:val="0"/>
      <w:jc w:val="both"/>
    </w:pPr>
    <w:rPr>
      <w:rFonts w:ascii="Arial" w:hAnsi="Arial" w:cs="Arial"/>
    </w:rPr>
  </w:style>
  <w:style w:type="character" w:customStyle="1" w:styleId="af1">
    <w:name w:val="курсив в таблице Знак"/>
    <w:link w:val="af2"/>
    <w:locked/>
    <w:rPr>
      <w:rFonts w:ascii="Arial" w:hAnsi="Arial" w:cs="Arial"/>
      <w:i/>
      <w:sz w:val="12"/>
    </w:rPr>
  </w:style>
  <w:style w:type="paragraph" w:customStyle="1" w:styleId="af2">
    <w:name w:val="курсив в таблице"/>
    <w:basedOn w:val="af0"/>
    <w:link w:val="af1"/>
    <w:pPr>
      <w:jc w:val="center"/>
    </w:pPr>
    <w:rPr>
      <w:i/>
      <w:sz w:val="12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Pr>
      <w:sz w:val="24"/>
      <w:szCs w:val="24"/>
      <w:lang w:val="en-US" w:eastAsia="en-US"/>
    </w:rPr>
  </w:style>
  <w:style w:type="character" w:customStyle="1" w:styleId="a5">
    <w:name w:val="Нижний колонтитул Знак"/>
    <w:link w:val="a4"/>
    <w:uiPriority w:val="99"/>
    <w:rPr>
      <w:sz w:val="24"/>
      <w:szCs w:val="24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rsid w:val="007234B7"/>
    <w:pPr>
      <w:widowControl w:val="0"/>
      <w:suppressLineNumbers/>
      <w:suppressAutoHyphens/>
    </w:pPr>
    <w:rPr>
      <w:rFonts w:eastAsia="Lucida Sans Unicode"/>
      <w:kern w:val="1"/>
      <w:lang w:val="ru-RU"/>
    </w:rPr>
  </w:style>
  <w:style w:type="paragraph" w:customStyle="1" w:styleId="Normal1">
    <w:name w:val="Normal1"/>
    <w:rsid w:val="00E254E0"/>
  </w:style>
  <w:style w:type="paragraph" w:styleId="af6">
    <w:name w:val="Revision"/>
    <w:hidden/>
    <w:uiPriority w:val="99"/>
    <w:semiHidden/>
    <w:rsid w:val="00E254E0"/>
    <w:rPr>
      <w:sz w:val="24"/>
      <w:szCs w:val="24"/>
      <w:lang w:val="en-US" w:eastAsia="en-US"/>
    </w:rPr>
  </w:style>
  <w:style w:type="paragraph" w:styleId="af7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List Paragraph1,List Paragraph,DTG Текст,Абзац списка4,1 список,List,А"/>
    <w:basedOn w:val="a"/>
    <w:link w:val="af8"/>
    <w:uiPriority w:val="34"/>
    <w:qFormat/>
    <w:rsid w:val="00E865AB"/>
    <w:pPr>
      <w:ind w:left="720"/>
      <w:contextualSpacing/>
    </w:pPr>
  </w:style>
  <w:style w:type="character" w:customStyle="1" w:styleId="af8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0"/>
    <w:link w:val="af7"/>
    <w:uiPriority w:val="34"/>
    <w:qFormat/>
    <w:locked/>
    <w:rsid w:val="00C8170E"/>
    <w:rPr>
      <w:sz w:val="24"/>
      <w:szCs w:val="24"/>
      <w:lang w:val="en-US" w:eastAsia="en-US"/>
    </w:rPr>
  </w:style>
  <w:style w:type="paragraph" w:customStyle="1" w:styleId="FWBRU2">
    <w:name w:val="FWB_RU2"/>
    <w:basedOn w:val="a"/>
    <w:rsid w:val="000F598C"/>
    <w:pPr>
      <w:widowControl w:val="0"/>
      <w:tabs>
        <w:tab w:val="num" w:pos="810"/>
      </w:tabs>
      <w:autoSpaceDE w:val="0"/>
      <w:autoSpaceDN w:val="0"/>
      <w:adjustRightInd w:val="0"/>
      <w:spacing w:after="240"/>
      <w:ind w:left="810" w:hanging="720"/>
      <w:jc w:val="both"/>
    </w:pPr>
    <w:rPr>
      <w:rFonts w:eastAsia="Batang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itrii.protsenko@dom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2736</Words>
  <Characters>21306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Alfabank</Company>
  <LinksUpToDate>false</LinksUpToDate>
  <CharactersWithSpaces>23995</CharactersWithSpaces>
  <SharedDoc>false</SharedDoc>
  <HLinks>
    <vt:vector size="6" baseType="variant">
      <vt:variant>
        <vt:i4>6357019</vt:i4>
      </vt:variant>
      <vt:variant>
        <vt:i4>0</vt:i4>
      </vt:variant>
      <vt:variant>
        <vt:i4>0</vt:i4>
      </vt:variant>
      <vt:variant>
        <vt:i4>5</vt:i4>
      </vt:variant>
      <vt:variant>
        <vt:lpwstr>mailto:E.Vankov@solidbank.ru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install</dc:creator>
  <cp:keywords/>
  <cp:lastModifiedBy>Иванова Ольга Ивановна</cp:lastModifiedBy>
  <cp:revision>4</cp:revision>
  <cp:lastPrinted>2024-03-05T12:18:00Z</cp:lastPrinted>
  <dcterms:created xsi:type="dcterms:W3CDTF">2024-07-16T12:00:00Z</dcterms:created>
  <dcterms:modified xsi:type="dcterms:W3CDTF">2024-10-17T11:51:00Z</dcterms:modified>
</cp:coreProperties>
</file>