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BEAACE" w14:textId="77777777" w:rsidR="00086E5A" w:rsidRPr="00321709" w:rsidRDefault="00086E5A" w:rsidP="00321709">
      <w:pPr>
        <w:pStyle w:val="a3"/>
        <w:rPr>
          <w:rFonts w:ascii="Times New Roman" w:hAnsi="Times New Roman" w:cs="Times New Roman"/>
          <w:sz w:val="24"/>
        </w:rPr>
      </w:pPr>
    </w:p>
    <w:p w14:paraId="38DED791" w14:textId="613C55FD" w:rsidR="000D3BBC" w:rsidRPr="0034510D" w:rsidRDefault="00CE2C41" w:rsidP="004B470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67AB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0467AB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0467AB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Pr="000467AB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@auction-house.ru), действующее на основании договора с </w:t>
      </w:r>
      <w:r w:rsidRPr="00A95E5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Акционерным обществом «ФИА-БАНК» (АО «ФИА-БАНК»),</w:t>
      </w:r>
      <w:r w:rsidRPr="000467AB">
        <w:rPr>
          <w:rFonts w:ascii="Times New Roman" w:hAnsi="Times New Roman" w:cs="Times New Roman"/>
          <w:color w:val="000000"/>
          <w:sz w:val="24"/>
          <w:szCs w:val="24"/>
        </w:rPr>
        <w:t xml:space="preserve"> (адрес регистрации: 445037, Самарская обл., г. Тольятти, Новый проезд, д. 8, ИНН 6452012933, ОГРН 1026300001980), конкурсным управляющим (ликвидатором) которого на основании решения Арбитражного суда Самарской области от 06 июля 2016 г. по делу №А55-9320/2016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государственная корпорация «Агентство по страхованию вкладов» (109240, г. Москва, ул. Высоцкого, д. 4</w:t>
      </w:r>
      <w:r w:rsidR="00384603" w:rsidRPr="00AD7422">
        <w:rPr>
          <w:rFonts w:ascii="Times New Roman" w:hAnsi="Times New Roman" w:cs="Times New Roman"/>
          <w:sz w:val="24"/>
          <w:szCs w:val="24"/>
        </w:rPr>
        <w:t>)</w:t>
      </w:r>
      <w:r w:rsidR="00384603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, сообщает </w:t>
      </w:r>
      <w:r w:rsidR="00384603" w:rsidRPr="00FE56C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о внесении изменений </w:t>
      </w:r>
      <w:r w:rsidR="00384603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eastAsia="ru-RU"/>
        </w:rPr>
        <w:t>электронные торги (</w:t>
      </w:r>
      <w:r w:rsidR="00384603" w:rsidRPr="00AD7422">
        <w:rPr>
          <w:rFonts w:ascii="Times New Roman" w:hAnsi="Times New Roman" w:cs="Times New Roman"/>
          <w:sz w:val="24"/>
          <w:szCs w:val="24"/>
          <w:lang w:eastAsia="ru-RU"/>
        </w:rPr>
        <w:t>сообщение</w:t>
      </w:r>
      <w:r w:rsidR="00384603" w:rsidRPr="00E3104F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384603" w:rsidRPr="00AD7422">
        <w:rPr>
          <w:rFonts w:ascii="Times New Roman" w:hAnsi="Times New Roman" w:cs="Times New Roman"/>
          <w:sz w:val="24"/>
          <w:szCs w:val="24"/>
          <w:lang w:eastAsia="ru-RU"/>
        </w:rPr>
        <w:t>в газете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E2C41">
        <w:rPr>
          <w:rFonts w:ascii="Times New Roman" w:hAnsi="Times New Roman" w:cs="Times New Roman"/>
          <w:b/>
          <w:bCs/>
          <w:spacing w:val="3"/>
          <w:sz w:val="24"/>
          <w:szCs w:val="24"/>
        </w:rPr>
        <w:t>2030280223</w:t>
      </w:r>
      <w:r w:rsidR="00384603" w:rsidRPr="00AD7422">
        <w:rPr>
          <w:rFonts w:ascii="Times New Roman" w:hAnsi="Times New Roman" w:cs="Times New Roman"/>
          <w:sz w:val="24"/>
          <w:szCs w:val="24"/>
          <w:lang w:eastAsia="ru-RU"/>
        </w:rPr>
        <w:t xml:space="preserve"> АО «Коммерсантъ»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E2C41">
        <w:rPr>
          <w:rFonts w:ascii="Times New Roman" w:hAnsi="Times New Roman" w:cs="Times New Roman"/>
          <w:spacing w:val="3"/>
          <w:sz w:val="24"/>
          <w:szCs w:val="24"/>
        </w:rPr>
        <w:t>№178(7868) от 28.09.2024</w:t>
      </w:r>
      <w:r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0D3BBC" w:rsidRPr="0034510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384603" w:rsidRPr="0034510D">
        <w:rPr>
          <w:rFonts w:ascii="Times New Roman" w:hAnsi="Times New Roman" w:cs="Times New Roman"/>
          <w:color w:val="000000"/>
          <w:sz w:val="24"/>
          <w:szCs w:val="24"/>
        </w:rPr>
        <w:t xml:space="preserve">Наименование </w:t>
      </w:r>
      <w:r w:rsidR="00384603" w:rsidRPr="00CE2C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лот</w:t>
      </w:r>
      <w:r w:rsidRPr="00CE2C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 1</w:t>
      </w:r>
      <w:r w:rsidR="000D3BBC" w:rsidRPr="0034510D">
        <w:rPr>
          <w:rFonts w:ascii="Times New Roman" w:hAnsi="Times New Roman" w:cs="Times New Roman"/>
          <w:color w:val="000000"/>
          <w:sz w:val="24"/>
          <w:szCs w:val="24"/>
        </w:rPr>
        <w:t xml:space="preserve"> следует читать в 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0D3BBC" w:rsidRPr="0034510D">
        <w:rPr>
          <w:rFonts w:ascii="Times New Roman" w:hAnsi="Times New Roman" w:cs="Times New Roman"/>
          <w:color w:val="000000"/>
          <w:sz w:val="24"/>
          <w:szCs w:val="24"/>
        </w:rPr>
        <w:t xml:space="preserve">едакции: </w:t>
      </w:r>
    </w:p>
    <w:p w14:paraId="64882E19" w14:textId="688D3DB3" w:rsidR="0034510D" w:rsidRPr="00F84EE7" w:rsidRDefault="0034510D" w:rsidP="004B470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67CF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Лот </w:t>
      </w:r>
      <w:r w:rsidR="00CE2C41" w:rsidRPr="00E67CF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F84EE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E2C41" w:rsidRPr="00F84EE7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F84EE7" w:rsidRPr="00F84EE7">
        <w:rPr>
          <w:rFonts w:ascii="Times New Roman" w:hAnsi="Times New Roman" w:cs="Times New Roman"/>
          <w:sz w:val="24"/>
          <w:szCs w:val="24"/>
          <w:lang w:eastAsia="ru-RU"/>
        </w:rPr>
        <w:t>Имущественные права к ООО «Секрет», ИНН 6319010276 на основании договоров долевого участия в строительстве многоэтажного паркинга 62/6 от 02.06.2011, 10 от 29.06.2011, 1 от 09.09.2010, решение АС Самарской области от 22.02.2019 по делу А55-35811/2018 об обращении взыскания на заложенное имущество к ООО «Секрет» на 81 машино-место, объекты долевого строительства застройщиком ООО «Секрет» не переданы Банку по актам приема-передачи, необходимые документы для регистрации права собственности участниками долевого строительства застройщиком ООО «Секрет» не оформлены (20 714 605,91 руб.)</w:t>
      </w:r>
      <w:r w:rsidR="00F84EE7" w:rsidRPr="00F84EE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61F9CB0" w14:textId="5FD992BA" w:rsidR="00A0415B" w:rsidRPr="00F84EE7" w:rsidRDefault="00A0415B" w:rsidP="000D3BB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8D254A9" w14:textId="77777777" w:rsidR="00CE2C41" w:rsidRPr="00F84EE7" w:rsidRDefault="00CE2C41" w:rsidP="000D3BB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53E725F" w14:textId="73888201" w:rsidR="00CE2C41" w:rsidRPr="00CE2C41" w:rsidRDefault="00CE2C41" w:rsidP="00CE2C41">
      <w:pPr>
        <w:pStyle w:val="a3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CE2C41">
        <w:rPr>
          <w:rFonts w:ascii="Times New Roman" w:hAnsi="Times New Roman" w:cs="Times New Roman"/>
          <w:b/>
          <w:bCs/>
          <w:spacing w:val="3"/>
          <w:sz w:val="24"/>
          <w:szCs w:val="24"/>
        </w:rPr>
        <w:t> </w:t>
      </w:r>
    </w:p>
    <w:p w14:paraId="0F29D1C1" w14:textId="77777777" w:rsidR="00CE2C41" w:rsidRPr="00CE2C41" w:rsidRDefault="00CE2C41" w:rsidP="000D3BBC">
      <w:pPr>
        <w:pStyle w:val="a3"/>
        <w:jc w:val="both"/>
        <w:rPr>
          <w:rFonts w:ascii="Times New Roman" w:hAnsi="Times New Roman" w:cs="Times New Roman"/>
          <w:spacing w:val="3"/>
          <w:sz w:val="24"/>
          <w:szCs w:val="24"/>
        </w:rPr>
      </w:pPr>
    </w:p>
    <w:sectPr w:rsidR="00CE2C41" w:rsidRPr="00CE2C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E5A"/>
    <w:rsid w:val="0001189F"/>
    <w:rsid w:val="00013BE8"/>
    <w:rsid w:val="00086E5A"/>
    <w:rsid w:val="000D3BBC"/>
    <w:rsid w:val="00165B2D"/>
    <w:rsid w:val="00183683"/>
    <w:rsid w:val="001A4251"/>
    <w:rsid w:val="0021235D"/>
    <w:rsid w:val="00260228"/>
    <w:rsid w:val="002A2506"/>
    <w:rsid w:val="002E4206"/>
    <w:rsid w:val="00321709"/>
    <w:rsid w:val="003408B0"/>
    <w:rsid w:val="0034510D"/>
    <w:rsid w:val="00384603"/>
    <w:rsid w:val="003D44E3"/>
    <w:rsid w:val="003F4D88"/>
    <w:rsid w:val="004B4709"/>
    <w:rsid w:val="005E79DA"/>
    <w:rsid w:val="007742ED"/>
    <w:rsid w:val="007A3A1B"/>
    <w:rsid w:val="007E67D7"/>
    <w:rsid w:val="008F69EA"/>
    <w:rsid w:val="00964D49"/>
    <w:rsid w:val="009C6119"/>
    <w:rsid w:val="00A0415B"/>
    <w:rsid w:val="00A66ED6"/>
    <w:rsid w:val="00AD0413"/>
    <w:rsid w:val="00AE62B1"/>
    <w:rsid w:val="00B43988"/>
    <w:rsid w:val="00B853F8"/>
    <w:rsid w:val="00CA3C3B"/>
    <w:rsid w:val="00CE2C41"/>
    <w:rsid w:val="00DA69FD"/>
    <w:rsid w:val="00E65AE5"/>
    <w:rsid w:val="00E67CF3"/>
    <w:rsid w:val="00F41D96"/>
    <w:rsid w:val="00F633EB"/>
    <w:rsid w:val="00F84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591F9"/>
  <w15:docId w15:val="{2D268AB7-0A8F-402E-BF90-9674AC5C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E5A"/>
  </w:style>
  <w:style w:type="paragraph" w:styleId="a4">
    <w:name w:val="Balloon Text"/>
    <w:basedOn w:val="a"/>
    <w:link w:val="a5"/>
    <w:uiPriority w:val="99"/>
    <w:semiHidden/>
    <w:unhideWhenUsed/>
    <w:rsid w:val="00F41D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9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0415B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A0415B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CE2C41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E2C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39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9</cp:revision>
  <cp:lastPrinted>2016-10-26T09:10:00Z</cp:lastPrinted>
  <dcterms:created xsi:type="dcterms:W3CDTF">2023-11-17T13:05:00Z</dcterms:created>
  <dcterms:modified xsi:type="dcterms:W3CDTF">2024-10-04T12:19:00Z</dcterms:modified>
</cp:coreProperties>
</file>