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16E0" w14:textId="24FC6F5B" w:rsidR="0004186C" w:rsidRPr="00DC50F1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B144D4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B144D4" w:rsidRPr="00B144D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Коммерческим Банком «Русский Инвестиционный Альянс» (акционерное общество) («РИАБАНК» (АО)), (ОГРН 1097711000122, ИНН 7750005563, зарегистрированным по адресу: 127055, г. Москва, Вадковский пер., д. 5, стр. 1) (далее – финансовая организация), конкурсным управляющим (ликвидатором) которого на основании решения Арбитражного суда г. Москвы от 23 октября 2017 г. по делу № А40-168573/</w:t>
      </w:r>
      <w:r w:rsidR="00DC50F1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="00B144D4" w:rsidRPr="00B144D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имуществом финансовой организации посредством публичного </w:t>
      </w:r>
      <w:r w:rsidR="0004186C" w:rsidRPr="00DC50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предложения (далее - Торги ППП).</w:t>
      </w:r>
    </w:p>
    <w:p w14:paraId="2DC26E50" w14:textId="3C58540A" w:rsidR="00651D54" w:rsidRPr="00DC50F1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0F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DC50F1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0F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9469339" w14:textId="2E68B4D5" w:rsidR="00B144D4" w:rsidRPr="00B144D4" w:rsidRDefault="00B144D4" w:rsidP="00B144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0F1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DC50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C50F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C50F1">
        <w:rPr>
          <w:rFonts w:ascii="Times New Roman" w:hAnsi="Times New Roman" w:cs="Times New Roman"/>
          <w:color w:val="000000"/>
          <w:sz w:val="24"/>
          <w:szCs w:val="24"/>
        </w:rPr>
        <w:t>ООО «Инпромсервис», ИНН 0606013103, солидарно Умаров Мовсар Хамитович (поручитель), Некоммерческая микрофинансовая компания «Фонд поддержки предпринимательства Республики Ингушетия», ИНН</w:t>
      </w:r>
      <w:r w:rsidRPr="00B144D4">
        <w:rPr>
          <w:rFonts w:ascii="Times New Roman" w:hAnsi="Times New Roman" w:cs="Times New Roman"/>
          <w:color w:val="000000"/>
          <w:sz w:val="24"/>
          <w:szCs w:val="24"/>
        </w:rPr>
        <w:t xml:space="preserve"> 0602017266, (поручитель), КД  01012-0139 от 14.12.2012, решение Магасского районного суда Республики Ингушетия по делу 2-702/2018 от 06.08.2018,  решение АС Республики Ингушетия г. Назрань по делу А18-637/18 от 16.10.2018 (4 165 925,81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144D4">
        <w:rPr>
          <w:rFonts w:ascii="Times New Roman" w:hAnsi="Times New Roman" w:cs="Times New Roman"/>
          <w:color w:val="000000"/>
          <w:sz w:val="24"/>
          <w:szCs w:val="24"/>
        </w:rPr>
        <w:t>689 686,74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09B45FA" w14:textId="6415BD93" w:rsidR="00B144D4" w:rsidRPr="00B144D4" w:rsidRDefault="00B144D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B144D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144D4">
        <w:rPr>
          <w:rFonts w:ascii="Times New Roman" w:hAnsi="Times New Roman" w:cs="Times New Roman"/>
          <w:color w:val="000000"/>
          <w:sz w:val="24"/>
          <w:szCs w:val="24"/>
        </w:rPr>
        <w:t>Мальдзигов Артур Валерьевич, определение АС г. Москвы от 30.12.2019 по делу А40-168573/17-101-127Б о признании сделки недействительной (7</w:t>
      </w:r>
      <w:r w:rsidRPr="00B144D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144D4">
        <w:rPr>
          <w:rFonts w:ascii="Times New Roman" w:hAnsi="Times New Roman" w:cs="Times New Roman"/>
          <w:color w:val="000000"/>
          <w:sz w:val="24"/>
          <w:szCs w:val="24"/>
        </w:rPr>
        <w:t>060</w:t>
      </w:r>
      <w:r w:rsidRPr="00B144D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144D4">
        <w:rPr>
          <w:rFonts w:ascii="Times New Roman" w:hAnsi="Times New Roman" w:cs="Times New Roman"/>
          <w:color w:val="000000"/>
          <w:sz w:val="24"/>
          <w:szCs w:val="24"/>
        </w:rPr>
        <w:t>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144D4">
        <w:rPr>
          <w:rFonts w:ascii="Times New Roman" w:hAnsi="Times New Roman" w:cs="Times New Roman"/>
          <w:color w:val="000000"/>
          <w:sz w:val="24"/>
          <w:szCs w:val="24"/>
        </w:rPr>
        <w:t>3 529 647,00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9BBC0E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B144D4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B144D4">
        <w:rPr>
          <w:b/>
          <w:bCs/>
          <w:color w:val="000000"/>
        </w:rPr>
        <w:t>25 ноября 2024</w:t>
      </w:r>
      <w:r w:rsidRPr="00B141BB">
        <w:rPr>
          <w:b/>
          <w:bCs/>
          <w:color w:val="000000"/>
        </w:rPr>
        <w:t xml:space="preserve"> г. по</w:t>
      </w:r>
      <w:r w:rsidR="00B144D4">
        <w:rPr>
          <w:b/>
          <w:bCs/>
          <w:color w:val="000000"/>
        </w:rPr>
        <w:t xml:space="preserve"> 20 января 2025 </w:t>
      </w:r>
      <w:r w:rsidRPr="00B141BB">
        <w:rPr>
          <w:b/>
          <w:bCs/>
          <w:color w:val="000000"/>
        </w:rPr>
        <w:t>г.;</w:t>
      </w:r>
    </w:p>
    <w:p w14:paraId="7B9A8CCF" w14:textId="125F8A8D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B144D4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B144D4">
        <w:rPr>
          <w:b/>
          <w:bCs/>
          <w:color w:val="000000"/>
        </w:rPr>
        <w:t>25 ноября 2024</w:t>
      </w:r>
      <w:r w:rsidRPr="00B141BB">
        <w:rPr>
          <w:b/>
          <w:bCs/>
          <w:color w:val="000000"/>
        </w:rPr>
        <w:t xml:space="preserve"> г. по </w:t>
      </w:r>
      <w:r w:rsidR="00B144D4">
        <w:rPr>
          <w:b/>
          <w:bCs/>
          <w:color w:val="000000"/>
        </w:rPr>
        <w:t xml:space="preserve">11 января 2025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AD8422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B144D4" w:rsidRPr="00B144D4">
        <w:rPr>
          <w:b/>
          <w:bCs/>
          <w:color w:val="000000"/>
        </w:rPr>
        <w:t>25 ноября 202</w:t>
      </w:r>
      <w:r w:rsidR="00DC50F1">
        <w:rPr>
          <w:b/>
          <w:bCs/>
          <w:color w:val="000000"/>
        </w:rPr>
        <w:t>4</w:t>
      </w:r>
      <w:r w:rsidR="00B144D4">
        <w:rPr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B144D4">
        <w:rPr>
          <w:color w:val="000000"/>
        </w:rPr>
        <w:t xml:space="preserve">1 календарный </w:t>
      </w:r>
      <w:r w:rsidRPr="00B141BB">
        <w:rPr>
          <w:color w:val="000000"/>
        </w:rPr>
        <w:t>д</w:t>
      </w:r>
      <w:r w:rsidR="00B144D4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AE1B4E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D8038E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070AE04B" w14:textId="77777777" w:rsidR="00D8038E" w:rsidRPr="00D8038E" w:rsidRDefault="00D8038E" w:rsidP="00D80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038E">
        <w:rPr>
          <w:bCs/>
          <w:color w:val="000000"/>
        </w:rPr>
        <w:t>с 25 ноября 2024 г. по 30 декабря 2024 г. - в размере начальной цены продажи лота;</w:t>
      </w:r>
    </w:p>
    <w:p w14:paraId="474B4E2D" w14:textId="1F6F5CAF" w:rsidR="00D8038E" w:rsidRPr="00D8038E" w:rsidRDefault="00D8038E" w:rsidP="00D80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038E">
        <w:rPr>
          <w:bCs/>
          <w:color w:val="000000"/>
        </w:rPr>
        <w:t>с 31 декабря 2024 г. по 02 января 2025 г. - в размере 91,01% от начальной цены продажи лота;</w:t>
      </w:r>
    </w:p>
    <w:p w14:paraId="2F02DF47" w14:textId="7A84671F" w:rsidR="00D8038E" w:rsidRPr="00D8038E" w:rsidRDefault="00D8038E" w:rsidP="00D80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038E">
        <w:rPr>
          <w:bCs/>
          <w:color w:val="000000"/>
        </w:rPr>
        <w:t>с 03 января 2025 г. по 05 января 2025 г. - в размере 82,02% от начальной цены продажи лота;</w:t>
      </w:r>
    </w:p>
    <w:p w14:paraId="1C3C72D9" w14:textId="586A4E25" w:rsidR="00D8038E" w:rsidRPr="00D8038E" w:rsidRDefault="00D8038E" w:rsidP="00D80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038E">
        <w:rPr>
          <w:bCs/>
          <w:color w:val="000000"/>
        </w:rPr>
        <w:t>с 06 января 2025 г. по 08 января 2025 г. - в размере 73,03% от начальной цены продажи лота;</w:t>
      </w:r>
    </w:p>
    <w:p w14:paraId="560EB051" w14:textId="62BD60F1" w:rsidR="00D8038E" w:rsidRPr="00D8038E" w:rsidRDefault="00D8038E" w:rsidP="00D80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038E">
        <w:rPr>
          <w:bCs/>
          <w:color w:val="000000"/>
        </w:rPr>
        <w:t>с 09 января 2025 г. по 11 января 2025 г. - в размере 64,04% от начальной цены продажи лота;</w:t>
      </w:r>
    </w:p>
    <w:p w14:paraId="0C8F0A31" w14:textId="55A60547" w:rsidR="00D8038E" w:rsidRPr="00D8038E" w:rsidRDefault="00D8038E" w:rsidP="00D80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038E">
        <w:rPr>
          <w:bCs/>
          <w:color w:val="000000"/>
        </w:rPr>
        <w:t>с 12 января 2025 г. по 14 января 2025 г. - в размере 55,05% от начальной цены продажи лота;</w:t>
      </w:r>
    </w:p>
    <w:p w14:paraId="6686A974" w14:textId="42071168" w:rsidR="00D8038E" w:rsidRPr="00D8038E" w:rsidRDefault="00D8038E" w:rsidP="00D80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D8038E">
        <w:rPr>
          <w:bCs/>
          <w:color w:val="000000"/>
        </w:rPr>
        <w:t>с 15 января 2025 г. по 17 января 2025 г. - в размере 46,06% от начальной цены продажи лота;</w:t>
      </w:r>
    </w:p>
    <w:p w14:paraId="543DD834" w14:textId="62CCF214" w:rsidR="00D8038E" w:rsidRPr="00B141BB" w:rsidRDefault="00D80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038E">
        <w:rPr>
          <w:bCs/>
          <w:color w:val="000000"/>
        </w:rPr>
        <w:t>с 18 января 2025 г. по 20 января 2025 г. - в размере 37,07% от начальной цены продажи лота</w:t>
      </w:r>
      <w:r>
        <w:rPr>
          <w:bCs/>
          <w:color w:val="000000"/>
        </w:rPr>
        <w:t>.</w:t>
      </w:r>
    </w:p>
    <w:p w14:paraId="66F82829" w14:textId="7EB5E46E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D8038E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5EFAC167" w14:textId="77777777" w:rsidR="00D8038E" w:rsidRPr="00D8038E" w:rsidRDefault="00D8038E" w:rsidP="00D80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38E">
        <w:rPr>
          <w:rFonts w:ascii="Times New Roman" w:hAnsi="Times New Roman" w:cs="Times New Roman"/>
          <w:color w:val="000000"/>
          <w:sz w:val="24"/>
          <w:szCs w:val="24"/>
        </w:rPr>
        <w:t>с 25 ноября 2024 г. по 30 декабря 2024 г. - в размере начальной цены продажи лота;</w:t>
      </w:r>
    </w:p>
    <w:p w14:paraId="54DA7BE9" w14:textId="7E8E15FB" w:rsidR="00D8038E" w:rsidRPr="00D8038E" w:rsidRDefault="00D8038E" w:rsidP="00D80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38E">
        <w:rPr>
          <w:rFonts w:ascii="Times New Roman" w:hAnsi="Times New Roman" w:cs="Times New Roman"/>
          <w:color w:val="000000"/>
          <w:sz w:val="24"/>
          <w:szCs w:val="24"/>
        </w:rPr>
        <w:t>с 31 декабря 2024 г. по 02 января 2025 г. - в размере 90,03% от начальной цены продажи лота;</w:t>
      </w:r>
    </w:p>
    <w:p w14:paraId="5CD07E46" w14:textId="620F3B44" w:rsidR="00D8038E" w:rsidRPr="00D8038E" w:rsidRDefault="00D8038E" w:rsidP="00D80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38E">
        <w:rPr>
          <w:rFonts w:ascii="Times New Roman" w:hAnsi="Times New Roman" w:cs="Times New Roman"/>
          <w:color w:val="000000"/>
          <w:sz w:val="24"/>
          <w:szCs w:val="24"/>
        </w:rPr>
        <w:t>с 03 января 2025 г. по 05 января 2025 г. - в размере 80,06% от начальной цены продажи лота;</w:t>
      </w:r>
    </w:p>
    <w:p w14:paraId="45891B19" w14:textId="526BE48C" w:rsidR="00D8038E" w:rsidRPr="00D8038E" w:rsidRDefault="00D8038E" w:rsidP="00D80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38E">
        <w:rPr>
          <w:rFonts w:ascii="Times New Roman" w:hAnsi="Times New Roman" w:cs="Times New Roman"/>
          <w:color w:val="000000"/>
          <w:sz w:val="24"/>
          <w:szCs w:val="24"/>
        </w:rPr>
        <w:t>с 06 января 2025 г. по 08 января 2025 г. - в размере 70,09% от начальной цены продажи лота;</w:t>
      </w:r>
    </w:p>
    <w:p w14:paraId="475D7B39" w14:textId="3D5816E9" w:rsidR="00D8038E" w:rsidRDefault="00D80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38E">
        <w:rPr>
          <w:rFonts w:ascii="Times New Roman" w:hAnsi="Times New Roman" w:cs="Times New Roman"/>
          <w:color w:val="000000"/>
          <w:sz w:val="24"/>
          <w:szCs w:val="24"/>
        </w:rPr>
        <w:t>с 09 января 2025 г. по 11 января 2025 г. - в размере 60,12%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4D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</w:t>
      </w:r>
      <w:r w:rsidRPr="00B144D4">
        <w:rPr>
          <w:rFonts w:ascii="Times New Roman" w:hAnsi="Times New Roman" w:cs="Times New Roman"/>
          <w:color w:val="000000"/>
          <w:sz w:val="24"/>
          <w:szCs w:val="24"/>
        </w:rPr>
        <w:t>Торгах ППП, предложение заключить Договор с приложением проекта Договора.</w:t>
      </w:r>
    </w:p>
    <w:p w14:paraId="7B59CEAA" w14:textId="77777777" w:rsidR="00D242FD" w:rsidRPr="00B144D4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D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B144D4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D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B144D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B144D4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B144D4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144D4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D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B144D4">
        <w:rPr>
          <w:rFonts w:ascii="Times New Roman" w:hAnsi="Times New Roman" w:cs="Times New Roman"/>
          <w:color w:val="000000"/>
          <w:sz w:val="24"/>
          <w:szCs w:val="24"/>
        </w:rPr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4D4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D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6CB758DE" w:rsidR="00E67DEB" w:rsidRPr="00B144D4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14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144D4">
        <w:rPr>
          <w:rFonts w:ascii="Times New Roman" w:hAnsi="Times New Roman" w:cs="Times New Roman"/>
          <w:sz w:val="24"/>
          <w:szCs w:val="24"/>
        </w:rPr>
        <w:t xml:space="preserve"> д</w:t>
      </w:r>
      <w:r w:rsidRPr="00B14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9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14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144D4">
        <w:rPr>
          <w:rFonts w:ascii="Times New Roman" w:hAnsi="Times New Roman" w:cs="Times New Roman"/>
          <w:sz w:val="24"/>
          <w:szCs w:val="24"/>
        </w:rPr>
        <w:t xml:space="preserve"> </w:t>
      </w:r>
      <w:r w:rsidRPr="00B144D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BE1F6E" w:rsidRPr="00B144D4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BE1F6E" w:rsidRPr="00B144D4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B144D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74E69" w:rsidRPr="00374E69">
        <w:rPr>
          <w:rFonts w:ascii="Times New Roman" w:hAnsi="Times New Roman" w:cs="Times New Roman"/>
          <w:color w:val="000000"/>
          <w:sz w:val="24"/>
          <w:szCs w:val="24"/>
        </w:rPr>
        <w:t>Кириллова Анастасия</w:t>
      </w:r>
      <w:r w:rsidR="00374E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74E69" w:rsidRPr="00374E69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DC50F1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374E69" w:rsidRPr="00374E69">
        <w:rPr>
          <w:rFonts w:ascii="Times New Roman" w:hAnsi="Times New Roman" w:cs="Times New Roman"/>
          <w:color w:val="000000"/>
          <w:sz w:val="24"/>
          <w:szCs w:val="24"/>
        </w:rPr>
        <w:t>967-246-44-08, эл. почта:  kirillova@auction-house.ru</w:t>
      </w:r>
      <w:r w:rsidR="00A810D4" w:rsidRPr="00B144D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4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36169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374E69"/>
    <w:rsid w:val="00405C92"/>
    <w:rsid w:val="004C3ABB"/>
    <w:rsid w:val="00507F0D"/>
    <w:rsid w:val="0051664E"/>
    <w:rsid w:val="00577987"/>
    <w:rsid w:val="005F1F68"/>
    <w:rsid w:val="00651D54"/>
    <w:rsid w:val="00707F65"/>
    <w:rsid w:val="007773B4"/>
    <w:rsid w:val="008B5083"/>
    <w:rsid w:val="008E2B16"/>
    <w:rsid w:val="009911CB"/>
    <w:rsid w:val="00A810D4"/>
    <w:rsid w:val="00A81DF3"/>
    <w:rsid w:val="00B141BB"/>
    <w:rsid w:val="00B144D4"/>
    <w:rsid w:val="00B220F8"/>
    <w:rsid w:val="00B93A5E"/>
    <w:rsid w:val="00BA2A00"/>
    <w:rsid w:val="00BE1F6E"/>
    <w:rsid w:val="00CB09B7"/>
    <w:rsid w:val="00CF5F6F"/>
    <w:rsid w:val="00D16130"/>
    <w:rsid w:val="00D242FD"/>
    <w:rsid w:val="00D7451B"/>
    <w:rsid w:val="00D8038E"/>
    <w:rsid w:val="00D834CB"/>
    <w:rsid w:val="00DC50F1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9AF6883-A5AF-4425-BF38-6F503D10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E1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1736</Words>
  <Characters>10779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2024-11-19T09:14:00Z</dcterms:created>
  <dcterms:modified xsi:type="dcterms:W3CDTF">2024-11-19T11:18:00Z</dcterms:modified>
</cp:coreProperties>
</file>