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5A6" w:rsidRPr="0054078E" w:rsidRDefault="00BD65A6" w:rsidP="00BD65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078E">
        <w:rPr>
          <w:rFonts w:ascii="Times New Roman" w:hAnsi="Times New Roman" w:cs="Times New Roman"/>
          <w:b/>
        </w:rPr>
        <w:t xml:space="preserve">Проект договора </w:t>
      </w:r>
      <w:r w:rsidR="00F37038" w:rsidRPr="0054078E">
        <w:rPr>
          <w:rFonts w:ascii="Times New Roman" w:hAnsi="Times New Roman" w:cs="Times New Roman"/>
          <w:b/>
        </w:rPr>
        <w:t>уступки прав (требований)</w:t>
      </w:r>
    </w:p>
    <w:p w:rsidR="00BD65A6" w:rsidRPr="0054078E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54078E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город Владимир Владимирской области</w:t>
      </w:r>
      <w:r w:rsidRPr="0054078E">
        <w:rPr>
          <w:rFonts w:ascii="Times New Roman" w:hAnsi="Times New Roman" w:cs="Times New Roman"/>
        </w:rPr>
        <w:tab/>
      </w:r>
      <w:r w:rsidRPr="0054078E">
        <w:rPr>
          <w:rFonts w:ascii="Times New Roman" w:hAnsi="Times New Roman" w:cs="Times New Roman"/>
        </w:rPr>
        <w:tab/>
      </w:r>
      <w:r w:rsidRPr="0054078E">
        <w:rPr>
          <w:rFonts w:ascii="Times New Roman" w:hAnsi="Times New Roman" w:cs="Times New Roman"/>
        </w:rPr>
        <w:tab/>
      </w:r>
      <w:r w:rsidRPr="0054078E">
        <w:rPr>
          <w:rFonts w:ascii="Times New Roman" w:hAnsi="Times New Roman" w:cs="Times New Roman"/>
        </w:rPr>
        <w:tab/>
      </w:r>
      <w:r w:rsidR="00CE64BE" w:rsidRPr="0054078E">
        <w:rPr>
          <w:rFonts w:ascii="Times New Roman" w:hAnsi="Times New Roman" w:cs="Times New Roman"/>
        </w:rPr>
        <w:t xml:space="preserve">   </w:t>
      </w:r>
      <w:proofErr w:type="gramStart"/>
      <w:r w:rsidR="00CE64BE" w:rsidRPr="0054078E">
        <w:rPr>
          <w:rFonts w:ascii="Times New Roman" w:hAnsi="Times New Roman" w:cs="Times New Roman"/>
        </w:rPr>
        <w:t xml:space="preserve">  </w:t>
      </w:r>
      <w:r w:rsidRPr="0054078E">
        <w:rPr>
          <w:rFonts w:ascii="Times New Roman" w:hAnsi="Times New Roman" w:cs="Times New Roman"/>
        </w:rPr>
        <w:t xml:space="preserve"> «</w:t>
      </w:r>
      <w:proofErr w:type="gramEnd"/>
      <w:r w:rsidRPr="0054078E">
        <w:rPr>
          <w:rFonts w:ascii="Times New Roman" w:hAnsi="Times New Roman" w:cs="Times New Roman"/>
        </w:rPr>
        <w:t>__» _____</w:t>
      </w:r>
      <w:r w:rsidR="00F37038" w:rsidRPr="0054078E">
        <w:rPr>
          <w:rFonts w:ascii="Times New Roman" w:hAnsi="Times New Roman" w:cs="Times New Roman"/>
        </w:rPr>
        <w:t>__</w:t>
      </w:r>
      <w:r w:rsidRPr="0054078E">
        <w:rPr>
          <w:rFonts w:ascii="Times New Roman" w:hAnsi="Times New Roman" w:cs="Times New Roman"/>
        </w:rPr>
        <w:t>__ 202_ года</w:t>
      </w:r>
    </w:p>
    <w:p w:rsidR="00BD65A6" w:rsidRPr="0054078E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54078E" w:rsidRDefault="00BD65A6" w:rsidP="005407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  <w:b/>
        </w:rPr>
        <w:tab/>
      </w:r>
      <w:r w:rsidR="0054078E" w:rsidRPr="0054078E">
        <w:rPr>
          <w:rFonts w:ascii="Times New Roman" w:hAnsi="Times New Roman" w:cs="Times New Roman"/>
          <w:b/>
        </w:rPr>
        <w:t xml:space="preserve">Муниципальное унитарное предприятие округа Муром «Тепловые сети», </w:t>
      </w:r>
      <w:r w:rsidR="0054078E" w:rsidRPr="0054078E">
        <w:rPr>
          <w:rFonts w:ascii="Times New Roman" w:hAnsi="Times New Roman" w:cs="Times New Roman"/>
        </w:rPr>
        <w:t xml:space="preserve">ИНН 3307006576, ОГРН 1023302154094, </w:t>
      </w:r>
      <w:r w:rsidR="0054078E" w:rsidRPr="0054078E">
        <w:rPr>
          <w:rFonts w:ascii="Times New Roman" w:hAnsi="Times New Roman" w:cs="Times New Roman"/>
          <w:b/>
        </w:rPr>
        <w:t>в лице конкурсного управляющего Молчанова Дениса Викторовича</w:t>
      </w:r>
      <w:r w:rsidR="0054078E" w:rsidRPr="0054078E">
        <w:rPr>
          <w:rFonts w:ascii="Times New Roman" w:hAnsi="Times New Roman" w:cs="Times New Roman"/>
        </w:rPr>
        <w:t xml:space="preserve"> (ИНН 332808086289, СНИЛС 130-119-177 03, адрес для направления корреспонденции: 600017, Владимирская область, г. Владимир, а/я 46, регистрационный номер в реестре арбитражных управляющих 11517, член Ассоциации СОАУ «Меркурий»), действующего на основании решения Арбитражного суда Владимирской области от 09.06.2021 по делу № А11-11229/2020, Федерального закона «О несостоятельности (банкротстве)» от 26.10.2002 № 127-ФЗ</w:t>
      </w:r>
      <w:r w:rsidR="00CE64BE" w:rsidRPr="0054078E">
        <w:rPr>
          <w:rFonts w:ascii="Times New Roman" w:hAnsi="Times New Roman" w:cs="Times New Roman"/>
        </w:rPr>
        <w:t xml:space="preserve"> и Положени</w:t>
      </w:r>
      <w:r w:rsidR="0054078E" w:rsidRPr="0054078E">
        <w:rPr>
          <w:rFonts w:ascii="Times New Roman" w:hAnsi="Times New Roman" w:cs="Times New Roman"/>
        </w:rPr>
        <w:t>я</w:t>
      </w:r>
      <w:r w:rsidR="00CE64BE" w:rsidRPr="0054078E">
        <w:rPr>
          <w:rFonts w:ascii="Times New Roman" w:hAnsi="Times New Roman" w:cs="Times New Roman"/>
        </w:rPr>
        <w:t xml:space="preserve"> о порядке, сроках и условиях </w:t>
      </w:r>
      <w:r w:rsidR="0054078E" w:rsidRPr="0054078E">
        <w:rPr>
          <w:rFonts w:ascii="Times New Roman" w:hAnsi="Times New Roman" w:cs="Times New Roman"/>
        </w:rPr>
        <w:t>продажи имущества должника</w:t>
      </w:r>
      <w:r w:rsidR="00CE64BE" w:rsidRPr="0054078E">
        <w:rPr>
          <w:rFonts w:ascii="Times New Roman" w:hAnsi="Times New Roman" w:cs="Times New Roman"/>
        </w:rPr>
        <w:t>, утвержденн</w:t>
      </w:r>
      <w:r w:rsidR="0054078E" w:rsidRPr="0054078E">
        <w:rPr>
          <w:rFonts w:ascii="Times New Roman" w:hAnsi="Times New Roman" w:cs="Times New Roman"/>
        </w:rPr>
        <w:t>ого</w:t>
      </w:r>
      <w:r w:rsidR="00CE64BE" w:rsidRPr="0054078E">
        <w:rPr>
          <w:rFonts w:ascii="Times New Roman" w:hAnsi="Times New Roman" w:cs="Times New Roman"/>
        </w:rPr>
        <w:t xml:space="preserve"> решением собрания кредиторов </w:t>
      </w:r>
      <w:r w:rsidR="0054078E" w:rsidRPr="0054078E">
        <w:rPr>
          <w:rFonts w:ascii="Times New Roman" w:hAnsi="Times New Roman" w:cs="Times New Roman"/>
        </w:rPr>
        <w:t>должника</w:t>
      </w:r>
      <w:r w:rsidR="00CE64BE" w:rsidRPr="0054078E">
        <w:rPr>
          <w:rFonts w:ascii="Times New Roman" w:hAnsi="Times New Roman" w:cs="Times New Roman"/>
        </w:rPr>
        <w:t xml:space="preserve"> (протокол собрания кредиторов от </w:t>
      </w:r>
      <w:r w:rsidR="0054078E" w:rsidRPr="0054078E">
        <w:rPr>
          <w:rFonts w:ascii="Times New Roman" w:hAnsi="Times New Roman" w:cs="Times New Roman"/>
        </w:rPr>
        <w:t>14.01.2022</w:t>
      </w:r>
      <w:r w:rsidR="00CE64BE" w:rsidRPr="0054078E">
        <w:rPr>
          <w:rFonts w:ascii="Times New Roman" w:hAnsi="Times New Roman" w:cs="Times New Roman"/>
        </w:rPr>
        <w:t>), в редакции Изменений № 1 в положение (</w:t>
      </w:r>
      <w:r w:rsidR="0054078E" w:rsidRPr="0054078E">
        <w:rPr>
          <w:rFonts w:ascii="Times New Roman" w:hAnsi="Times New Roman" w:cs="Times New Roman"/>
        </w:rPr>
        <w:t>дополнительное определение Арбитражного суда Владимирской области от 25.09.2023 по делу № А11-11229/2020</w:t>
      </w:r>
      <w:r w:rsidR="00CE64BE" w:rsidRPr="0054078E">
        <w:rPr>
          <w:rFonts w:ascii="Times New Roman" w:hAnsi="Times New Roman" w:cs="Times New Roman"/>
        </w:rPr>
        <w:t>)</w:t>
      </w:r>
      <w:r w:rsidRPr="0054078E">
        <w:rPr>
          <w:rFonts w:ascii="Times New Roman" w:hAnsi="Times New Roman" w:cs="Times New Roman"/>
        </w:rPr>
        <w:t xml:space="preserve">, именуемое в дальнейшем </w:t>
      </w:r>
      <w:r w:rsidR="00F37038" w:rsidRPr="0054078E">
        <w:rPr>
          <w:rFonts w:ascii="Times New Roman" w:hAnsi="Times New Roman" w:cs="Times New Roman"/>
          <w:b/>
        </w:rPr>
        <w:t>«</w:t>
      </w:r>
      <w:r w:rsidR="00CE64BE" w:rsidRPr="0054078E">
        <w:rPr>
          <w:rFonts w:ascii="Times New Roman" w:hAnsi="Times New Roman" w:cs="Times New Roman"/>
          <w:b/>
        </w:rPr>
        <w:t>Первоначальный</w:t>
      </w:r>
      <w:r w:rsidR="00F37038" w:rsidRPr="0054078E">
        <w:rPr>
          <w:rFonts w:ascii="Times New Roman" w:hAnsi="Times New Roman" w:cs="Times New Roman"/>
          <w:b/>
        </w:rPr>
        <w:t xml:space="preserve"> кредитор</w:t>
      </w:r>
      <w:r w:rsidR="00F37038" w:rsidRPr="0054078E">
        <w:rPr>
          <w:rFonts w:ascii="Times New Roman" w:hAnsi="Times New Roman" w:cs="Times New Roman"/>
        </w:rPr>
        <w:t xml:space="preserve">» </w:t>
      </w:r>
      <w:r w:rsidR="00F37038" w:rsidRPr="0054078E">
        <w:rPr>
          <w:rFonts w:ascii="Times New Roman" w:eastAsia="Times New Roman" w:hAnsi="Times New Roman" w:cs="Times New Roman"/>
          <w:color w:val="000000"/>
          <w:lang w:eastAsia="ru-RU"/>
        </w:rPr>
        <w:t>и (или)</w:t>
      </w:r>
      <w:r w:rsidR="00F37038" w:rsidRPr="0054078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54078E">
        <w:rPr>
          <w:rFonts w:ascii="Times New Roman" w:hAnsi="Times New Roman" w:cs="Times New Roman"/>
        </w:rPr>
        <w:t>«</w:t>
      </w:r>
      <w:r w:rsidR="00F37038" w:rsidRPr="0054078E">
        <w:rPr>
          <w:rFonts w:ascii="Times New Roman" w:hAnsi="Times New Roman" w:cs="Times New Roman"/>
          <w:b/>
        </w:rPr>
        <w:t>Цедент</w:t>
      </w:r>
      <w:r w:rsidRPr="0054078E">
        <w:rPr>
          <w:rFonts w:ascii="Times New Roman" w:hAnsi="Times New Roman" w:cs="Times New Roman"/>
        </w:rPr>
        <w:t>», с одной стороны, и</w:t>
      </w:r>
    </w:p>
    <w:p w:rsidR="00F37038" w:rsidRPr="0054078E" w:rsidRDefault="00F37038" w:rsidP="00F37038">
      <w:pPr>
        <w:pStyle w:val="a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4078E">
        <w:rPr>
          <w:rFonts w:ascii="Times New Roman" w:eastAsia="Times New Roman" w:hAnsi="Times New Roman"/>
          <w:b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54078E">
        <w:rPr>
          <w:rFonts w:ascii="Times New Roman" w:hAnsi="Times New Roman"/>
        </w:rPr>
        <w:t xml:space="preserve">, именуем____ в дальнейшем </w:t>
      </w:r>
      <w:r w:rsidRPr="0054078E">
        <w:rPr>
          <w:rFonts w:ascii="Times New Roman" w:hAnsi="Times New Roman"/>
          <w:b/>
        </w:rPr>
        <w:t>«Новый кредитор</w:t>
      </w:r>
      <w:r w:rsidRPr="0054078E">
        <w:rPr>
          <w:rFonts w:ascii="Times New Roman" w:hAnsi="Times New Roman"/>
        </w:rPr>
        <w:t xml:space="preserve">» </w:t>
      </w:r>
      <w:r w:rsidRPr="0054078E">
        <w:rPr>
          <w:rFonts w:ascii="Times New Roman" w:eastAsia="Times New Roman" w:hAnsi="Times New Roman"/>
          <w:color w:val="000000"/>
          <w:lang w:eastAsia="ru-RU"/>
        </w:rPr>
        <w:t>и (или)</w:t>
      </w:r>
      <w:r w:rsidRPr="0054078E">
        <w:rPr>
          <w:rFonts w:ascii="Times New Roman" w:eastAsia="Times New Roman" w:hAnsi="Times New Roman"/>
          <w:b/>
          <w:color w:val="000000"/>
          <w:lang w:eastAsia="ru-RU"/>
        </w:rPr>
        <w:t xml:space="preserve"> «Цессионарий»</w:t>
      </w:r>
      <w:r w:rsidRPr="0054078E">
        <w:rPr>
          <w:rFonts w:ascii="Times New Roman" w:hAnsi="Times New Roman"/>
        </w:rPr>
        <w:t>, с</w:t>
      </w:r>
      <w:r w:rsidRPr="0054078E">
        <w:rPr>
          <w:rFonts w:ascii="Times New Roman" w:eastAsia="Times New Roman" w:hAnsi="Times New Roman"/>
          <w:color w:val="000000"/>
          <w:lang w:eastAsia="ru-RU"/>
        </w:rPr>
        <w:t xml:space="preserve"> другой стороны, заключили настоящий Договор о нижеследующем:</w:t>
      </w:r>
    </w:p>
    <w:p w:rsidR="00F37038" w:rsidRPr="0054078E" w:rsidRDefault="00F37038" w:rsidP="00F3703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1.</w:t>
      </w:r>
      <w:r w:rsidRPr="0054078E">
        <w:rPr>
          <w:rFonts w:ascii="Times New Roman" w:hAnsi="Times New Roman" w:cs="Times New Roman"/>
        </w:rPr>
        <w:tab/>
        <w:t xml:space="preserve">В соответствии с условиями настоящего договора Первоначальный кредитор (Цедент) уступает, а Новый кредитор (Цессионарий) принимает в полном объеме права (требования) </w:t>
      </w:r>
      <w:r w:rsidR="002C75C0" w:rsidRPr="0054078E">
        <w:rPr>
          <w:rFonts w:ascii="Times New Roman" w:hAnsi="Times New Roman" w:cs="Times New Roman"/>
        </w:rPr>
        <w:t xml:space="preserve">на получение </w:t>
      </w:r>
      <w:r w:rsidRPr="0054078E">
        <w:rPr>
          <w:rFonts w:ascii="Times New Roman" w:hAnsi="Times New Roman" w:cs="Times New Roman"/>
        </w:rPr>
        <w:t xml:space="preserve">платы </w:t>
      </w:r>
      <w:r w:rsidR="00B03DC1" w:rsidRPr="0054078E">
        <w:rPr>
          <w:rFonts w:ascii="Times New Roman" w:hAnsi="Times New Roman" w:cs="Times New Roman"/>
        </w:rPr>
        <w:t xml:space="preserve">(просроченную дебиторскую задолженность) </w:t>
      </w:r>
      <w:r w:rsidRPr="0054078E">
        <w:rPr>
          <w:rFonts w:ascii="Times New Roman" w:hAnsi="Times New Roman" w:cs="Times New Roman"/>
        </w:rPr>
        <w:t>за оказанные Цедентом жилищно-коммунальные услуги</w:t>
      </w:r>
      <w:r w:rsidR="00B03DC1" w:rsidRPr="0054078E">
        <w:rPr>
          <w:rFonts w:ascii="Times New Roman" w:hAnsi="Times New Roman" w:cs="Times New Roman"/>
        </w:rPr>
        <w:t xml:space="preserve"> (услуги по </w:t>
      </w:r>
      <w:r w:rsidR="0054078E" w:rsidRPr="0054078E">
        <w:rPr>
          <w:rFonts w:ascii="Times New Roman" w:hAnsi="Times New Roman" w:cs="Times New Roman"/>
        </w:rPr>
        <w:t>теплоснабжению и горячему водоснабжению</w:t>
      </w:r>
      <w:r w:rsidR="00B03DC1" w:rsidRPr="0054078E">
        <w:rPr>
          <w:rFonts w:ascii="Times New Roman" w:hAnsi="Times New Roman" w:cs="Times New Roman"/>
        </w:rPr>
        <w:t>)</w:t>
      </w:r>
      <w:r w:rsidRPr="0054078E">
        <w:rPr>
          <w:rFonts w:ascii="Times New Roman" w:hAnsi="Times New Roman" w:cs="Times New Roman"/>
        </w:rPr>
        <w:t xml:space="preserve"> к физическим лицам – потребителям услуг </w:t>
      </w:r>
      <w:r w:rsidR="00B943CB" w:rsidRPr="0054078E">
        <w:rPr>
          <w:rFonts w:ascii="Times New Roman" w:hAnsi="Times New Roman" w:cs="Times New Roman"/>
        </w:rPr>
        <w:t xml:space="preserve">Цедента </w:t>
      </w:r>
      <w:r w:rsidRPr="0054078E">
        <w:rPr>
          <w:rFonts w:ascii="Times New Roman" w:hAnsi="Times New Roman" w:cs="Times New Roman"/>
          <w:i/>
        </w:rPr>
        <w:t xml:space="preserve">на территории </w:t>
      </w:r>
      <w:r w:rsidR="003805D5" w:rsidRPr="0054078E">
        <w:rPr>
          <w:rFonts w:ascii="Times New Roman" w:hAnsi="Times New Roman" w:cs="Times New Roman"/>
          <w:i/>
        </w:rPr>
        <w:t xml:space="preserve">города </w:t>
      </w:r>
      <w:r w:rsidR="0054078E" w:rsidRPr="0054078E">
        <w:rPr>
          <w:rFonts w:ascii="Times New Roman" w:hAnsi="Times New Roman" w:cs="Times New Roman"/>
          <w:i/>
        </w:rPr>
        <w:t xml:space="preserve">Муром </w:t>
      </w:r>
      <w:r w:rsidRPr="0054078E">
        <w:rPr>
          <w:rFonts w:ascii="Times New Roman" w:hAnsi="Times New Roman" w:cs="Times New Roman"/>
          <w:i/>
        </w:rPr>
        <w:t>Владимирской области</w:t>
      </w:r>
      <w:r w:rsidRPr="0054078E">
        <w:rPr>
          <w:rFonts w:ascii="Times New Roman" w:hAnsi="Times New Roman" w:cs="Times New Roman"/>
        </w:rPr>
        <w:t xml:space="preserve"> (далее по тексту – Должники) в количестве ____ (_____________) Должник___ (лицевых счета) в соответствии с Приложением № 1 к настоящему Договору на общую сумму требований в размере ___________________ (___________________) рублей ____ копеек, неисполненными надлежащим образом на дату заключения настоящего договора, а также право на получение, процентов за пользование денежными средствами, права требования по оплате пеней, штрафов, неустойки, убытков, причиненных неисполнением Должниками и/или третьим лицом обязательств, а также прав требований которые могут возникнуть в будущем и иных обязательств вытекающих из существа соответствующей задолженности.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2.</w:t>
      </w:r>
      <w:r w:rsidRPr="0054078E">
        <w:rPr>
          <w:rFonts w:ascii="Times New Roman" w:hAnsi="Times New Roman" w:cs="Times New Roman"/>
        </w:rPr>
        <w:tab/>
        <w:t>Основанием возникновения у Цедента прав требований к Должникам, указанных в пункте 1.1. Договора, являются данные бухгалтерского учета Цедента, документы первичного бухгалтерского учета, публичные договоры оказания услуг, а также иные документы, поименованные в Приложении № 1 к настоящему Договору.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3.</w:t>
      </w:r>
      <w:r w:rsidRPr="0054078E">
        <w:rPr>
          <w:rFonts w:ascii="Times New Roman" w:hAnsi="Times New Roman" w:cs="Times New Roman"/>
        </w:rPr>
        <w:tab/>
        <w:t xml:space="preserve">За уступаемые права (требования) Цессионарий обязуется оплатить их стоимость (цена настоящего договора) в общей сумме (_________________________) рублей _____ копеек, НДС не облагается (в соответствии с </w:t>
      </w:r>
      <w:proofErr w:type="spellStart"/>
      <w:r w:rsidRPr="0054078E">
        <w:rPr>
          <w:rFonts w:ascii="Times New Roman" w:hAnsi="Times New Roman" w:cs="Times New Roman"/>
        </w:rPr>
        <w:t>пп</w:t>
      </w:r>
      <w:proofErr w:type="spellEnd"/>
      <w:r w:rsidRPr="0054078E">
        <w:rPr>
          <w:rFonts w:ascii="Times New Roman" w:hAnsi="Times New Roman" w:cs="Times New Roman"/>
        </w:rPr>
        <w:t>. 15 п. 2 ст. 146 НК РФ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(банкротами), не признаются объектом налогообложения налога на добавленную стоимость), в порядке и на условиях, предусмотренных настоящим Договором. Указанная цена определена по результатам торгов, является твердой и окончательной. Никакие обстоятельства не могут быть основанием для предъявления Цессионарием требования о пересмотре цены уступаемых прав (требований).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4.</w:t>
      </w:r>
      <w:r w:rsidRPr="0054078E">
        <w:rPr>
          <w:rFonts w:ascii="Times New Roman" w:hAnsi="Times New Roman" w:cs="Times New Roman"/>
        </w:rPr>
        <w:tab/>
        <w:t>Права требования продаются (уступаются) на основании положений Федерального закона «О несостоятельности (банкротстве)» № 127-ФЗ от 26 октября 2002 года, а также в соответствии с требованиями, установленными пунктом 18 статьи 155 Жилищного Кодекса Российской Федерации.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ab/>
        <w:t xml:space="preserve">Новый кредитор в соответствии с пунктом 19 статьи 155 Жилищного кодекса РФ обязан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фонда, у которых имеется просроченная задолженность по внесению платы за жилое помещение и коммунальные услуги, об уступке права (требования) по возврату такой задолженности вновь выбранной, отобранной или определенной </w:t>
      </w:r>
      <w:r w:rsidRPr="0054078E">
        <w:rPr>
          <w:rFonts w:ascii="Times New Roman" w:hAnsi="Times New Roman" w:cs="Times New Roman"/>
        </w:rPr>
        <w:lastRenderedPageBreak/>
        <w:t>управляющей организации, созданным товариществу собственников жилья либо жилищному кооперативу или иному специализированному потребительскому кооперативу, иной ресурсоснабжающей организации,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(требования) по возврату просроченной задолженности по внесению платы за жилое помещение и коммунальные услуги.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выбранной, отобранной или определенной управляющей организации, созданным товариществу собственников жилья либо жилищному кооперативу или иному специализированному потребительскому кооперативу, иной ресурсоснабжающей организации, отобранному региональному оператору по обращению с твердыми коммунальными отходами до предоставления им уведомления об уступке права (требования) по возврату такой задолженности.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5.</w:t>
      </w:r>
      <w:r w:rsidRPr="0054078E">
        <w:rPr>
          <w:rFonts w:ascii="Times New Roman" w:hAnsi="Times New Roman" w:cs="Times New Roman"/>
        </w:rPr>
        <w:tab/>
        <w:t>Права требования продаются (уступаются) Цессионарию как победителю публичных электронных торгов, закрытых по составу участников, по продаже дебиторской задолженности, указанной в пункте 1.1. настоящего договора.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6.</w:t>
      </w:r>
      <w:r w:rsidRPr="0054078E">
        <w:rPr>
          <w:rFonts w:ascii="Times New Roman" w:hAnsi="Times New Roman" w:cs="Times New Roman"/>
        </w:rPr>
        <w:tab/>
        <w:t>Цессионарий уведомлен и ему известны все существенные характеристики уступаемых прав требований, в том числе известны поименованные ниже риски, связанные с приобретением просроченной дебиторской задолженности физических лиц, к которым могут относиться следующие риски: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-</w:t>
      </w:r>
      <w:r w:rsidRPr="0054078E">
        <w:rPr>
          <w:rFonts w:ascii="Times New Roman" w:hAnsi="Times New Roman" w:cs="Times New Roman"/>
        </w:rPr>
        <w:tab/>
        <w:t>в отношении отдельных Должников, поименованных в Приложении №1 к Договору, могут быть введены процедуры, применяемые в деле о банкротстве гражданина;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-</w:t>
      </w:r>
      <w:r w:rsidRPr="0054078E">
        <w:rPr>
          <w:rFonts w:ascii="Times New Roman" w:hAnsi="Times New Roman" w:cs="Times New Roman"/>
        </w:rPr>
        <w:tab/>
        <w:t>в отношении отдельных Должников, поименованных в Приложении №1 к Договору, частично могут отсутствовать оригиналы документов (договоры, первичная документация, платежные документы, акты сверок, и иные документы которые могли прямо или косвенно подтвердить задолженность), задолженность может не признаваться Должниками, дебиторская задолженность имеет отражение согласно данным бухгалтерского учета Цедента и имеющихся у него данных и сведений;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-</w:t>
      </w:r>
      <w:r w:rsidRPr="0054078E">
        <w:rPr>
          <w:rFonts w:ascii="Times New Roman" w:hAnsi="Times New Roman" w:cs="Times New Roman"/>
        </w:rPr>
        <w:tab/>
        <w:t>в отношении отдельных Должников, поименованных в Приложении №1 к Договору, задолженность может подлежать корректировке в соответствии с нормативными актами, регулирующими порядок начисления и корректировки платы за оказанные жилищно-коммунальные услуги;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-</w:t>
      </w:r>
      <w:r w:rsidRPr="0054078E">
        <w:rPr>
          <w:rFonts w:ascii="Times New Roman" w:hAnsi="Times New Roman" w:cs="Times New Roman"/>
        </w:rPr>
        <w:tab/>
        <w:t>Цессионарий самостоятельно несет все риски, связанные с частичным погашением дебиторской задолженности в ходе проведения торгов (в этом случае Цедент передает оставшийся непогашенным объем прав требования, а пересчет цены продажи лота (цена настоящего Договора, которая определяется в соответствии с представленным Цессионарием в ходе торгов предложением о цене имущества) не производится. Номинальный размер дебиторской задолженности определен на дату проведения торгов, на дату заключения настоящего Договора с победителем торгов (Цессионарием) он может иметь иное числовое значение (в случае частичного погашения задолженности), которое, наряду с первоначальным, указывается в договоре (приложениях к нему). Частичное погашение требований не изменяет начальную цену продажи и итоговую стоимость реализации дебиторской задолженности.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7.</w:t>
      </w:r>
      <w:r w:rsidRPr="0054078E">
        <w:rPr>
          <w:rFonts w:ascii="Times New Roman" w:hAnsi="Times New Roman" w:cs="Times New Roman"/>
        </w:rPr>
        <w:tab/>
      </w:r>
      <w:proofErr w:type="gramStart"/>
      <w:r w:rsidRPr="0054078E">
        <w:rPr>
          <w:rFonts w:ascii="Times New Roman" w:hAnsi="Times New Roman" w:cs="Times New Roman"/>
        </w:rPr>
        <w:t>В</w:t>
      </w:r>
      <w:proofErr w:type="gramEnd"/>
      <w:r w:rsidRPr="0054078E">
        <w:rPr>
          <w:rFonts w:ascii="Times New Roman" w:hAnsi="Times New Roman" w:cs="Times New Roman"/>
        </w:rPr>
        <w:t xml:space="preserve"> случае выявления со стороны Цессионария обстоятельств прямо или косвенно предусмотренных пункте 6 настоящего Договора, Цедент не несет ответственности перед Цессионарием по компенсации (возмещению) ущерба и/или иных имущественных и неимущественных требований к Цеденту и данные обстоятельства не являются основанием для изменения или пересмотра стоимости уступаемых прав (требований) по Договору, указанной в пункте 3 Договора. Все неблагоприятные последствия в этом случае возлагаются на Цессионария.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ab/>
        <w:t>Цессионарий гарантирует, что все полномочия на заключение Договора у Цессионария имеются. Заключение Договора не является для Цессионария крупной сделкой и одобрения органов управления Цессионария для заключения Договора не требуется либо Цессионарием получены все необходимые согласия/разрешения на совершение такой сделки (в случае, если она является для него крупной). Цессионарий гарантирует, что заключение Договора не противоречит локальным нормативным актам и решениям органов управления Цессионария и не ущемляет права и законных интересов третьих лиц.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8.</w:t>
      </w:r>
      <w:r w:rsidRPr="0054078E">
        <w:rPr>
          <w:rFonts w:ascii="Times New Roman" w:hAnsi="Times New Roman" w:cs="Times New Roman"/>
        </w:rPr>
        <w:tab/>
        <w:t xml:space="preserve">Цессионарию по условиям настоящего Договора переходит все принадлежащие Цеденту права (требования) к Должникам, существующие к моменту заключения Договора и которые могут возникнуть в будущем. Права (требования) Цедента к Должникам переходят к Цессионарию в </w:t>
      </w:r>
      <w:r w:rsidRPr="0054078E">
        <w:rPr>
          <w:rFonts w:ascii="Times New Roman" w:hAnsi="Times New Roman" w:cs="Times New Roman"/>
        </w:rPr>
        <w:lastRenderedPageBreak/>
        <w:t>момент полной оплаты Цессионарием цены настоящего договора, установленной пунктом 3 настоящего Договора.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9.</w:t>
      </w:r>
      <w:r w:rsidRPr="0054078E">
        <w:rPr>
          <w:rFonts w:ascii="Times New Roman" w:hAnsi="Times New Roman" w:cs="Times New Roman"/>
        </w:rPr>
        <w:tab/>
        <w:t xml:space="preserve">Цессионарий обязуется уплатить цену настоящего договора (стоимость уступаемых прав (требований), определенную по результатам торгов, </w:t>
      </w:r>
      <w:r w:rsidR="00CE64BE" w:rsidRPr="0054078E">
        <w:rPr>
          <w:rFonts w:ascii="Times New Roman" w:hAnsi="Times New Roman" w:cs="Times New Roman"/>
        </w:rPr>
        <w:t xml:space="preserve">в течение </w:t>
      </w:r>
      <w:r w:rsidR="005B21FA" w:rsidRPr="005B21FA">
        <w:rPr>
          <w:rFonts w:ascii="Times New Roman" w:hAnsi="Times New Roman" w:cs="Times New Roman"/>
          <w:b/>
        </w:rPr>
        <w:t>30 (Тридцати) календарных</w:t>
      </w:r>
      <w:r w:rsidR="00CE64BE" w:rsidRPr="005B21FA">
        <w:rPr>
          <w:rFonts w:ascii="Times New Roman" w:hAnsi="Times New Roman" w:cs="Times New Roman"/>
          <w:b/>
        </w:rPr>
        <w:t xml:space="preserve"> дней</w:t>
      </w:r>
      <w:r w:rsidR="00CE64BE" w:rsidRPr="0054078E">
        <w:rPr>
          <w:rFonts w:ascii="Times New Roman" w:hAnsi="Times New Roman" w:cs="Times New Roman"/>
        </w:rPr>
        <w:t xml:space="preserve"> со дня подписания настоящего договора</w:t>
      </w:r>
      <w:r w:rsidRPr="0054078E">
        <w:rPr>
          <w:rFonts w:ascii="Times New Roman" w:hAnsi="Times New Roman" w:cs="Times New Roman"/>
        </w:rPr>
        <w:t>. Сумма внесенного Цессионарием задатка для участия в торгах засчитывается в счет оплаты Цессионарием цены уступаемых прав (требований) в соответствии с частью 5 статьи 448 ГК РФ</w:t>
      </w:r>
      <w:bookmarkStart w:id="0" w:name="_GoBack"/>
      <w:bookmarkEnd w:id="0"/>
      <w:r w:rsidRPr="0054078E">
        <w:rPr>
          <w:rFonts w:ascii="Times New Roman" w:hAnsi="Times New Roman" w:cs="Times New Roman"/>
        </w:rPr>
        <w:t xml:space="preserve">. Цессионарий вправе исполнить обязательства по оплате </w:t>
      </w:r>
      <w:proofErr w:type="gramStart"/>
      <w:r w:rsidRPr="0054078E">
        <w:rPr>
          <w:rFonts w:ascii="Times New Roman" w:hAnsi="Times New Roman" w:cs="Times New Roman"/>
        </w:rPr>
        <w:t>до наступления</w:t>
      </w:r>
      <w:proofErr w:type="gramEnd"/>
      <w:r w:rsidRPr="0054078E">
        <w:rPr>
          <w:rFonts w:ascii="Times New Roman" w:hAnsi="Times New Roman" w:cs="Times New Roman"/>
        </w:rPr>
        <w:t xml:space="preserve"> указанного в настоящем пункте срока.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10.</w:t>
      </w:r>
      <w:r w:rsidRPr="0054078E">
        <w:rPr>
          <w:rFonts w:ascii="Times New Roman" w:hAnsi="Times New Roman" w:cs="Times New Roman"/>
        </w:rPr>
        <w:tab/>
        <w:t>Расчеты по Договору производятся в безналичном порядке путем перечисления денежных средств по реквизитам, указанным в настоящем Договоре.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11.</w:t>
      </w:r>
      <w:r w:rsidRPr="0054078E">
        <w:rPr>
          <w:rFonts w:ascii="Times New Roman" w:hAnsi="Times New Roman" w:cs="Times New Roman"/>
        </w:rPr>
        <w:tab/>
        <w:t xml:space="preserve">Цедент в срок не позднее 2 (Двух) рабочих дней с даты полной оплаты Цессионарием уступаемых прав (требований), обязан передать Цессионарию все имеющиеся у Цедента документы, удостоверяющие права (требования), с учётом положений настоящего договора </w:t>
      </w:r>
      <w:proofErr w:type="spellStart"/>
      <w:r w:rsidRPr="0054078E">
        <w:rPr>
          <w:rFonts w:ascii="Times New Roman" w:hAnsi="Times New Roman" w:cs="Times New Roman"/>
        </w:rPr>
        <w:t>Договора</w:t>
      </w:r>
      <w:proofErr w:type="spellEnd"/>
      <w:r w:rsidRPr="0054078E">
        <w:rPr>
          <w:rFonts w:ascii="Times New Roman" w:hAnsi="Times New Roman" w:cs="Times New Roman"/>
        </w:rPr>
        <w:t xml:space="preserve"> и иных условий прямо или косвенно вытекающих из Договора и Приложений к нему. Цедент также обязуется сообщить Цессионарию все сведения, имеющие значение для реализации прав (требования), а также обеспечить его полной и своевременной информацией, имеющей отношение к передаваемому праву (требованию).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12.</w:t>
      </w:r>
      <w:r w:rsidRPr="0054078E">
        <w:rPr>
          <w:rFonts w:ascii="Times New Roman" w:hAnsi="Times New Roman" w:cs="Times New Roman"/>
        </w:rPr>
        <w:tab/>
        <w:t>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13.</w:t>
      </w:r>
      <w:r w:rsidRPr="0054078E">
        <w:rPr>
          <w:rFonts w:ascii="Times New Roman" w:hAnsi="Times New Roman" w:cs="Times New Roman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14.</w:t>
      </w:r>
      <w:r w:rsidRPr="0054078E">
        <w:rPr>
          <w:rFonts w:ascii="Times New Roman" w:hAnsi="Times New Roman" w:cs="Times New Roman"/>
        </w:rPr>
        <w:tab/>
        <w:t>При не урегулировании в процессе переговоров спорных вопросов споры разрешаются в Арбитражном суде Владимирской области.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15.</w:t>
      </w:r>
      <w:r w:rsidRPr="0054078E">
        <w:rPr>
          <w:rFonts w:ascii="Times New Roman" w:hAnsi="Times New Roman" w:cs="Times New Roman"/>
        </w:rPr>
        <w:tab/>
        <w:t xml:space="preserve">Стороны подтверждают, что при </w:t>
      </w:r>
      <w:proofErr w:type="spellStart"/>
      <w:r w:rsidRPr="0054078E">
        <w:rPr>
          <w:rFonts w:ascii="Times New Roman" w:hAnsi="Times New Roman" w:cs="Times New Roman"/>
        </w:rPr>
        <w:t>непоступлении</w:t>
      </w:r>
      <w:proofErr w:type="spellEnd"/>
      <w:r w:rsidRPr="0054078E">
        <w:rPr>
          <w:rFonts w:ascii="Times New Roman" w:hAnsi="Times New Roman" w:cs="Times New Roman"/>
        </w:rPr>
        <w:t xml:space="preserve"> оплаты по настоящему Договору в установленный пунктом 9 Договора срок, Цедент вправе в одностороннем порядке отказаться от исполнения настоящего Договора путем направления уведомления в адрес Покупателя, не исполнившего обязанность по оплате приобретаемого имущества (в соответствии с положениями статьи 450.1 Гражданского кодекса РФ). В этом случае настоящий договор прекращает своё действие (считается расторгнутым) с даты направления Цедентом в адрес Цессионария указанного выше уведомления, если иной срок не будет установлен соответствующим уведомлением. При расторжении (прекращении) Договора Цессионарию возвращаются все денежные средства, полученные от него в оплату цены уступаемых прав требований, за исключением ранее оплаченного за участие в торгах задатка.</w:t>
      </w:r>
    </w:p>
    <w:p w:rsidR="00CE64BE" w:rsidRPr="0054078E" w:rsidRDefault="00CE64BE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16.</w:t>
      </w:r>
      <w:r w:rsidRPr="0054078E">
        <w:rPr>
          <w:rFonts w:ascii="Times New Roman" w:hAnsi="Times New Roman" w:cs="Times New Roman"/>
        </w:rPr>
        <w:tab/>
        <w:t>Договор составлен в двух подлинных экземплярах, один из которых находится у Цедента, второй - у Цессионария.</w:t>
      </w:r>
    </w:p>
    <w:p w:rsidR="00BD65A6" w:rsidRPr="0054078E" w:rsidRDefault="00BD65A6" w:rsidP="00BD65A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D65A6" w:rsidRPr="0054078E" w:rsidRDefault="00BD65A6" w:rsidP="00BD65A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4078E">
        <w:rPr>
          <w:rFonts w:ascii="Times New Roman" w:hAnsi="Times New Roman" w:cs="Times New Roman"/>
          <w:sz w:val="22"/>
          <w:szCs w:val="22"/>
        </w:rPr>
        <w:t>Адреса, реквизиты и подписи Сторон:</w:t>
      </w:r>
    </w:p>
    <w:p w:rsidR="00BD65A6" w:rsidRPr="0054078E" w:rsidRDefault="00BD65A6" w:rsidP="00BD65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D65A6" w:rsidRPr="0054078E" w:rsidTr="00EA7CE0">
        <w:tc>
          <w:tcPr>
            <w:tcW w:w="4672" w:type="dxa"/>
          </w:tcPr>
          <w:p w:rsidR="00BD65A6" w:rsidRPr="0054078E" w:rsidRDefault="006F3259" w:rsidP="00EA7CE0">
            <w:pPr>
              <w:jc w:val="both"/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>Цедент</w:t>
            </w:r>
            <w:r w:rsidR="00BD65A6" w:rsidRPr="0054078E">
              <w:rPr>
                <w:rFonts w:ascii="Times New Roman" w:hAnsi="Times New Roman" w:cs="Times New Roman"/>
              </w:rPr>
              <w:t xml:space="preserve">: </w:t>
            </w:r>
          </w:p>
          <w:p w:rsidR="00BD65A6" w:rsidRPr="0054078E" w:rsidRDefault="0054078E" w:rsidP="00EA7C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>МУП «Тепловые сети»</w:t>
            </w:r>
          </w:p>
        </w:tc>
        <w:tc>
          <w:tcPr>
            <w:tcW w:w="4673" w:type="dxa"/>
          </w:tcPr>
          <w:p w:rsidR="00BD65A6" w:rsidRPr="0054078E" w:rsidRDefault="006F3259" w:rsidP="00EA7CE0">
            <w:pPr>
              <w:jc w:val="both"/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>Цессионарий</w:t>
            </w:r>
            <w:r w:rsidR="00BD65A6" w:rsidRPr="0054078E">
              <w:rPr>
                <w:rFonts w:ascii="Times New Roman" w:hAnsi="Times New Roman" w:cs="Times New Roman"/>
              </w:rPr>
              <w:t>:</w:t>
            </w:r>
          </w:p>
          <w:p w:rsidR="00BD65A6" w:rsidRPr="0054078E" w:rsidRDefault="00BD65A6" w:rsidP="00EA7CE0">
            <w:pPr>
              <w:rPr>
                <w:rFonts w:ascii="Times New Roman" w:hAnsi="Times New Roman" w:cs="Times New Roman"/>
              </w:rPr>
            </w:pPr>
          </w:p>
        </w:tc>
      </w:tr>
      <w:tr w:rsidR="00BD65A6" w:rsidRPr="0054078E" w:rsidTr="00EA7CE0">
        <w:tc>
          <w:tcPr>
            <w:tcW w:w="4672" w:type="dxa"/>
          </w:tcPr>
          <w:p w:rsidR="00CE64BE" w:rsidRPr="0054078E" w:rsidRDefault="00CE64BE" w:rsidP="00CE64BE">
            <w:pPr>
              <w:jc w:val="both"/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 xml:space="preserve">Адрес: </w:t>
            </w:r>
            <w:r w:rsidR="0054078E" w:rsidRPr="0054078E">
              <w:rPr>
                <w:rFonts w:ascii="Times New Roman" w:hAnsi="Times New Roman" w:cs="Times New Roman"/>
              </w:rPr>
              <w:t>602267, Владимирская область, г. Муром, ул. Ленина, д. 3</w:t>
            </w:r>
          </w:p>
          <w:p w:rsidR="0054078E" w:rsidRPr="0054078E" w:rsidRDefault="0054078E" w:rsidP="0054078E">
            <w:pPr>
              <w:jc w:val="both"/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>ОГРН 1023302154094</w:t>
            </w:r>
          </w:p>
          <w:p w:rsidR="0054078E" w:rsidRPr="0054078E" w:rsidRDefault="0054078E" w:rsidP="0054078E">
            <w:pPr>
              <w:jc w:val="both"/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>ИНН 3307006576 / КПП 333401001</w:t>
            </w:r>
          </w:p>
          <w:p w:rsidR="0054078E" w:rsidRPr="0054078E" w:rsidRDefault="0054078E" w:rsidP="0054078E">
            <w:pPr>
              <w:jc w:val="both"/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 xml:space="preserve">р/счет </w:t>
            </w:r>
            <w:r w:rsidRPr="0054078E">
              <w:rPr>
                <w:rFonts w:ascii="Times New Roman" w:hAnsi="Times New Roman" w:cs="Times New Roman"/>
                <w:b/>
              </w:rPr>
              <w:t>№ 40702810010000018082</w:t>
            </w:r>
          </w:p>
          <w:p w:rsidR="0054078E" w:rsidRPr="0054078E" w:rsidRDefault="0054078E" w:rsidP="0054078E">
            <w:pPr>
              <w:jc w:val="both"/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>во Владимирском ОСБ № 8611</w:t>
            </w:r>
          </w:p>
          <w:p w:rsidR="0054078E" w:rsidRPr="0054078E" w:rsidRDefault="0054078E" w:rsidP="0054078E">
            <w:pPr>
              <w:jc w:val="both"/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>ПАО Сбербанк, г. Владимир</w:t>
            </w:r>
          </w:p>
          <w:p w:rsidR="0054078E" w:rsidRPr="0054078E" w:rsidRDefault="0054078E" w:rsidP="0054078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4078E">
              <w:rPr>
                <w:rFonts w:ascii="Times New Roman" w:hAnsi="Times New Roman" w:cs="Times New Roman"/>
              </w:rPr>
              <w:t>кор</w:t>
            </w:r>
            <w:proofErr w:type="spellEnd"/>
            <w:r w:rsidRPr="0054078E">
              <w:rPr>
                <w:rFonts w:ascii="Times New Roman" w:hAnsi="Times New Roman" w:cs="Times New Roman"/>
              </w:rPr>
              <w:t>/счет 30101810000000000602</w:t>
            </w:r>
          </w:p>
          <w:p w:rsidR="00BD65A6" w:rsidRDefault="0054078E" w:rsidP="0054078E">
            <w:pPr>
              <w:jc w:val="both"/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>БИК 041708602</w:t>
            </w:r>
          </w:p>
          <w:p w:rsidR="0054078E" w:rsidRPr="0054078E" w:rsidRDefault="0054078E" w:rsidP="00540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BD65A6" w:rsidRPr="0054078E" w:rsidRDefault="00BD65A6" w:rsidP="00EA7C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65A6" w:rsidRPr="0054078E" w:rsidRDefault="00BD65A6" w:rsidP="00EA7C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65A6" w:rsidRPr="0054078E" w:rsidRDefault="00BD65A6" w:rsidP="00EA7C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65A6" w:rsidRPr="0054078E" w:rsidRDefault="00BD65A6" w:rsidP="00EA7C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65A6" w:rsidRPr="0054078E" w:rsidRDefault="00BD65A6" w:rsidP="00EA7CE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D65A6" w:rsidRPr="0054078E" w:rsidTr="00EA7CE0">
        <w:tc>
          <w:tcPr>
            <w:tcW w:w="4672" w:type="dxa"/>
          </w:tcPr>
          <w:p w:rsidR="00BD65A6" w:rsidRPr="0054078E" w:rsidRDefault="0054078E" w:rsidP="00EA7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Конкурсный управляющий</w:t>
            </w:r>
          </w:p>
          <w:p w:rsidR="00BD65A6" w:rsidRDefault="00BD65A6" w:rsidP="00EA7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54078E" w:rsidRPr="0054078E" w:rsidRDefault="0054078E" w:rsidP="00EA7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BD65A6" w:rsidRPr="0054078E" w:rsidRDefault="00BD65A6" w:rsidP="006F3259">
            <w:pPr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>_______________________ Молчанов Д.В.</w:t>
            </w:r>
          </w:p>
        </w:tc>
        <w:tc>
          <w:tcPr>
            <w:tcW w:w="4673" w:type="dxa"/>
          </w:tcPr>
          <w:p w:rsidR="00BD65A6" w:rsidRPr="0054078E" w:rsidRDefault="00BD65A6" w:rsidP="00EA7CE0">
            <w:pPr>
              <w:jc w:val="both"/>
              <w:rPr>
                <w:rFonts w:ascii="Times New Roman" w:hAnsi="Times New Roman" w:cs="Times New Roman"/>
              </w:rPr>
            </w:pPr>
          </w:p>
          <w:p w:rsidR="00BD65A6" w:rsidRPr="0054078E" w:rsidRDefault="00BD65A6" w:rsidP="00EA7CE0">
            <w:pPr>
              <w:jc w:val="both"/>
              <w:rPr>
                <w:rFonts w:ascii="Times New Roman" w:hAnsi="Times New Roman" w:cs="Times New Roman"/>
              </w:rPr>
            </w:pPr>
          </w:p>
          <w:p w:rsidR="00BD65A6" w:rsidRPr="0054078E" w:rsidRDefault="00BD65A6" w:rsidP="00EA7CE0">
            <w:pPr>
              <w:jc w:val="both"/>
              <w:rPr>
                <w:rFonts w:ascii="Times New Roman" w:hAnsi="Times New Roman" w:cs="Times New Roman"/>
              </w:rPr>
            </w:pPr>
          </w:p>
          <w:p w:rsidR="00BD65A6" w:rsidRPr="0054078E" w:rsidRDefault="00BD65A6" w:rsidP="00EA7CE0">
            <w:pPr>
              <w:jc w:val="both"/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>_____________________/_______________/</w:t>
            </w:r>
          </w:p>
        </w:tc>
      </w:tr>
    </w:tbl>
    <w:p w:rsidR="003805D5" w:rsidRPr="0054078E" w:rsidRDefault="003805D5" w:rsidP="00BD65A6">
      <w:pPr>
        <w:rPr>
          <w:rFonts w:ascii="Times New Roman" w:hAnsi="Times New Roman" w:cs="Times New Roman"/>
        </w:rPr>
      </w:pPr>
    </w:p>
    <w:p w:rsidR="00CE64BE" w:rsidRPr="0054078E" w:rsidRDefault="00CE64BE">
      <w:pPr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br w:type="page"/>
      </w:r>
    </w:p>
    <w:p w:rsidR="00BD65A6" w:rsidRPr="0054078E" w:rsidRDefault="00A207AD" w:rsidP="00BD65A6">
      <w:pPr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lastRenderedPageBreak/>
        <w:t>Приложение № 1 к Договору уступки прав (требований) от _________________</w:t>
      </w:r>
    </w:p>
    <w:p w:rsidR="00CE64BE" w:rsidRPr="0054078E" w:rsidRDefault="00CE64BE" w:rsidP="006F3259">
      <w:pPr>
        <w:jc w:val="center"/>
        <w:rPr>
          <w:rFonts w:ascii="Times New Roman" w:hAnsi="Times New Roman" w:cs="Times New Roman"/>
        </w:rPr>
      </w:pPr>
    </w:p>
    <w:p w:rsidR="00A207AD" w:rsidRPr="0054078E" w:rsidRDefault="006F3259" w:rsidP="006F3259">
      <w:pPr>
        <w:jc w:val="center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Реестр Должников</w:t>
      </w:r>
    </w:p>
    <w:p w:rsidR="006F3259" w:rsidRPr="0054078E" w:rsidRDefault="00094138" w:rsidP="006F3259">
      <w:pPr>
        <w:jc w:val="center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-------------------------------------------------------------</w:t>
      </w:r>
    </w:p>
    <w:p w:rsidR="00CE64BE" w:rsidRPr="0054078E" w:rsidRDefault="00CE64BE" w:rsidP="006F325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F3259" w:rsidRPr="0054078E" w:rsidRDefault="006F3259" w:rsidP="006F325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4078E">
        <w:rPr>
          <w:rFonts w:ascii="Times New Roman" w:hAnsi="Times New Roman" w:cs="Times New Roman"/>
          <w:sz w:val="22"/>
          <w:szCs w:val="22"/>
        </w:rPr>
        <w:t>Адреса, реквизиты и подписи Сторон:</w:t>
      </w:r>
    </w:p>
    <w:p w:rsidR="00CE64BE" w:rsidRPr="0054078E" w:rsidRDefault="00CE64BE" w:rsidP="00CE64B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4078E" w:rsidRPr="0054078E" w:rsidTr="0054078E">
        <w:tc>
          <w:tcPr>
            <w:tcW w:w="4672" w:type="dxa"/>
          </w:tcPr>
          <w:p w:rsidR="0054078E" w:rsidRPr="0054078E" w:rsidRDefault="0054078E" w:rsidP="0054078E">
            <w:pPr>
              <w:jc w:val="both"/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 xml:space="preserve">Цедент: </w:t>
            </w:r>
          </w:p>
          <w:p w:rsidR="0054078E" w:rsidRPr="0054078E" w:rsidRDefault="0054078E" w:rsidP="0054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>МУП «Тепловые сети»</w:t>
            </w:r>
          </w:p>
        </w:tc>
        <w:tc>
          <w:tcPr>
            <w:tcW w:w="4673" w:type="dxa"/>
          </w:tcPr>
          <w:p w:rsidR="0054078E" w:rsidRPr="0054078E" w:rsidRDefault="0054078E" w:rsidP="0054078E">
            <w:pPr>
              <w:jc w:val="both"/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>Цессионарий:</w:t>
            </w:r>
          </w:p>
          <w:p w:rsidR="0054078E" w:rsidRPr="0054078E" w:rsidRDefault="0054078E" w:rsidP="005407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078E" w:rsidRPr="0054078E" w:rsidRDefault="0054078E" w:rsidP="0054078E">
            <w:pPr>
              <w:rPr>
                <w:rFonts w:ascii="Times New Roman" w:hAnsi="Times New Roman" w:cs="Times New Roman"/>
              </w:rPr>
            </w:pPr>
          </w:p>
        </w:tc>
      </w:tr>
      <w:tr w:rsidR="0054078E" w:rsidRPr="0054078E" w:rsidTr="0054078E">
        <w:tc>
          <w:tcPr>
            <w:tcW w:w="4672" w:type="dxa"/>
          </w:tcPr>
          <w:p w:rsidR="0054078E" w:rsidRPr="0054078E" w:rsidRDefault="0054078E" w:rsidP="0054078E">
            <w:pPr>
              <w:jc w:val="both"/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>Адрес: 602267, Владимирская область, г. Муром, ул. Ленина, д. 3</w:t>
            </w:r>
          </w:p>
          <w:p w:rsidR="0054078E" w:rsidRPr="0054078E" w:rsidRDefault="0054078E" w:rsidP="0054078E">
            <w:pPr>
              <w:jc w:val="both"/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>ОГРН 1023302154094</w:t>
            </w:r>
          </w:p>
          <w:p w:rsidR="0054078E" w:rsidRPr="0054078E" w:rsidRDefault="0054078E" w:rsidP="0054078E">
            <w:pPr>
              <w:jc w:val="both"/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>ИНН 3307006576 / КПП 333401001</w:t>
            </w:r>
          </w:p>
          <w:p w:rsidR="0054078E" w:rsidRPr="0054078E" w:rsidRDefault="0054078E" w:rsidP="0054078E">
            <w:pPr>
              <w:jc w:val="both"/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 xml:space="preserve">р/счет </w:t>
            </w:r>
            <w:r w:rsidRPr="0054078E">
              <w:rPr>
                <w:rFonts w:ascii="Times New Roman" w:hAnsi="Times New Roman" w:cs="Times New Roman"/>
                <w:b/>
              </w:rPr>
              <w:t>№ 40702810010000018082</w:t>
            </w:r>
          </w:p>
          <w:p w:rsidR="0054078E" w:rsidRPr="0054078E" w:rsidRDefault="0054078E" w:rsidP="0054078E">
            <w:pPr>
              <w:jc w:val="both"/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>во Владимирском ОСБ № 8611</w:t>
            </w:r>
          </w:p>
          <w:p w:rsidR="0054078E" w:rsidRPr="0054078E" w:rsidRDefault="0054078E" w:rsidP="0054078E">
            <w:pPr>
              <w:jc w:val="both"/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>ПАО Сбербанк, г. Владимир</w:t>
            </w:r>
          </w:p>
          <w:p w:rsidR="0054078E" w:rsidRPr="0054078E" w:rsidRDefault="0054078E" w:rsidP="0054078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4078E">
              <w:rPr>
                <w:rFonts w:ascii="Times New Roman" w:hAnsi="Times New Roman" w:cs="Times New Roman"/>
              </w:rPr>
              <w:t>кор</w:t>
            </w:r>
            <w:proofErr w:type="spellEnd"/>
            <w:r w:rsidRPr="0054078E">
              <w:rPr>
                <w:rFonts w:ascii="Times New Roman" w:hAnsi="Times New Roman" w:cs="Times New Roman"/>
              </w:rPr>
              <w:t>/счет 30101810000000000602</w:t>
            </w:r>
          </w:p>
          <w:p w:rsidR="0054078E" w:rsidRDefault="0054078E" w:rsidP="0054078E">
            <w:pPr>
              <w:jc w:val="both"/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>БИК 041708602</w:t>
            </w:r>
          </w:p>
          <w:p w:rsidR="0054078E" w:rsidRPr="0054078E" w:rsidRDefault="0054078E" w:rsidP="00540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54078E" w:rsidRPr="0054078E" w:rsidRDefault="0054078E" w:rsidP="005407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078E" w:rsidRPr="0054078E" w:rsidRDefault="0054078E" w:rsidP="005407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078E" w:rsidRPr="0054078E" w:rsidRDefault="0054078E" w:rsidP="005407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078E" w:rsidRPr="0054078E" w:rsidRDefault="0054078E" w:rsidP="005407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078E" w:rsidRPr="0054078E" w:rsidRDefault="0054078E" w:rsidP="0054078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4078E" w:rsidRPr="0054078E" w:rsidTr="0054078E">
        <w:tc>
          <w:tcPr>
            <w:tcW w:w="4672" w:type="dxa"/>
          </w:tcPr>
          <w:p w:rsidR="0054078E" w:rsidRPr="0054078E" w:rsidRDefault="0054078E" w:rsidP="00540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Конкурсный управляющий</w:t>
            </w:r>
          </w:p>
          <w:p w:rsidR="0054078E" w:rsidRDefault="0054078E" w:rsidP="00540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54078E" w:rsidRPr="0054078E" w:rsidRDefault="0054078E" w:rsidP="00540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54078E" w:rsidRPr="0054078E" w:rsidRDefault="0054078E" w:rsidP="0054078E">
            <w:pPr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>_______________________ Молчанов Д.В.</w:t>
            </w:r>
          </w:p>
        </w:tc>
        <w:tc>
          <w:tcPr>
            <w:tcW w:w="4673" w:type="dxa"/>
          </w:tcPr>
          <w:p w:rsidR="0054078E" w:rsidRPr="0054078E" w:rsidRDefault="0054078E" w:rsidP="0054078E">
            <w:pPr>
              <w:jc w:val="both"/>
              <w:rPr>
                <w:rFonts w:ascii="Times New Roman" w:hAnsi="Times New Roman" w:cs="Times New Roman"/>
              </w:rPr>
            </w:pPr>
          </w:p>
          <w:p w:rsidR="0054078E" w:rsidRPr="0054078E" w:rsidRDefault="0054078E" w:rsidP="0054078E">
            <w:pPr>
              <w:jc w:val="both"/>
              <w:rPr>
                <w:rFonts w:ascii="Times New Roman" w:hAnsi="Times New Roman" w:cs="Times New Roman"/>
              </w:rPr>
            </w:pPr>
          </w:p>
          <w:p w:rsidR="0054078E" w:rsidRPr="0054078E" w:rsidRDefault="0054078E" w:rsidP="0054078E">
            <w:pPr>
              <w:jc w:val="both"/>
              <w:rPr>
                <w:rFonts w:ascii="Times New Roman" w:hAnsi="Times New Roman" w:cs="Times New Roman"/>
              </w:rPr>
            </w:pPr>
          </w:p>
          <w:p w:rsidR="0054078E" w:rsidRPr="0054078E" w:rsidRDefault="0054078E" w:rsidP="0054078E">
            <w:pPr>
              <w:jc w:val="both"/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>_____________________/_______________/</w:t>
            </w:r>
          </w:p>
        </w:tc>
      </w:tr>
    </w:tbl>
    <w:p w:rsidR="00A75E9F" w:rsidRPr="0054078E" w:rsidRDefault="00A75E9F" w:rsidP="00CE64BE">
      <w:pPr>
        <w:spacing w:after="0" w:line="240" w:lineRule="auto"/>
        <w:rPr>
          <w:rFonts w:ascii="Times New Roman" w:hAnsi="Times New Roman" w:cs="Times New Roman"/>
        </w:rPr>
      </w:pPr>
    </w:p>
    <w:sectPr w:rsidR="00A75E9F" w:rsidRPr="0054078E" w:rsidSect="000A1173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70B" w:rsidRDefault="006B270B" w:rsidP="00BD65A6">
      <w:pPr>
        <w:spacing w:after="0" w:line="240" w:lineRule="auto"/>
      </w:pPr>
      <w:r>
        <w:separator/>
      </w:r>
    </w:p>
  </w:endnote>
  <w:endnote w:type="continuationSeparator" w:id="0">
    <w:p w:rsidR="006B270B" w:rsidRDefault="006B270B" w:rsidP="00BD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0623973"/>
      <w:docPartObj>
        <w:docPartGallery w:val="Page Numbers (Bottom of Page)"/>
        <w:docPartUnique/>
      </w:docPartObj>
    </w:sdtPr>
    <w:sdtEndPr>
      <w:rPr>
        <w:rFonts w:ascii="PT Serif" w:hAnsi="PT Serif"/>
        <w:sz w:val="20"/>
        <w:szCs w:val="20"/>
      </w:rPr>
    </w:sdtEndPr>
    <w:sdtContent>
      <w:p w:rsidR="000A6921" w:rsidRPr="000A6921" w:rsidRDefault="00DE46E5">
        <w:pPr>
          <w:pStyle w:val="a5"/>
          <w:jc w:val="center"/>
          <w:rPr>
            <w:rFonts w:ascii="PT Serif" w:hAnsi="PT Serif"/>
            <w:sz w:val="20"/>
            <w:szCs w:val="20"/>
          </w:rPr>
        </w:pPr>
        <w:r w:rsidRPr="000A6921">
          <w:rPr>
            <w:rFonts w:ascii="PT Serif" w:hAnsi="PT Serif"/>
            <w:sz w:val="20"/>
            <w:szCs w:val="20"/>
          </w:rPr>
          <w:fldChar w:fldCharType="begin"/>
        </w:r>
        <w:r w:rsidRPr="000A6921">
          <w:rPr>
            <w:rFonts w:ascii="PT Serif" w:hAnsi="PT Serif"/>
            <w:sz w:val="20"/>
            <w:szCs w:val="20"/>
          </w:rPr>
          <w:instrText>PAGE   \* MERGEFORMAT</w:instrText>
        </w:r>
        <w:r w:rsidRPr="000A6921">
          <w:rPr>
            <w:rFonts w:ascii="PT Serif" w:hAnsi="PT Serif"/>
            <w:sz w:val="20"/>
            <w:szCs w:val="20"/>
          </w:rPr>
          <w:fldChar w:fldCharType="separate"/>
        </w:r>
        <w:r w:rsidR="005B21FA">
          <w:rPr>
            <w:rFonts w:ascii="PT Serif" w:hAnsi="PT Serif"/>
            <w:noProof/>
            <w:sz w:val="20"/>
            <w:szCs w:val="20"/>
          </w:rPr>
          <w:t>4</w:t>
        </w:r>
        <w:r w:rsidRPr="000A6921">
          <w:rPr>
            <w:rFonts w:ascii="PT Serif" w:hAnsi="PT Serif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70B" w:rsidRDefault="006B270B" w:rsidP="00BD65A6">
      <w:pPr>
        <w:spacing w:after="0" w:line="240" w:lineRule="auto"/>
      </w:pPr>
      <w:r>
        <w:separator/>
      </w:r>
    </w:p>
  </w:footnote>
  <w:footnote w:type="continuationSeparator" w:id="0">
    <w:p w:rsidR="006B270B" w:rsidRDefault="006B270B" w:rsidP="00BD6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90078"/>
    <w:multiLevelType w:val="multilevel"/>
    <w:tmpl w:val="3620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ScheduleRU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F3F770A"/>
    <w:multiLevelType w:val="multilevel"/>
    <w:tmpl w:val="21064B84"/>
    <w:lvl w:ilvl="0">
      <w:start w:val="1"/>
      <w:numFmt w:val="decimal"/>
      <w:pStyle w:val="1"/>
      <w:lvlText w:val="%1."/>
      <w:lvlJc w:val="left"/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rPr>
        <w:rFonts w:ascii="Arial" w:hAnsi="Arial" w:cs="Arial" w:hint="default"/>
        <w:sz w:val="20"/>
        <w:szCs w:val="20"/>
      </w:rPr>
    </w:lvl>
    <w:lvl w:ilvl="2">
      <w:start w:val="1"/>
      <w:numFmt w:val="decimal"/>
      <w:pStyle w:val="3"/>
      <w:lvlText w:val="%1.%2.%3."/>
      <w:lvlJc w:val="left"/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pStyle w:val="4"/>
      <w:lvlText w:val="%1.%2.%3.%4."/>
      <w:lvlJc w:val="left"/>
      <w:rPr>
        <w:rFonts w:cs="Times New Roman" w:hint="default"/>
      </w:rPr>
    </w:lvl>
    <w:lvl w:ilvl="4">
      <w:start w:val="1"/>
      <w:numFmt w:val="decimal"/>
      <w:pStyle w:val="5"/>
      <w:lvlText w:val="%1.%2.%3.%4.%5."/>
      <w:lvlJc w:val="left"/>
      <w:rPr>
        <w:rFonts w:cs="Times New Roman" w:hint="default"/>
      </w:rPr>
    </w:lvl>
    <w:lvl w:ilvl="5">
      <w:start w:val="1"/>
      <w:numFmt w:val="decimal"/>
      <w:pStyle w:val="6"/>
      <w:lvlText w:val="%1.%2.%3.%4.%5.%6."/>
      <w:lvlJc w:val="left"/>
      <w:rPr>
        <w:rFonts w:cs="Times New Roman" w:hint="default"/>
      </w:rPr>
    </w:lvl>
    <w:lvl w:ilvl="6">
      <w:start w:val="1"/>
      <w:numFmt w:val="decimal"/>
      <w:pStyle w:val="7"/>
      <w:lvlText w:val="%1.%2.%3.%4.%5.%6.%7."/>
      <w:lvlJc w:val="left"/>
      <w:rPr>
        <w:rFonts w:cs="Times New Roman" w:hint="default"/>
      </w:rPr>
    </w:lvl>
    <w:lvl w:ilvl="7">
      <w:start w:val="1"/>
      <w:numFmt w:val="decimal"/>
      <w:pStyle w:val="8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pStyle w:val="9"/>
      <w:lvlText w:val="%1.%2.%3.%4.%5.%6.%7.%8.%9."/>
      <w:lvlJc w:val="left"/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A6"/>
    <w:rsid w:val="00094138"/>
    <w:rsid w:val="002C75C0"/>
    <w:rsid w:val="003805D5"/>
    <w:rsid w:val="0054078E"/>
    <w:rsid w:val="005B21FA"/>
    <w:rsid w:val="00643562"/>
    <w:rsid w:val="006B270B"/>
    <w:rsid w:val="006F3259"/>
    <w:rsid w:val="0079521F"/>
    <w:rsid w:val="008C03DB"/>
    <w:rsid w:val="00A207AD"/>
    <w:rsid w:val="00A75E9F"/>
    <w:rsid w:val="00AC062B"/>
    <w:rsid w:val="00B03DC1"/>
    <w:rsid w:val="00B943CB"/>
    <w:rsid w:val="00BD65A6"/>
    <w:rsid w:val="00CE64BE"/>
    <w:rsid w:val="00CF26CA"/>
    <w:rsid w:val="00DE46E5"/>
    <w:rsid w:val="00E24E48"/>
    <w:rsid w:val="00EB402A"/>
    <w:rsid w:val="00F37038"/>
    <w:rsid w:val="00F8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AC293-8CF6-4CD7-BB56-1A715540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5A6"/>
  </w:style>
  <w:style w:type="paragraph" w:styleId="1">
    <w:name w:val="heading 1"/>
    <w:basedOn w:val="a"/>
    <w:next w:val="a"/>
    <w:link w:val="10"/>
    <w:qFormat/>
    <w:rsid w:val="00F37038"/>
    <w:pPr>
      <w:keepNext/>
      <w:keepLines/>
      <w:numPr>
        <w:numId w:val="1"/>
      </w:numPr>
      <w:spacing w:before="240" w:after="120" w:line="276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F37038"/>
    <w:pPr>
      <w:numPr>
        <w:ilvl w:val="1"/>
        <w:numId w:val="1"/>
      </w:numPr>
      <w:spacing w:before="120" w:after="120" w:line="276" w:lineRule="auto"/>
      <w:jc w:val="both"/>
      <w:outlineLvl w:val="1"/>
    </w:pPr>
    <w:rPr>
      <w:rFonts w:ascii="Times New Roman" w:eastAsia="Calibri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F37038"/>
    <w:pPr>
      <w:numPr>
        <w:ilvl w:val="2"/>
        <w:numId w:val="1"/>
      </w:numPr>
      <w:spacing w:before="120" w:after="120" w:line="276" w:lineRule="auto"/>
      <w:jc w:val="both"/>
      <w:outlineLvl w:val="2"/>
    </w:pPr>
    <w:rPr>
      <w:rFonts w:ascii="Times New Roman" w:eastAsia="Calibri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qFormat/>
    <w:rsid w:val="00F37038"/>
    <w:pPr>
      <w:numPr>
        <w:ilvl w:val="3"/>
        <w:numId w:val="1"/>
      </w:numPr>
      <w:spacing w:before="120" w:after="120" w:line="276" w:lineRule="auto"/>
      <w:jc w:val="both"/>
      <w:outlineLvl w:val="3"/>
    </w:pPr>
    <w:rPr>
      <w:rFonts w:ascii="Times New Roman" w:eastAsia="Calibri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qFormat/>
    <w:rsid w:val="00F37038"/>
    <w:pPr>
      <w:keepNext/>
      <w:keepLines/>
      <w:numPr>
        <w:ilvl w:val="4"/>
        <w:numId w:val="1"/>
      </w:numPr>
      <w:spacing w:before="200" w:after="0" w:line="276" w:lineRule="auto"/>
      <w:jc w:val="both"/>
      <w:outlineLvl w:val="4"/>
    </w:pPr>
    <w:rPr>
      <w:rFonts w:ascii="Times New Roman" w:eastAsia="Calibri" w:hAnsi="Times New Roman" w:cs="Times New Roman"/>
      <w:lang w:eastAsia="ru-RU"/>
    </w:rPr>
  </w:style>
  <w:style w:type="paragraph" w:styleId="6">
    <w:name w:val="heading 6"/>
    <w:basedOn w:val="a"/>
    <w:next w:val="a"/>
    <w:link w:val="60"/>
    <w:qFormat/>
    <w:rsid w:val="00F37038"/>
    <w:pPr>
      <w:keepNext/>
      <w:keepLines/>
      <w:numPr>
        <w:ilvl w:val="5"/>
        <w:numId w:val="1"/>
      </w:numPr>
      <w:spacing w:before="200" w:after="0" w:line="276" w:lineRule="auto"/>
      <w:jc w:val="both"/>
      <w:outlineLvl w:val="5"/>
    </w:pPr>
    <w:rPr>
      <w:rFonts w:ascii="Times New Roman" w:eastAsia="Calibri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qFormat/>
    <w:rsid w:val="00F37038"/>
    <w:pPr>
      <w:keepNext/>
      <w:keepLines/>
      <w:numPr>
        <w:ilvl w:val="6"/>
        <w:numId w:val="1"/>
      </w:numPr>
      <w:spacing w:before="200" w:after="0" w:line="276" w:lineRule="auto"/>
      <w:jc w:val="both"/>
      <w:outlineLvl w:val="6"/>
    </w:pPr>
    <w:rPr>
      <w:rFonts w:ascii="Times New Roman" w:eastAsia="Calibri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F37038"/>
    <w:pPr>
      <w:keepNext/>
      <w:keepLines/>
      <w:numPr>
        <w:ilvl w:val="7"/>
        <w:numId w:val="1"/>
      </w:numPr>
      <w:spacing w:before="200" w:after="0" w:line="276" w:lineRule="auto"/>
      <w:jc w:val="both"/>
      <w:outlineLvl w:val="7"/>
    </w:pPr>
    <w:rPr>
      <w:rFonts w:ascii="Times New Roman" w:eastAsia="Calibri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F37038"/>
    <w:pPr>
      <w:keepNext/>
      <w:keepLines/>
      <w:numPr>
        <w:ilvl w:val="8"/>
        <w:numId w:val="1"/>
      </w:numPr>
      <w:spacing w:before="200" w:after="0" w:line="276" w:lineRule="auto"/>
      <w:jc w:val="both"/>
      <w:outlineLvl w:val="8"/>
    </w:pPr>
    <w:rPr>
      <w:rFonts w:ascii="Times New Roman" w:eastAsia="Calibri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5A6"/>
    <w:pPr>
      <w:ind w:left="720"/>
      <w:contextualSpacing/>
    </w:pPr>
  </w:style>
  <w:style w:type="paragraph" w:customStyle="1" w:styleId="ConsPlusNormal">
    <w:name w:val="ConsPlusNormal"/>
    <w:uiPriority w:val="99"/>
    <w:rsid w:val="00BD65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65A6"/>
  </w:style>
  <w:style w:type="paragraph" w:styleId="a7">
    <w:name w:val="header"/>
    <w:basedOn w:val="a"/>
    <w:link w:val="a8"/>
    <w:uiPriority w:val="99"/>
    <w:unhideWhenUsed/>
    <w:rsid w:val="00BD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65A6"/>
  </w:style>
  <w:style w:type="character" w:customStyle="1" w:styleId="10">
    <w:name w:val="Заголовок 1 Знак"/>
    <w:basedOn w:val="a0"/>
    <w:link w:val="1"/>
    <w:rsid w:val="00F37038"/>
    <w:rPr>
      <w:rFonts w:ascii="Times New Roman" w:eastAsia="Calibri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7038"/>
    <w:rPr>
      <w:rFonts w:ascii="Times New Roman" w:eastAsia="Calibri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37038"/>
    <w:rPr>
      <w:rFonts w:ascii="Times New Roman" w:eastAsia="Calibri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rsid w:val="00F37038"/>
    <w:rPr>
      <w:rFonts w:ascii="Times New Roman" w:eastAsia="Calibri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rsid w:val="00F37038"/>
    <w:rPr>
      <w:rFonts w:ascii="Times New Roman" w:eastAsia="Calibri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rsid w:val="00F37038"/>
    <w:rPr>
      <w:rFonts w:ascii="Times New Roman" w:eastAsia="Calibri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rsid w:val="00F37038"/>
    <w:rPr>
      <w:rFonts w:ascii="Times New Roman" w:eastAsia="Calibri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F37038"/>
    <w:rPr>
      <w:rFonts w:ascii="Times New Roman" w:eastAsia="Calibri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37038"/>
    <w:rPr>
      <w:rFonts w:ascii="Times New Roman" w:eastAsia="Calibri" w:hAnsi="Times New Roman" w:cs="Times New Roman"/>
      <w:i/>
      <w:iCs/>
      <w:color w:val="404040"/>
      <w:szCs w:val="20"/>
      <w:lang w:eastAsia="ru-RU"/>
    </w:rPr>
  </w:style>
  <w:style w:type="paragraph" w:styleId="a9">
    <w:name w:val="No Spacing"/>
    <w:uiPriority w:val="1"/>
    <w:qFormat/>
    <w:rsid w:val="00F370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cheduleRUL5">
    <w:name w:val="ScheduleRU_L5"/>
    <w:basedOn w:val="a"/>
    <w:link w:val="ScheduleRUL5Char"/>
    <w:rsid w:val="00F37038"/>
    <w:pPr>
      <w:numPr>
        <w:ilvl w:val="4"/>
        <w:numId w:val="2"/>
      </w:numPr>
      <w:tabs>
        <w:tab w:val="num" w:pos="2160"/>
        <w:tab w:val="num" w:pos="2880"/>
      </w:tabs>
      <w:spacing w:after="240" w:line="240" w:lineRule="auto"/>
      <w:ind w:hanging="36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cheduleRUL5Char">
    <w:name w:val="ScheduleRU_L5 Char"/>
    <w:link w:val="ScheduleRUL5"/>
    <w:locked/>
    <w:rsid w:val="00F37038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2024-11-19T10:53:00Z</dcterms:created>
  <dcterms:modified xsi:type="dcterms:W3CDTF">2024-11-19T11:09:00Z</dcterms:modified>
</cp:coreProperties>
</file>