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E5702" w14:textId="77777777" w:rsidR="00646C70" w:rsidRDefault="00DC797C">
      <w:pPr>
        <w:spacing w:after="0" w:line="276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14:paraId="1E2CA971" w14:textId="77777777" w:rsidR="00646C70" w:rsidRDefault="00DC797C">
      <w:pPr>
        <w:spacing w:after="0" w:line="276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по продаже имущества, </w:t>
      </w:r>
    </w:p>
    <w:p w14:paraId="326D12FE" w14:textId="03395F35" w:rsidR="00646C70" w:rsidRDefault="00DC797C">
      <w:pPr>
        <w:spacing w:after="0" w:line="276" w:lineRule="auto"/>
        <w:ind w:left="0" w:right="60" w:firstLine="0"/>
        <w:jc w:val="center"/>
      </w:pPr>
      <w:r>
        <w:rPr>
          <w:b/>
          <w:sz w:val="28"/>
        </w:rPr>
        <w:t>принадлежащего частн</w:t>
      </w:r>
      <w:r w:rsidR="00011B40">
        <w:rPr>
          <w:b/>
          <w:sz w:val="28"/>
        </w:rPr>
        <w:t>ым</w:t>
      </w:r>
      <w:r>
        <w:rPr>
          <w:b/>
          <w:sz w:val="28"/>
        </w:rPr>
        <w:t xml:space="preserve"> собственник</w:t>
      </w:r>
      <w:r w:rsidR="00011B40">
        <w:rPr>
          <w:b/>
          <w:sz w:val="28"/>
        </w:rPr>
        <w:t>ам</w:t>
      </w:r>
    </w:p>
    <w:p w14:paraId="1D7E6F6F" w14:textId="77777777" w:rsidR="00646C70" w:rsidRDefault="00DC797C">
      <w:pPr>
        <w:spacing w:after="0" w:line="259" w:lineRule="auto"/>
        <w:ind w:left="10" w:right="60" w:firstLine="0"/>
        <w:jc w:val="center"/>
      </w:pPr>
      <w:r>
        <w:rPr>
          <w:b/>
          <w:sz w:val="28"/>
        </w:rPr>
        <w:t xml:space="preserve"> </w:t>
      </w:r>
    </w:p>
    <w:p w14:paraId="1685A64B" w14:textId="08316CE4" w:rsidR="00646C70" w:rsidRPr="00383748" w:rsidRDefault="00DC797C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 w:rsidRPr="00383748">
        <w:rPr>
          <w:b/>
        </w:rPr>
        <w:t xml:space="preserve">Электронный аукцион будет проводиться </w:t>
      </w:r>
      <w:bookmarkStart w:id="0" w:name="_Hlk45639478"/>
      <w:r w:rsidRPr="00383748">
        <w:rPr>
          <w:b/>
          <w:bCs/>
        </w:rPr>
        <w:t>«</w:t>
      </w:r>
      <w:r w:rsidR="00F359F4">
        <w:rPr>
          <w:b/>
          <w:bCs/>
        </w:rPr>
        <w:t>24</w:t>
      </w:r>
      <w:r w:rsidRPr="00383748">
        <w:rPr>
          <w:b/>
          <w:bCs/>
        </w:rPr>
        <w:t xml:space="preserve">» </w:t>
      </w:r>
      <w:r w:rsidR="00F359F4">
        <w:rPr>
          <w:b/>
          <w:bCs/>
        </w:rPr>
        <w:t>декабря</w:t>
      </w:r>
      <w:r w:rsidRPr="00383748">
        <w:rPr>
          <w:b/>
          <w:bCs/>
        </w:rPr>
        <w:t xml:space="preserve"> 2024 г</w:t>
      </w:r>
      <w:bookmarkEnd w:id="0"/>
      <w:r w:rsidRPr="00383748">
        <w:rPr>
          <w:b/>
          <w:bCs/>
        </w:rPr>
        <w:t xml:space="preserve">. с 11:00 </w:t>
      </w:r>
    </w:p>
    <w:p w14:paraId="2049467B" w14:textId="77777777" w:rsidR="00646C70" w:rsidRPr="00383748" w:rsidRDefault="00DC797C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 w:rsidRPr="00383748">
        <w:rPr>
          <w:b/>
        </w:rPr>
        <w:t xml:space="preserve">на </w:t>
      </w:r>
      <w:r w:rsidRPr="00383748">
        <w:rPr>
          <w:b/>
          <w:shd w:val="clear" w:color="auto" w:fill="FFFFFF"/>
        </w:rPr>
        <w:t xml:space="preserve">электронной торговой площадке АО «Российский аукционный дом» </w:t>
      </w:r>
    </w:p>
    <w:p w14:paraId="3621937F" w14:textId="77777777" w:rsidR="00646C70" w:rsidRPr="00383748" w:rsidRDefault="00DC797C">
      <w:pPr>
        <w:tabs>
          <w:tab w:val="left" w:pos="10065"/>
        </w:tabs>
        <w:spacing w:after="8"/>
        <w:ind w:left="183" w:right="60" w:firstLine="0"/>
        <w:jc w:val="center"/>
      </w:pPr>
      <w:r w:rsidRPr="00383748">
        <w:rPr>
          <w:b/>
          <w:shd w:val="clear" w:color="auto" w:fill="FFFFFF"/>
        </w:rPr>
        <w:t xml:space="preserve">по адресу </w:t>
      </w:r>
      <w:hyperlink r:id="rId8">
        <w:r w:rsidRPr="00383748">
          <w:rPr>
            <w:b/>
            <w:color w:val="0000FF"/>
            <w:u w:val="single" w:color="0000FF"/>
            <w:shd w:val="clear" w:color="auto" w:fill="FFFFFF"/>
          </w:rPr>
          <w:t>www</w:t>
        </w:r>
      </w:hyperlink>
      <w:hyperlink r:id="rId9">
        <w:r w:rsidRPr="00383748"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10">
        <w:r w:rsidRPr="00383748">
          <w:rPr>
            <w:b/>
            <w:color w:val="0000FF"/>
            <w:u w:val="single" w:color="0000FF"/>
            <w:shd w:val="clear" w:color="auto" w:fill="FFFFFF"/>
          </w:rPr>
          <w:t>lot</w:t>
        </w:r>
      </w:hyperlink>
      <w:hyperlink r:id="rId11">
        <w:r w:rsidRPr="00383748">
          <w:rPr>
            <w:b/>
            <w:color w:val="0000FF"/>
            <w:u w:val="single" w:color="0000FF"/>
            <w:shd w:val="clear" w:color="auto" w:fill="FFFFFF"/>
          </w:rPr>
          <w:t>-</w:t>
        </w:r>
      </w:hyperlink>
      <w:hyperlink r:id="rId12">
        <w:r w:rsidRPr="00383748">
          <w:rPr>
            <w:b/>
            <w:color w:val="0000FF"/>
            <w:u w:val="single" w:color="0000FF"/>
            <w:shd w:val="clear" w:color="auto" w:fill="FFFFFF"/>
          </w:rPr>
          <w:t>online</w:t>
        </w:r>
      </w:hyperlink>
      <w:hyperlink r:id="rId13">
        <w:r w:rsidRPr="00383748"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14">
        <w:r w:rsidRPr="00383748">
          <w:rPr>
            <w:b/>
            <w:color w:val="0000FF"/>
            <w:u w:val="single" w:color="0000FF"/>
            <w:shd w:val="clear" w:color="auto" w:fill="FFFFFF"/>
          </w:rPr>
          <w:t>ru</w:t>
        </w:r>
      </w:hyperlink>
      <w:hyperlink r:id="rId15">
        <w:r w:rsidRPr="00383748">
          <w:rPr>
            <w:b/>
            <w:shd w:val="clear" w:color="auto" w:fill="FFFFFF"/>
          </w:rPr>
          <w:t>.</w:t>
        </w:r>
      </w:hyperlink>
      <w:r w:rsidRPr="00383748">
        <w:rPr>
          <w:b/>
          <w:shd w:val="clear" w:color="auto" w:fill="FFFFFF"/>
        </w:rPr>
        <w:t xml:space="preserve"> </w:t>
      </w:r>
    </w:p>
    <w:p w14:paraId="412430D0" w14:textId="77777777" w:rsidR="00646C70" w:rsidRPr="00383748" w:rsidRDefault="00DC797C">
      <w:pPr>
        <w:tabs>
          <w:tab w:val="left" w:pos="10065"/>
        </w:tabs>
        <w:spacing w:after="8"/>
        <w:ind w:left="183" w:right="60" w:firstLine="0"/>
        <w:jc w:val="center"/>
        <w:rPr>
          <w:shd w:val="clear" w:color="auto" w:fill="FFFFFF"/>
        </w:rPr>
      </w:pPr>
      <w:r w:rsidRPr="00383748">
        <w:rPr>
          <w:b/>
          <w:shd w:val="clear" w:color="auto" w:fill="FFFFFF"/>
        </w:rPr>
        <w:t xml:space="preserve">Организатор торгов – акционерное общество «РАД-Холдинг» (АО «РАД-Холдинг»). </w:t>
      </w:r>
    </w:p>
    <w:p w14:paraId="24716A3D" w14:textId="65BBE39D" w:rsidR="00646C70" w:rsidRPr="00383748" w:rsidRDefault="00DC797C">
      <w:pPr>
        <w:ind w:left="1130" w:firstLine="0"/>
      </w:pPr>
      <w:r w:rsidRPr="00383748">
        <w:t xml:space="preserve">Прием заявок осуществляется </w:t>
      </w:r>
      <w:r w:rsidRPr="00383748">
        <w:rPr>
          <w:shd w:val="clear" w:color="auto" w:fill="FFFFFF"/>
        </w:rPr>
        <w:t xml:space="preserve">с 17:00:00 </w:t>
      </w:r>
      <w:r w:rsidR="00F359F4">
        <w:rPr>
          <w:shd w:val="clear" w:color="auto" w:fill="FFFFFF"/>
        </w:rPr>
        <w:t>02</w:t>
      </w:r>
      <w:r w:rsidR="00011B40" w:rsidRPr="00383748">
        <w:rPr>
          <w:shd w:val="clear" w:color="auto" w:fill="FFFFFF"/>
        </w:rPr>
        <w:t xml:space="preserve"> </w:t>
      </w:r>
      <w:r w:rsidR="00F359F4">
        <w:rPr>
          <w:shd w:val="clear" w:color="auto" w:fill="FFFFFF"/>
        </w:rPr>
        <w:t>декабря</w:t>
      </w:r>
      <w:r w:rsidRPr="00383748">
        <w:rPr>
          <w:shd w:val="clear" w:color="auto" w:fill="FFFFFF"/>
        </w:rPr>
        <w:t xml:space="preserve"> 2024 г. </w:t>
      </w:r>
      <w:r w:rsidRPr="00383748">
        <w:t xml:space="preserve">по </w:t>
      </w:r>
      <w:r w:rsidR="00F359F4">
        <w:t>20</w:t>
      </w:r>
      <w:r w:rsidR="00011B40" w:rsidRPr="00383748">
        <w:t xml:space="preserve"> </w:t>
      </w:r>
      <w:r w:rsidR="00F359F4">
        <w:t>декабря</w:t>
      </w:r>
      <w:r w:rsidR="00011B40" w:rsidRPr="00383748">
        <w:t xml:space="preserve"> </w:t>
      </w:r>
      <w:r w:rsidRPr="00383748">
        <w:t xml:space="preserve">2024 г. до 17:00:00 </w:t>
      </w:r>
    </w:p>
    <w:p w14:paraId="2E05755C" w14:textId="77777777" w:rsidR="00646C70" w:rsidRPr="00383748" w:rsidRDefault="00DC797C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 w:rsidRPr="00383748">
        <w:rPr>
          <w:b/>
        </w:rPr>
        <w:t xml:space="preserve">на электронной торговой площадке АО «РАД» </w:t>
      </w:r>
    </w:p>
    <w:p w14:paraId="2274240A" w14:textId="77777777" w:rsidR="00646C70" w:rsidRPr="00383748" w:rsidRDefault="00DC797C">
      <w:pPr>
        <w:tabs>
          <w:tab w:val="left" w:pos="10065"/>
        </w:tabs>
        <w:spacing w:after="8"/>
        <w:ind w:left="981" w:right="60" w:firstLine="0"/>
        <w:jc w:val="center"/>
      </w:pPr>
      <w:r w:rsidRPr="00383748">
        <w:rPr>
          <w:b/>
        </w:rPr>
        <w:t xml:space="preserve">по адресу </w:t>
      </w:r>
      <w:hyperlink r:id="rId16">
        <w:r w:rsidRPr="00383748">
          <w:rPr>
            <w:b/>
            <w:color w:val="0000FF"/>
            <w:u w:val="single" w:color="0000FF"/>
          </w:rPr>
          <w:t>www.lot</w:t>
        </w:r>
      </w:hyperlink>
      <w:hyperlink r:id="rId17">
        <w:r w:rsidRPr="00383748">
          <w:rPr>
            <w:b/>
            <w:color w:val="0000FF"/>
            <w:u w:val="single" w:color="0000FF"/>
          </w:rPr>
          <w:t>-</w:t>
        </w:r>
      </w:hyperlink>
      <w:hyperlink r:id="rId18">
        <w:r w:rsidRPr="00383748">
          <w:rPr>
            <w:b/>
            <w:color w:val="0000FF"/>
            <w:u w:val="single" w:color="0000FF"/>
          </w:rPr>
          <w:t>online.ru</w:t>
        </w:r>
      </w:hyperlink>
      <w:hyperlink r:id="rId19">
        <w:r w:rsidRPr="00383748">
          <w:rPr>
            <w:b/>
          </w:rPr>
          <w:t>.</w:t>
        </w:r>
      </w:hyperlink>
      <w:r w:rsidRPr="00383748">
        <w:rPr>
          <w:b/>
        </w:rPr>
        <w:t xml:space="preserve"> </w:t>
      </w:r>
    </w:p>
    <w:p w14:paraId="5C975066" w14:textId="32B29F88" w:rsidR="00646C70" w:rsidRPr="00383748" w:rsidRDefault="00DC797C">
      <w:pPr>
        <w:tabs>
          <w:tab w:val="left" w:pos="10065"/>
        </w:tabs>
        <w:spacing w:after="8"/>
        <w:ind w:left="183" w:right="60" w:firstLine="0"/>
        <w:jc w:val="center"/>
      </w:pPr>
      <w:r w:rsidRPr="00383748">
        <w:rPr>
          <w:b/>
        </w:rPr>
        <w:t>Задаток должен поступить на счет Оператора</w:t>
      </w:r>
      <w:r w:rsidRPr="00383748">
        <w:t xml:space="preserve"> </w:t>
      </w:r>
      <w:r w:rsidRPr="00383748">
        <w:rPr>
          <w:b/>
        </w:rPr>
        <w:t>электронной площадки не позднее</w:t>
      </w:r>
      <w:r w:rsidR="00383748" w:rsidRPr="00383748">
        <w:rPr>
          <w:b/>
        </w:rPr>
        <w:t xml:space="preserve"> </w:t>
      </w:r>
      <w:r w:rsidR="00F359F4">
        <w:rPr>
          <w:b/>
        </w:rPr>
        <w:t>20</w:t>
      </w:r>
      <w:r w:rsidR="00011B40" w:rsidRPr="00383748">
        <w:rPr>
          <w:b/>
        </w:rPr>
        <w:t xml:space="preserve"> </w:t>
      </w:r>
      <w:r w:rsidR="00F359F4">
        <w:rPr>
          <w:b/>
        </w:rPr>
        <w:t xml:space="preserve">декабря </w:t>
      </w:r>
      <w:r w:rsidRPr="00383748">
        <w:rPr>
          <w:b/>
        </w:rPr>
        <w:t>2024 г. 1</w:t>
      </w:r>
      <w:r w:rsidR="00894FC1" w:rsidRPr="00383748">
        <w:rPr>
          <w:b/>
        </w:rPr>
        <w:t>7</w:t>
      </w:r>
      <w:r w:rsidRPr="00383748">
        <w:rPr>
          <w:b/>
        </w:rPr>
        <w:t xml:space="preserve">:00. </w:t>
      </w:r>
    </w:p>
    <w:p w14:paraId="33F43ECF" w14:textId="593E3E42" w:rsidR="00646C70" w:rsidRDefault="00DC797C">
      <w:pPr>
        <w:tabs>
          <w:tab w:val="left" w:pos="10065"/>
        </w:tabs>
        <w:spacing w:after="8"/>
        <w:ind w:left="183" w:right="60" w:firstLine="0"/>
        <w:jc w:val="center"/>
      </w:pPr>
      <w:r w:rsidRPr="00383748">
        <w:rPr>
          <w:b/>
        </w:rPr>
        <w:t xml:space="preserve">Определение участников электронного аукциона состоится </w:t>
      </w:r>
      <w:r w:rsidR="00F359F4">
        <w:rPr>
          <w:b/>
        </w:rPr>
        <w:t>23</w:t>
      </w:r>
      <w:r w:rsidR="00011B40" w:rsidRPr="00383748">
        <w:rPr>
          <w:b/>
        </w:rPr>
        <w:t xml:space="preserve"> </w:t>
      </w:r>
      <w:r w:rsidR="00F359F4">
        <w:rPr>
          <w:b/>
        </w:rPr>
        <w:t>декабря</w:t>
      </w:r>
      <w:r w:rsidRPr="00383748">
        <w:rPr>
          <w:b/>
        </w:rPr>
        <w:t xml:space="preserve"> 2024 г. в 17:00.</w:t>
      </w:r>
      <w:r>
        <w:rPr>
          <w:b/>
        </w:rPr>
        <w:t xml:space="preserve"> </w:t>
      </w:r>
    </w:p>
    <w:p w14:paraId="3C1A584D" w14:textId="77777777" w:rsidR="00646C70" w:rsidRDefault="00DC797C">
      <w:pPr>
        <w:spacing w:after="18" w:line="259" w:lineRule="auto"/>
        <w:ind w:left="0" w:right="60" w:firstLine="0"/>
        <w:jc w:val="center"/>
      </w:pPr>
      <w:r>
        <w:rPr>
          <w:b/>
        </w:rPr>
        <w:t xml:space="preserve"> </w:t>
      </w:r>
    </w:p>
    <w:p w14:paraId="59BA584A" w14:textId="77777777" w:rsidR="00646C70" w:rsidRDefault="00DC797C">
      <w:pPr>
        <w:spacing w:after="33" w:line="247" w:lineRule="auto"/>
        <w:ind w:left="430" w:right="60" w:firstLine="0"/>
        <w:jc w:val="center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14:paraId="5CD9F250" w14:textId="77777777" w:rsidR="00646C70" w:rsidRDefault="00DC797C">
      <w:pPr>
        <w:spacing w:after="22" w:line="259" w:lineRule="auto"/>
        <w:ind w:left="0" w:right="60" w:firstLine="0"/>
        <w:jc w:val="center"/>
      </w:pPr>
      <w:r>
        <w:t xml:space="preserve"> </w:t>
      </w:r>
    </w:p>
    <w:p w14:paraId="3031C254" w14:textId="77777777" w:rsidR="00646C70" w:rsidRDefault="00DC797C">
      <w:pPr>
        <w:spacing w:after="33" w:line="247" w:lineRule="auto"/>
        <w:ind w:left="298" w:right="60" w:firstLine="0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14:paraId="7FF8CD21" w14:textId="77777777" w:rsidR="00646C70" w:rsidRDefault="00DC797C">
      <w:pPr>
        <w:spacing w:after="10" w:line="247" w:lineRule="auto"/>
        <w:ind w:left="298" w:right="60" w:firstLine="0"/>
        <w:jc w:val="center"/>
      </w:pPr>
      <w:r>
        <w:t xml:space="preserve">время сервера электронной торговой площадки) </w:t>
      </w:r>
    </w:p>
    <w:p w14:paraId="06E2692C" w14:textId="77777777" w:rsidR="00646C70" w:rsidRDefault="00DC797C">
      <w:pPr>
        <w:spacing w:after="24" w:line="259" w:lineRule="auto"/>
        <w:ind w:left="538" w:right="60" w:firstLine="0"/>
        <w:jc w:val="center"/>
      </w:pPr>
      <w:r>
        <w:rPr>
          <w:b/>
        </w:rPr>
        <w:t xml:space="preserve"> </w:t>
      </w:r>
    </w:p>
    <w:p w14:paraId="36E96BF7" w14:textId="77777777" w:rsidR="00646C70" w:rsidRDefault="00DC797C">
      <w:pPr>
        <w:ind w:left="0" w:right="60" w:firstLine="0"/>
        <w:rPr>
          <w:b/>
          <w:szCs w:val="24"/>
        </w:rPr>
      </w:pPr>
      <w:r>
        <w:rPr>
          <w:b/>
          <w:szCs w:val="24"/>
        </w:rPr>
        <w:tab/>
        <w:t>Объект продажи (Объект, Лот):</w:t>
      </w:r>
    </w:p>
    <w:p w14:paraId="200ED7A9" w14:textId="01C0F4C6" w:rsidR="00011B40" w:rsidRDefault="00DC797C" w:rsidP="00011B40">
      <w:r>
        <w:rPr>
          <w:b/>
          <w:szCs w:val="24"/>
        </w:rPr>
        <w:tab/>
      </w:r>
      <w:r w:rsidR="00011B40">
        <w:rPr>
          <w:b/>
          <w:szCs w:val="24"/>
        </w:rPr>
        <w:t xml:space="preserve">- </w:t>
      </w:r>
      <w:r w:rsidR="002903EA">
        <w:rPr>
          <w:b/>
          <w:bCs/>
        </w:rPr>
        <w:t xml:space="preserve"> </w:t>
      </w:r>
      <w:r w:rsidR="00011B40">
        <w:rPr>
          <w:rFonts w:eastAsia="SimSun;宋体"/>
          <w:b/>
          <w:bCs/>
          <w:shd w:val="clear" w:color="auto" w:fill="FFFFFF"/>
          <w:lang w:eastAsia="hi-IN"/>
        </w:rPr>
        <w:t xml:space="preserve">Помещение, </w:t>
      </w:r>
      <w:r w:rsidR="00011B40">
        <w:rPr>
          <w:rFonts w:eastAsia="SimSun;宋体"/>
          <w:bCs/>
          <w:shd w:val="clear" w:color="auto" w:fill="FFFFFF"/>
          <w:lang w:eastAsia="hi-IN"/>
        </w:rPr>
        <w:t xml:space="preserve">назначение: нежилое, </w:t>
      </w:r>
      <w:r w:rsidR="00011B40">
        <w:rPr>
          <w:rFonts w:eastAsia="SimSun;宋体"/>
          <w:shd w:val="clear" w:color="auto" w:fill="FFFFFF"/>
          <w:lang w:eastAsia="hi-IN"/>
        </w:rPr>
        <w:t>кадастровый номер 24:43:0115001:539, общей площадью 244,0 кв. м, этаж №1, расположенное по адресу: Красноярский край, г. Ачинск, ул. Кравченко, д. 5, корпус 1, пом. 3</w:t>
      </w:r>
      <w:r w:rsidR="000D57E8">
        <w:rPr>
          <w:rFonts w:eastAsia="SimSun;宋体"/>
          <w:shd w:val="clear" w:color="auto" w:fill="FFFFFF"/>
          <w:lang w:eastAsia="hi-IN"/>
        </w:rPr>
        <w:t xml:space="preserve"> (далее- Помещение 1).</w:t>
      </w:r>
    </w:p>
    <w:p w14:paraId="747441A3" w14:textId="4F259F05" w:rsidR="00011B40" w:rsidRDefault="00011B40" w:rsidP="00011B40">
      <w:pPr>
        <w:rPr>
          <w:rFonts w:eastAsia="SimSun;宋体"/>
          <w:lang w:eastAsia="hi-IN"/>
        </w:rPr>
      </w:pPr>
      <w:r>
        <w:rPr>
          <w:rFonts w:eastAsia="SimSun;宋体"/>
          <w:lang w:eastAsia="hi-IN"/>
        </w:rPr>
        <w:tab/>
        <w:t>Обременения (ограничения</w:t>
      </w:r>
      <w:r w:rsidR="000515A6">
        <w:rPr>
          <w:rFonts w:eastAsia="SimSun;宋体"/>
          <w:lang w:eastAsia="hi-IN"/>
        </w:rPr>
        <w:t>)</w:t>
      </w:r>
      <w:r w:rsidR="000515A6" w:rsidRPr="00E42871">
        <w:rPr>
          <w:rFonts w:eastAsia="SimSun;宋体"/>
          <w:lang w:eastAsia="hi-IN"/>
        </w:rPr>
        <w:t>:</w:t>
      </w:r>
      <w:r w:rsidR="000515A6">
        <w:rPr>
          <w:rFonts w:eastAsia="SimSun;宋体"/>
          <w:lang w:eastAsia="hi-IN"/>
        </w:rPr>
        <w:t xml:space="preserve"> не</w:t>
      </w:r>
      <w:r>
        <w:rPr>
          <w:rFonts w:eastAsia="SimSun;宋体"/>
          <w:lang w:eastAsia="hi-IN"/>
        </w:rPr>
        <w:t xml:space="preserve"> зарегистрированы.</w:t>
      </w:r>
    </w:p>
    <w:p w14:paraId="2B0702DA" w14:textId="67BBEB87" w:rsidR="00011B40" w:rsidRDefault="00011B40" w:rsidP="00011B40">
      <w:pPr>
        <w:rPr>
          <w:rFonts w:eastAsia="NSimSun"/>
          <w:lang w:eastAsia="zh-CN"/>
        </w:rPr>
      </w:pPr>
      <w:r>
        <w:rPr>
          <w:rFonts w:eastAsia="SimSun;宋体"/>
          <w:lang w:eastAsia="hi-IN"/>
        </w:rPr>
        <w:tab/>
        <w:t xml:space="preserve">- </w:t>
      </w:r>
      <w:r>
        <w:rPr>
          <w:rFonts w:eastAsia="SimSun;宋体"/>
          <w:b/>
          <w:bCs/>
          <w:shd w:val="clear" w:color="auto" w:fill="FFFFFF"/>
          <w:lang w:eastAsia="hi-IN"/>
        </w:rPr>
        <w:t xml:space="preserve">Помещение, </w:t>
      </w:r>
      <w:r>
        <w:rPr>
          <w:rFonts w:eastAsia="SimSun;宋体"/>
          <w:bCs/>
          <w:shd w:val="clear" w:color="auto" w:fill="FFFFFF"/>
          <w:lang w:eastAsia="hi-IN"/>
        </w:rPr>
        <w:t xml:space="preserve">назначение: нежилое, </w:t>
      </w:r>
      <w:r>
        <w:rPr>
          <w:rFonts w:eastAsia="SimSun;宋体"/>
          <w:shd w:val="clear" w:color="auto" w:fill="FFFFFF"/>
          <w:lang w:eastAsia="hi-IN"/>
        </w:rPr>
        <w:t>кадастровый номер 24:43:0115001:538, общей площадью 163,0 кв. м, этаж №1, расположенное по адресу: Красноярский край, г. Ачинск, ул. Кравченко, д. 5, корпус 1, пом. 2</w:t>
      </w:r>
      <w:r w:rsidR="000D57E8">
        <w:rPr>
          <w:rFonts w:eastAsia="SimSun;宋体"/>
          <w:shd w:val="clear" w:color="auto" w:fill="FFFFFF"/>
          <w:lang w:eastAsia="hi-IN"/>
        </w:rPr>
        <w:t xml:space="preserve"> (далее- Помещение 2)</w:t>
      </w:r>
      <w:r>
        <w:rPr>
          <w:rFonts w:eastAsia="SimSun;宋体"/>
          <w:shd w:val="clear" w:color="auto" w:fill="FFFFFF"/>
          <w:lang w:eastAsia="hi-IN"/>
        </w:rPr>
        <w:t>.</w:t>
      </w:r>
    </w:p>
    <w:p w14:paraId="1FC93259" w14:textId="77777777" w:rsidR="000515A6" w:rsidRDefault="00011B40" w:rsidP="000515A6">
      <w:pPr>
        <w:rPr>
          <w:rFonts w:eastAsia="SimSun;宋体"/>
          <w:lang w:eastAsia="hi-IN"/>
        </w:rPr>
      </w:pPr>
      <w:r>
        <w:rPr>
          <w:rFonts w:eastAsia="SimSun;宋体"/>
          <w:lang w:eastAsia="hi-IN"/>
        </w:rPr>
        <w:tab/>
      </w:r>
      <w:r w:rsidR="000515A6">
        <w:rPr>
          <w:rFonts w:eastAsia="SimSun;宋体"/>
          <w:lang w:eastAsia="hi-IN"/>
        </w:rPr>
        <w:t>Обременения (ограничения)</w:t>
      </w:r>
      <w:r w:rsidR="000515A6" w:rsidRPr="00E42871">
        <w:rPr>
          <w:rFonts w:eastAsia="SimSun;宋体"/>
          <w:lang w:eastAsia="hi-IN"/>
        </w:rPr>
        <w:t>:</w:t>
      </w:r>
      <w:r w:rsidR="000515A6">
        <w:rPr>
          <w:rFonts w:eastAsia="SimSun;宋体"/>
          <w:lang w:eastAsia="hi-IN"/>
        </w:rPr>
        <w:t xml:space="preserve"> не зарегистрированы.</w:t>
      </w:r>
    </w:p>
    <w:p w14:paraId="2C1FB2AC" w14:textId="68BBB725" w:rsidR="00011B40" w:rsidRDefault="00011B40" w:rsidP="00011B40">
      <w:pPr>
        <w:rPr>
          <w:rFonts w:eastAsia="NSimSun"/>
          <w:lang w:eastAsia="zh-CN"/>
        </w:rPr>
      </w:pPr>
      <w:r>
        <w:rPr>
          <w:rFonts w:eastAsia="SimSun;宋体"/>
          <w:lang w:eastAsia="hi-IN"/>
        </w:rPr>
        <w:tab/>
        <w:t xml:space="preserve">- </w:t>
      </w:r>
      <w:r>
        <w:rPr>
          <w:rFonts w:eastAsia="SimSun;宋体"/>
          <w:b/>
          <w:bCs/>
          <w:shd w:val="clear" w:color="auto" w:fill="FFFFFF"/>
          <w:lang w:eastAsia="hi-IN"/>
        </w:rPr>
        <w:t xml:space="preserve">Помещение, </w:t>
      </w:r>
      <w:r>
        <w:rPr>
          <w:rFonts w:eastAsia="SimSun;宋体"/>
          <w:bCs/>
          <w:shd w:val="clear" w:color="auto" w:fill="FFFFFF"/>
          <w:lang w:eastAsia="hi-IN"/>
        </w:rPr>
        <w:t xml:space="preserve">назначение: нежилое, </w:t>
      </w:r>
      <w:r>
        <w:rPr>
          <w:rFonts w:eastAsia="SimSun;宋体"/>
          <w:shd w:val="clear" w:color="auto" w:fill="FFFFFF"/>
          <w:lang w:eastAsia="hi-IN"/>
        </w:rPr>
        <w:t xml:space="preserve">кадастровый номер 24:43:0115001:536, общей площадью 22,0 кв. м, этаж №1, расположенное по адресу: Красноярский край, г. Ачинск, ул. Кравченко, д. 5, корпус 1, пом. 4 </w:t>
      </w:r>
      <w:r w:rsidR="000D57E8">
        <w:rPr>
          <w:rFonts w:eastAsia="SimSun;宋体"/>
          <w:shd w:val="clear" w:color="auto" w:fill="FFFFFF"/>
          <w:lang w:eastAsia="hi-IN"/>
        </w:rPr>
        <w:t>(далее- Помещение 3).</w:t>
      </w:r>
    </w:p>
    <w:p w14:paraId="49F7F60A" w14:textId="77777777" w:rsidR="000515A6" w:rsidRDefault="00011B40" w:rsidP="000515A6">
      <w:pPr>
        <w:rPr>
          <w:rFonts w:eastAsia="SimSun;宋体"/>
          <w:lang w:eastAsia="hi-IN"/>
        </w:rPr>
      </w:pPr>
      <w:r>
        <w:rPr>
          <w:rFonts w:eastAsia="SimSun;宋体"/>
          <w:lang w:eastAsia="hi-IN"/>
        </w:rPr>
        <w:tab/>
      </w:r>
      <w:r w:rsidR="000515A6">
        <w:rPr>
          <w:rFonts w:eastAsia="SimSun;宋体"/>
          <w:lang w:eastAsia="hi-IN"/>
        </w:rPr>
        <w:t>Обременения (ограничения)</w:t>
      </w:r>
      <w:r w:rsidR="000515A6" w:rsidRPr="000515A6">
        <w:rPr>
          <w:rFonts w:eastAsia="SimSun;宋体"/>
          <w:lang w:eastAsia="hi-IN"/>
        </w:rPr>
        <w:t>:</w:t>
      </w:r>
      <w:r w:rsidR="000515A6">
        <w:rPr>
          <w:rFonts w:eastAsia="SimSun;宋体"/>
          <w:lang w:eastAsia="hi-IN"/>
        </w:rPr>
        <w:t xml:space="preserve"> не зарегистрированы.</w:t>
      </w:r>
    </w:p>
    <w:p w14:paraId="0A488532" w14:textId="046DE588" w:rsidR="00011B40" w:rsidRDefault="00011B40" w:rsidP="00011B40">
      <w:pPr>
        <w:ind w:firstLine="851"/>
        <w:rPr>
          <w:rFonts w:eastAsia="NSimSun"/>
          <w:lang w:eastAsia="zh-CN"/>
        </w:rPr>
      </w:pPr>
      <w:r>
        <w:rPr>
          <w:rFonts w:eastAsia="SimSun;宋体"/>
          <w:lang w:eastAsia="hi-IN"/>
        </w:rPr>
        <w:t xml:space="preserve">- </w:t>
      </w:r>
      <w:r w:rsidRPr="00011B40">
        <w:rPr>
          <w:rFonts w:eastAsia="SimSun;宋体"/>
          <w:b/>
          <w:bCs/>
          <w:lang w:eastAsia="hi-IN"/>
        </w:rPr>
        <w:t>П</w:t>
      </w:r>
      <w:r>
        <w:rPr>
          <w:rFonts w:eastAsia="SimSun;宋体"/>
          <w:b/>
          <w:bCs/>
          <w:shd w:val="clear" w:color="auto" w:fill="FFFFFF"/>
          <w:lang w:eastAsia="hi-IN"/>
        </w:rPr>
        <w:t xml:space="preserve">омещение, </w:t>
      </w:r>
      <w:r>
        <w:rPr>
          <w:rFonts w:eastAsia="SimSun;宋体"/>
          <w:bCs/>
          <w:shd w:val="clear" w:color="auto" w:fill="FFFFFF"/>
          <w:lang w:eastAsia="hi-IN"/>
        </w:rPr>
        <w:t xml:space="preserve">назначение: нежилое, </w:t>
      </w:r>
      <w:r>
        <w:rPr>
          <w:rFonts w:eastAsia="SimSun;宋体"/>
          <w:shd w:val="clear" w:color="auto" w:fill="FFFFFF"/>
          <w:lang w:eastAsia="hi-IN"/>
        </w:rPr>
        <w:t>кадастровый номер 24:43:0115001:537, общей площадью 10,0 кв. м, этаж №1, расположенное по адресу: Красноярский край, г. Ачинск, ул. Кравченко, д. 5, корпус 1, пом. 1,</w:t>
      </w:r>
      <w:r w:rsidR="000D57E8">
        <w:rPr>
          <w:rFonts w:eastAsia="SimSun;宋体"/>
          <w:shd w:val="clear" w:color="auto" w:fill="FFFFFF"/>
          <w:lang w:eastAsia="hi-IN"/>
        </w:rPr>
        <w:t xml:space="preserve"> (далее- Помещение 4).</w:t>
      </w:r>
    </w:p>
    <w:p w14:paraId="2A7105F6" w14:textId="77777777" w:rsidR="000515A6" w:rsidRDefault="00011B40" w:rsidP="000515A6">
      <w:pPr>
        <w:rPr>
          <w:rFonts w:eastAsia="SimSun;宋体"/>
          <w:lang w:eastAsia="hi-IN"/>
        </w:rPr>
      </w:pPr>
      <w:r>
        <w:rPr>
          <w:rFonts w:eastAsia="SimSun;宋体"/>
          <w:lang w:eastAsia="hi-IN"/>
        </w:rPr>
        <w:tab/>
      </w:r>
      <w:r w:rsidR="000515A6">
        <w:rPr>
          <w:rFonts w:eastAsia="SimSun;宋体"/>
          <w:lang w:eastAsia="hi-IN"/>
        </w:rPr>
        <w:t>Обременения (ограничения)</w:t>
      </w:r>
      <w:r w:rsidR="000515A6" w:rsidRPr="000515A6">
        <w:rPr>
          <w:rFonts w:eastAsia="SimSun;宋体"/>
          <w:lang w:eastAsia="hi-IN"/>
        </w:rPr>
        <w:t>:</w:t>
      </w:r>
      <w:r w:rsidR="000515A6">
        <w:rPr>
          <w:rFonts w:eastAsia="SimSun;宋体"/>
          <w:lang w:eastAsia="hi-IN"/>
        </w:rPr>
        <w:t xml:space="preserve"> не зарегистрированы.</w:t>
      </w:r>
    </w:p>
    <w:p w14:paraId="36A6E468" w14:textId="475FCA6F" w:rsidR="00173279" w:rsidRDefault="00E42871" w:rsidP="008B212A">
      <w:pPr>
        <w:rPr>
          <w:b/>
          <w:bCs/>
        </w:rPr>
      </w:pPr>
      <w:r>
        <w:rPr>
          <w:b/>
          <w:bCs/>
        </w:rPr>
        <w:t>Помещение 1 и 2 с</w:t>
      </w:r>
      <w:r w:rsidRPr="00E42871">
        <w:rPr>
          <w:b/>
          <w:bCs/>
        </w:rPr>
        <w:t>дан</w:t>
      </w:r>
      <w:r>
        <w:rPr>
          <w:b/>
          <w:bCs/>
        </w:rPr>
        <w:t>ы</w:t>
      </w:r>
      <w:r w:rsidRPr="00E42871">
        <w:rPr>
          <w:b/>
          <w:bCs/>
        </w:rPr>
        <w:t xml:space="preserve"> в аренду, арендная плата состав</w:t>
      </w:r>
      <w:r>
        <w:rPr>
          <w:b/>
          <w:bCs/>
        </w:rPr>
        <w:t>ляет 315 000</w:t>
      </w:r>
      <w:r w:rsidRPr="00E42871">
        <w:rPr>
          <w:b/>
          <w:bCs/>
        </w:rPr>
        <w:t>,</w:t>
      </w:r>
      <w:r>
        <w:rPr>
          <w:b/>
          <w:bCs/>
        </w:rPr>
        <w:t>00</w:t>
      </w:r>
      <w:r w:rsidRPr="00E42871">
        <w:rPr>
          <w:b/>
          <w:bCs/>
        </w:rPr>
        <w:t xml:space="preserve"> руб.</w:t>
      </w:r>
      <w:r>
        <w:rPr>
          <w:b/>
          <w:bCs/>
        </w:rPr>
        <w:t>/мес.</w:t>
      </w:r>
      <w:r w:rsidRPr="00E42871">
        <w:rPr>
          <w:b/>
          <w:bCs/>
        </w:rPr>
        <w:t xml:space="preserve"> </w:t>
      </w:r>
      <w:r>
        <w:rPr>
          <w:b/>
          <w:bCs/>
        </w:rPr>
        <w:t xml:space="preserve">По помещению, сдаваемому федеральной </w:t>
      </w:r>
      <w:r w:rsidR="00ED1A39">
        <w:rPr>
          <w:b/>
          <w:bCs/>
        </w:rPr>
        <w:t xml:space="preserve">торговой </w:t>
      </w:r>
      <w:r>
        <w:rPr>
          <w:b/>
          <w:bCs/>
        </w:rPr>
        <w:t>сети</w:t>
      </w:r>
      <w:r w:rsidR="008B212A">
        <w:rPr>
          <w:b/>
          <w:bCs/>
        </w:rPr>
        <w:t xml:space="preserve"> «</w:t>
      </w:r>
      <w:proofErr w:type="spellStart"/>
      <w:r w:rsidR="008B212A" w:rsidRPr="008B212A">
        <w:rPr>
          <w:b/>
          <w:bCs/>
        </w:rPr>
        <w:fldChar w:fldCharType="begin"/>
      </w:r>
      <w:r w:rsidR="008B212A" w:rsidRPr="008B212A">
        <w:rPr>
          <w:b/>
          <w:bCs/>
        </w:rPr>
        <w:instrText>HYPERLINK "https://fix-price.com/"</w:instrText>
      </w:r>
      <w:r w:rsidR="008B212A" w:rsidRPr="008B212A">
        <w:rPr>
          <w:b/>
          <w:bCs/>
        </w:rPr>
      </w:r>
      <w:r w:rsidR="008B212A" w:rsidRPr="008B212A">
        <w:rPr>
          <w:b/>
          <w:bCs/>
        </w:rPr>
        <w:fldChar w:fldCharType="separate"/>
      </w:r>
      <w:r w:rsidR="008B212A" w:rsidRPr="008B212A">
        <w:rPr>
          <w:rStyle w:val="ad"/>
          <w:b/>
          <w:bCs/>
          <w:color w:val="000000" w:themeColor="text1"/>
          <w:u w:val="none"/>
        </w:rPr>
        <w:t>Fix</w:t>
      </w:r>
      <w:proofErr w:type="spellEnd"/>
      <w:r w:rsidR="008B212A" w:rsidRPr="008B212A">
        <w:rPr>
          <w:rStyle w:val="ad"/>
          <w:b/>
          <w:bCs/>
          <w:color w:val="000000" w:themeColor="text1"/>
          <w:u w:val="none"/>
        </w:rPr>
        <w:t xml:space="preserve"> Price</w:t>
      </w:r>
      <w:r w:rsidR="008B212A">
        <w:rPr>
          <w:rStyle w:val="ad"/>
          <w:b/>
          <w:bCs/>
          <w:color w:val="000000" w:themeColor="text1"/>
          <w:u w:val="none"/>
        </w:rPr>
        <w:t>»</w:t>
      </w:r>
      <w:r w:rsidR="008B212A" w:rsidRPr="008B212A">
        <w:rPr>
          <w:b/>
          <w:bCs/>
        </w:rPr>
        <w:fldChar w:fldCharType="end"/>
      </w:r>
      <w:r>
        <w:rPr>
          <w:b/>
          <w:bCs/>
        </w:rPr>
        <w:t>, дополнительно к постоянной арендной плате оплачивается 4,5% от выручки.</w:t>
      </w:r>
    </w:p>
    <w:p w14:paraId="0DB6318D" w14:textId="72AC30F8" w:rsidR="00C21B56" w:rsidRDefault="00C21B56" w:rsidP="00173279">
      <w:pPr>
        <w:rPr>
          <w:b/>
          <w:bCs/>
        </w:rPr>
      </w:pPr>
      <w:r>
        <w:rPr>
          <w:b/>
          <w:bCs/>
        </w:rPr>
        <w:t>Все помещения</w:t>
      </w:r>
      <w:r w:rsidR="008B212A">
        <w:rPr>
          <w:b/>
          <w:bCs/>
        </w:rPr>
        <w:t xml:space="preserve"> находятся</w:t>
      </w:r>
      <w:r>
        <w:rPr>
          <w:b/>
          <w:bCs/>
        </w:rPr>
        <w:t xml:space="preserve"> в Здании, которое расположено</w:t>
      </w:r>
      <w:r w:rsidRPr="00C21B56">
        <w:rPr>
          <w:b/>
          <w:bCs/>
        </w:rPr>
        <w:t xml:space="preserve"> на территории центрального городского рынка</w:t>
      </w:r>
      <w:r>
        <w:rPr>
          <w:b/>
          <w:bCs/>
        </w:rPr>
        <w:t xml:space="preserve"> в центре г. Ачинска, что способствует высокому потоку покупателей</w:t>
      </w:r>
      <w:r w:rsidRPr="00C21B56">
        <w:rPr>
          <w:b/>
          <w:bCs/>
        </w:rPr>
        <w:t xml:space="preserve">. </w:t>
      </w:r>
    </w:p>
    <w:p w14:paraId="47BAC946" w14:textId="3C9F9187" w:rsidR="00C21B56" w:rsidRDefault="00C21B56" w:rsidP="00C21B56">
      <w:pPr>
        <w:rPr>
          <w:b/>
          <w:bCs/>
        </w:rPr>
      </w:pPr>
      <w:r>
        <w:rPr>
          <w:b/>
          <w:bCs/>
        </w:rPr>
        <w:t xml:space="preserve">Здание </w:t>
      </w:r>
      <w:r w:rsidR="00E42871">
        <w:rPr>
          <w:b/>
          <w:bCs/>
        </w:rPr>
        <w:t>отапливаются стационарной котельной, оснащенной современным отопительным оборудованием.</w:t>
      </w:r>
      <w:r>
        <w:rPr>
          <w:b/>
          <w:bCs/>
        </w:rPr>
        <w:t xml:space="preserve"> Коммуникации (</w:t>
      </w:r>
      <w:r w:rsidRPr="00C21B56">
        <w:rPr>
          <w:b/>
          <w:bCs/>
        </w:rPr>
        <w:t>водоснабжение, водоотведение</w:t>
      </w:r>
      <w:r>
        <w:rPr>
          <w:b/>
          <w:bCs/>
        </w:rPr>
        <w:t>) централизованные</w:t>
      </w:r>
      <w:r w:rsidRPr="00C21B56">
        <w:rPr>
          <w:b/>
          <w:bCs/>
        </w:rPr>
        <w:t xml:space="preserve">. </w:t>
      </w:r>
      <w:r>
        <w:rPr>
          <w:b/>
          <w:bCs/>
        </w:rPr>
        <w:t>Мощност</w:t>
      </w:r>
      <w:r w:rsidR="00A741B8">
        <w:rPr>
          <w:b/>
          <w:bCs/>
        </w:rPr>
        <w:t>ь</w:t>
      </w:r>
      <w:r>
        <w:rPr>
          <w:b/>
          <w:bCs/>
        </w:rPr>
        <w:t xml:space="preserve"> сетей э</w:t>
      </w:r>
      <w:r w:rsidRPr="00C21B56">
        <w:rPr>
          <w:b/>
          <w:bCs/>
        </w:rPr>
        <w:t>лектроснабжени</w:t>
      </w:r>
      <w:r>
        <w:rPr>
          <w:b/>
          <w:bCs/>
        </w:rPr>
        <w:t>я</w:t>
      </w:r>
      <w:r w:rsidRPr="00C21B56">
        <w:rPr>
          <w:b/>
          <w:bCs/>
        </w:rPr>
        <w:t xml:space="preserve"> -50 кВт.</w:t>
      </w:r>
    </w:p>
    <w:p w14:paraId="77A62F32" w14:textId="77777777" w:rsidR="00E42871" w:rsidRDefault="00E42871" w:rsidP="00173279"/>
    <w:p w14:paraId="2D361EE5" w14:textId="77777777" w:rsidR="00646C70" w:rsidRDefault="00DC797C">
      <w:pPr>
        <w:ind w:left="0" w:right="60" w:firstLine="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bCs/>
          <w:szCs w:val="24"/>
        </w:rPr>
        <w:t xml:space="preserve">Время проведения аукциона с 11:00 ч. до 12:00 ч. (время московское) </w:t>
      </w:r>
    </w:p>
    <w:p w14:paraId="104C0BDD" w14:textId="77777777" w:rsidR="00646C70" w:rsidRDefault="00646C70">
      <w:pPr>
        <w:ind w:left="0" w:right="60" w:firstLine="0"/>
        <w:rPr>
          <w:b/>
          <w:szCs w:val="24"/>
        </w:rPr>
      </w:pPr>
    </w:p>
    <w:p w14:paraId="506FDA80" w14:textId="580FA204" w:rsidR="00646C70" w:rsidRPr="00470647" w:rsidRDefault="00DC797C">
      <w:pPr>
        <w:pStyle w:val="af4"/>
        <w:ind w:left="360" w:right="60" w:firstLine="0"/>
        <w:rPr>
          <w:b/>
          <w:szCs w:val="24"/>
        </w:rPr>
      </w:pPr>
      <w:r>
        <w:rPr>
          <w:b/>
          <w:szCs w:val="24"/>
        </w:rPr>
        <w:tab/>
        <w:t xml:space="preserve">Начальная цена Лота устанавливается в размере </w:t>
      </w:r>
      <w:r w:rsidR="000D57E8">
        <w:rPr>
          <w:b/>
          <w:bCs/>
        </w:rPr>
        <w:t>2</w:t>
      </w:r>
      <w:r w:rsidR="0012070D">
        <w:rPr>
          <w:b/>
          <w:bCs/>
        </w:rPr>
        <w:t>5 000 000</w:t>
      </w:r>
      <w:r w:rsidR="000D57E8">
        <w:rPr>
          <w:b/>
          <w:bCs/>
          <w:shd w:val="clear" w:color="auto" w:fill="FFFFFF"/>
        </w:rPr>
        <w:t xml:space="preserve"> </w:t>
      </w:r>
      <w:r w:rsidR="000D57E8" w:rsidRPr="000D57E8">
        <w:rPr>
          <w:b/>
          <w:bCs/>
          <w:shd w:val="clear" w:color="auto" w:fill="FFFFFF"/>
        </w:rPr>
        <w:t>(Двадцать</w:t>
      </w:r>
      <w:r w:rsidR="0012070D">
        <w:rPr>
          <w:b/>
          <w:bCs/>
          <w:shd w:val="clear" w:color="auto" w:fill="FFFFFF"/>
        </w:rPr>
        <w:t xml:space="preserve"> пять</w:t>
      </w:r>
      <w:r w:rsidR="000D57E8" w:rsidRPr="000D57E8">
        <w:rPr>
          <w:b/>
          <w:bCs/>
          <w:shd w:val="clear" w:color="auto" w:fill="FFFFFF"/>
        </w:rPr>
        <w:t xml:space="preserve"> миллионов) руб. 00 коп.</w:t>
      </w:r>
      <w:r>
        <w:rPr>
          <w:b/>
          <w:szCs w:val="24"/>
        </w:rPr>
        <w:t xml:space="preserve"> (НДС не облагается)</w:t>
      </w:r>
      <w:r w:rsidR="00EB4DDD">
        <w:rPr>
          <w:b/>
          <w:szCs w:val="24"/>
        </w:rPr>
        <w:t xml:space="preserve"> и включает в себя</w:t>
      </w:r>
      <w:r w:rsidR="00EB4DDD" w:rsidRPr="00470647">
        <w:rPr>
          <w:b/>
          <w:szCs w:val="24"/>
        </w:rPr>
        <w:t>:</w:t>
      </w:r>
    </w:p>
    <w:p w14:paraId="3017AC41" w14:textId="76D4A262" w:rsidR="00EB4DDD" w:rsidRDefault="00EB4DDD" w:rsidP="00EB4DDD">
      <w:pPr>
        <w:pStyle w:val="af4"/>
        <w:spacing w:after="0" w:line="240" w:lineRule="auto"/>
        <w:ind w:left="0" w:right="62" w:firstLine="567"/>
        <w:rPr>
          <w:szCs w:val="24"/>
        </w:rPr>
      </w:pPr>
      <w:r>
        <w:rPr>
          <w:szCs w:val="24"/>
        </w:rPr>
        <w:t xml:space="preserve">- </w:t>
      </w:r>
      <w:r>
        <w:rPr>
          <w:rFonts w:eastAsia="Calibri"/>
          <w:b/>
          <w:bCs/>
          <w:spacing w:val="-2"/>
          <w:szCs w:val="24"/>
        </w:rPr>
        <w:t>стоимость Помещения 1</w:t>
      </w:r>
      <w:r>
        <w:rPr>
          <w:rFonts w:eastAsia="Calibri"/>
          <w:spacing w:val="-2"/>
          <w:szCs w:val="24"/>
        </w:rPr>
        <w:t xml:space="preserve"> (</w:t>
      </w:r>
      <w:r>
        <w:rPr>
          <w:rFonts w:eastAsia="SimSun;宋体"/>
          <w:szCs w:val="24"/>
          <w:shd w:val="clear" w:color="auto" w:fill="FFFFFF"/>
          <w:lang w:eastAsia="hi-IN"/>
        </w:rPr>
        <w:t xml:space="preserve">кадастровый номер 24:43:0115001:539) составляет </w:t>
      </w:r>
      <w:r>
        <w:rPr>
          <w:b/>
          <w:bCs/>
          <w:szCs w:val="24"/>
        </w:rPr>
        <w:t>1</w:t>
      </w:r>
      <w:r w:rsidR="0012070D">
        <w:rPr>
          <w:b/>
          <w:bCs/>
          <w:szCs w:val="24"/>
        </w:rPr>
        <w:t>4 500 000</w:t>
      </w:r>
      <w:r>
        <w:rPr>
          <w:b/>
          <w:bCs/>
          <w:szCs w:val="24"/>
        </w:rPr>
        <w:t xml:space="preserve"> </w:t>
      </w:r>
      <w:r>
        <w:rPr>
          <w:szCs w:val="24"/>
        </w:rPr>
        <w:t>(</w:t>
      </w:r>
      <w:r w:rsidR="0012070D">
        <w:rPr>
          <w:szCs w:val="24"/>
        </w:rPr>
        <w:t xml:space="preserve">Четырнадцать </w:t>
      </w:r>
      <w:r>
        <w:rPr>
          <w:szCs w:val="24"/>
          <w:shd w:val="clear" w:color="auto" w:fill="FFFFFF"/>
        </w:rPr>
        <w:t>миллионов</w:t>
      </w:r>
      <w:r w:rsidR="0012070D">
        <w:rPr>
          <w:szCs w:val="24"/>
          <w:shd w:val="clear" w:color="auto" w:fill="FFFFFF"/>
        </w:rPr>
        <w:t xml:space="preserve"> пятьсот тысяч</w:t>
      </w:r>
      <w:r>
        <w:rPr>
          <w:szCs w:val="24"/>
        </w:rPr>
        <w:t>) руб. 00 коп.</w:t>
      </w:r>
      <w:r>
        <w:rPr>
          <w:b/>
          <w:bCs/>
          <w:szCs w:val="24"/>
        </w:rPr>
        <w:t>;</w:t>
      </w:r>
    </w:p>
    <w:p w14:paraId="1737F9E8" w14:textId="72D1249B" w:rsidR="00EB4DDD" w:rsidRDefault="00EB4DDD" w:rsidP="00EB4DDD">
      <w:pPr>
        <w:pStyle w:val="af4"/>
        <w:spacing w:after="0" w:line="240" w:lineRule="auto"/>
        <w:ind w:left="0" w:right="62" w:firstLine="567"/>
        <w:rPr>
          <w:szCs w:val="24"/>
        </w:rPr>
      </w:pPr>
      <w:r>
        <w:rPr>
          <w:szCs w:val="24"/>
        </w:rPr>
        <w:t xml:space="preserve">- </w:t>
      </w:r>
      <w:r>
        <w:rPr>
          <w:rFonts w:eastAsia="Calibri"/>
          <w:b/>
          <w:bCs/>
          <w:spacing w:val="-2"/>
          <w:szCs w:val="24"/>
        </w:rPr>
        <w:t xml:space="preserve">стоимость Помещения 2 </w:t>
      </w:r>
      <w:r>
        <w:rPr>
          <w:rFonts w:eastAsia="Calibri"/>
          <w:spacing w:val="-2"/>
          <w:szCs w:val="24"/>
        </w:rPr>
        <w:t>(</w:t>
      </w:r>
      <w:r>
        <w:rPr>
          <w:rFonts w:eastAsia="SimSun;宋体"/>
          <w:szCs w:val="24"/>
          <w:shd w:val="clear" w:color="auto" w:fill="FFFFFF"/>
          <w:lang w:eastAsia="hi-IN"/>
        </w:rPr>
        <w:t xml:space="preserve">кадастровый номер 24:43:0115001:538) составляет </w:t>
      </w:r>
      <w:r w:rsidR="0012070D" w:rsidRPr="0012070D">
        <w:rPr>
          <w:rFonts w:eastAsia="SimSun;宋体"/>
          <w:b/>
          <w:bCs/>
          <w:szCs w:val="24"/>
          <w:shd w:val="clear" w:color="auto" w:fill="FFFFFF"/>
          <w:lang w:eastAsia="hi-IN"/>
        </w:rPr>
        <w:t>9</w:t>
      </w:r>
      <w:r>
        <w:rPr>
          <w:rFonts w:eastAsia="SimSun;宋体"/>
          <w:b/>
          <w:bCs/>
          <w:szCs w:val="24"/>
          <w:shd w:val="clear" w:color="auto" w:fill="FFFFFF"/>
          <w:lang w:eastAsia="hi-IN"/>
        </w:rPr>
        <w:t xml:space="preserve"> 000 000</w:t>
      </w:r>
      <w:r>
        <w:rPr>
          <w:b/>
          <w:bCs/>
          <w:szCs w:val="24"/>
        </w:rPr>
        <w:t xml:space="preserve"> </w:t>
      </w:r>
      <w:r>
        <w:rPr>
          <w:szCs w:val="24"/>
        </w:rPr>
        <w:t>(</w:t>
      </w:r>
      <w:r w:rsidR="0012070D">
        <w:rPr>
          <w:szCs w:val="24"/>
        </w:rPr>
        <w:t>Девять</w:t>
      </w:r>
      <w:r>
        <w:rPr>
          <w:szCs w:val="24"/>
        </w:rPr>
        <w:t xml:space="preserve"> миллионов) руб. 00 коп.</w:t>
      </w:r>
      <w:r>
        <w:rPr>
          <w:b/>
          <w:bCs/>
          <w:szCs w:val="24"/>
        </w:rPr>
        <w:t>;</w:t>
      </w:r>
    </w:p>
    <w:p w14:paraId="597AE6E9" w14:textId="7E98EC5F" w:rsidR="00EB4DDD" w:rsidRDefault="00EB4DDD" w:rsidP="00EB4DDD">
      <w:pPr>
        <w:pStyle w:val="af4"/>
        <w:spacing w:after="0" w:line="240" w:lineRule="auto"/>
        <w:ind w:left="0" w:right="62" w:firstLine="567"/>
        <w:rPr>
          <w:szCs w:val="24"/>
        </w:rPr>
      </w:pPr>
      <w:r>
        <w:rPr>
          <w:szCs w:val="24"/>
        </w:rPr>
        <w:t xml:space="preserve">- </w:t>
      </w:r>
      <w:r>
        <w:rPr>
          <w:rFonts w:eastAsia="Calibri"/>
          <w:b/>
          <w:bCs/>
          <w:spacing w:val="-2"/>
          <w:szCs w:val="24"/>
        </w:rPr>
        <w:t xml:space="preserve">стоимость Помещения 3 </w:t>
      </w:r>
      <w:r>
        <w:rPr>
          <w:rFonts w:eastAsia="Calibri"/>
          <w:spacing w:val="-2"/>
          <w:szCs w:val="24"/>
        </w:rPr>
        <w:t>(</w:t>
      </w:r>
      <w:r>
        <w:rPr>
          <w:rFonts w:eastAsia="SimSun;宋体"/>
          <w:szCs w:val="24"/>
          <w:shd w:val="clear" w:color="auto" w:fill="FFFFFF"/>
          <w:lang w:eastAsia="hi-IN"/>
        </w:rPr>
        <w:t xml:space="preserve">кадастровый номер 24:43:0115001:536) составляет </w:t>
      </w:r>
      <w:r w:rsidR="0012070D">
        <w:rPr>
          <w:rFonts w:eastAsia="SimSun;宋体"/>
          <w:b/>
          <w:bCs/>
          <w:szCs w:val="24"/>
          <w:shd w:val="clear" w:color="auto" w:fill="FFFFFF"/>
          <w:lang w:eastAsia="hi-IN"/>
        </w:rPr>
        <w:t>750</w:t>
      </w:r>
      <w:r>
        <w:rPr>
          <w:rFonts w:eastAsia="SimSun;宋体"/>
          <w:b/>
          <w:bCs/>
          <w:szCs w:val="24"/>
          <w:shd w:val="clear" w:color="auto" w:fill="FFFFFF"/>
          <w:lang w:eastAsia="hi-IN"/>
        </w:rPr>
        <w:t xml:space="preserve"> 000</w:t>
      </w:r>
      <w:r>
        <w:rPr>
          <w:b/>
          <w:bCs/>
          <w:szCs w:val="24"/>
        </w:rPr>
        <w:t xml:space="preserve"> </w:t>
      </w:r>
      <w:r>
        <w:rPr>
          <w:szCs w:val="24"/>
        </w:rPr>
        <w:t>(</w:t>
      </w:r>
      <w:r w:rsidR="0012070D">
        <w:rPr>
          <w:szCs w:val="24"/>
        </w:rPr>
        <w:t xml:space="preserve">Семьсот пятьдесят </w:t>
      </w:r>
      <w:r>
        <w:rPr>
          <w:szCs w:val="24"/>
        </w:rPr>
        <w:t>тысяч) руб. 00 коп.</w:t>
      </w:r>
      <w:r>
        <w:rPr>
          <w:b/>
          <w:bCs/>
          <w:szCs w:val="24"/>
        </w:rPr>
        <w:t>;</w:t>
      </w:r>
    </w:p>
    <w:p w14:paraId="5AF96A3C" w14:textId="51450929" w:rsidR="00EB4DDD" w:rsidRDefault="00EB4DDD" w:rsidP="00EB4DDD">
      <w:pPr>
        <w:pStyle w:val="af4"/>
        <w:spacing w:after="0" w:line="240" w:lineRule="auto"/>
        <w:ind w:left="0" w:right="62" w:firstLine="567"/>
        <w:rPr>
          <w:szCs w:val="24"/>
        </w:rPr>
      </w:pPr>
      <w:r>
        <w:rPr>
          <w:szCs w:val="24"/>
        </w:rPr>
        <w:t xml:space="preserve">- </w:t>
      </w:r>
      <w:r>
        <w:rPr>
          <w:rFonts w:eastAsia="Calibri"/>
          <w:b/>
          <w:bCs/>
          <w:spacing w:val="-2"/>
          <w:szCs w:val="24"/>
        </w:rPr>
        <w:t xml:space="preserve">стоимость Помещения 4 </w:t>
      </w:r>
      <w:r>
        <w:rPr>
          <w:rFonts w:eastAsia="Calibri"/>
          <w:spacing w:val="-2"/>
          <w:szCs w:val="24"/>
        </w:rPr>
        <w:t>(</w:t>
      </w:r>
      <w:r>
        <w:rPr>
          <w:rFonts w:eastAsia="SimSun;宋体"/>
          <w:szCs w:val="24"/>
          <w:shd w:val="clear" w:color="auto" w:fill="FFFFFF"/>
          <w:lang w:eastAsia="hi-IN"/>
        </w:rPr>
        <w:t xml:space="preserve">кадастровый номер 24:43:0115001:537) составляет </w:t>
      </w:r>
      <w:r w:rsidR="0012070D">
        <w:rPr>
          <w:rFonts w:eastAsia="SimSun;宋体"/>
          <w:b/>
          <w:bCs/>
          <w:szCs w:val="24"/>
          <w:shd w:val="clear" w:color="auto" w:fill="FFFFFF"/>
          <w:lang w:eastAsia="hi-IN"/>
        </w:rPr>
        <w:t>750 000</w:t>
      </w:r>
      <w:r>
        <w:rPr>
          <w:b/>
          <w:bCs/>
          <w:szCs w:val="24"/>
        </w:rPr>
        <w:t xml:space="preserve"> </w:t>
      </w:r>
      <w:r>
        <w:rPr>
          <w:szCs w:val="24"/>
        </w:rPr>
        <w:t>(</w:t>
      </w:r>
      <w:r w:rsidR="0012070D">
        <w:rPr>
          <w:szCs w:val="24"/>
        </w:rPr>
        <w:t xml:space="preserve">Семьсот пятьдесят </w:t>
      </w:r>
      <w:r>
        <w:rPr>
          <w:szCs w:val="24"/>
        </w:rPr>
        <w:t>тысяч) руб. 00 коп.</w:t>
      </w:r>
    </w:p>
    <w:p w14:paraId="6E1E49B2" w14:textId="77777777" w:rsidR="00646C70" w:rsidRDefault="00646C70">
      <w:pPr>
        <w:pStyle w:val="af4"/>
        <w:ind w:left="360" w:right="60" w:firstLine="0"/>
        <w:rPr>
          <w:szCs w:val="24"/>
        </w:rPr>
      </w:pPr>
    </w:p>
    <w:p w14:paraId="1AFE32C5" w14:textId="7E8B7364" w:rsidR="00646C70" w:rsidRDefault="00DC797C">
      <w:pPr>
        <w:spacing w:after="21" w:line="259" w:lineRule="auto"/>
        <w:ind w:left="0" w:right="60" w:firstLine="360"/>
        <w:jc w:val="left"/>
        <w:rPr>
          <w:szCs w:val="24"/>
        </w:rPr>
      </w:pPr>
      <w:r>
        <w:rPr>
          <w:b/>
          <w:szCs w:val="24"/>
        </w:rPr>
        <w:tab/>
        <w:t>Сумма задатка –</w:t>
      </w:r>
      <w:r w:rsidR="000D57E8">
        <w:rPr>
          <w:b/>
          <w:szCs w:val="24"/>
        </w:rPr>
        <w:t xml:space="preserve"> 1 000</w:t>
      </w:r>
      <w:r>
        <w:rPr>
          <w:b/>
          <w:szCs w:val="24"/>
        </w:rPr>
        <w:t xml:space="preserve"> 000 (</w:t>
      </w:r>
      <w:r w:rsidR="000D57E8">
        <w:rPr>
          <w:b/>
          <w:szCs w:val="24"/>
        </w:rPr>
        <w:t>Один миллион</w:t>
      </w:r>
      <w:r>
        <w:rPr>
          <w:b/>
          <w:szCs w:val="24"/>
        </w:rPr>
        <w:t>) руб. 00 копеек.</w:t>
      </w:r>
    </w:p>
    <w:p w14:paraId="24EE61D8" w14:textId="77777777" w:rsidR="00646C70" w:rsidRDefault="00646C70">
      <w:pPr>
        <w:spacing w:after="21" w:line="259" w:lineRule="auto"/>
        <w:ind w:left="0" w:right="60" w:firstLine="360"/>
        <w:jc w:val="left"/>
        <w:rPr>
          <w:szCs w:val="24"/>
        </w:rPr>
      </w:pPr>
    </w:p>
    <w:p w14:paraId="682C70BC" w14:textId="68738D14" w:rsidR="00646C70" w:rsidRDefault="00DC797C">
      <w:pPr>
        <w:ind w:left="0" w:right="60" w:firstLine="360"/>
        <w:rPr>
          <w:szCs w:val="24"/>
        </w:rPr>
      </w:pPr>
      <w:r>
        <w:rPr>
          <w:b/>
          <w:szCs w:val="24"/>
        </w:rPr>
        <w:tab/>
        <w:t>Шаг аукциона –1</w:t>
      </w:r>
      <w:r w:rsidR="000D57E8">
        <w:rPr>
          <w:b/>
          <w:szCs w:val="24"/>
        </w:rPr>
        <w:t>00</w:t>
      </w:r>
      <w:r>
        <w:rPr>
          <w:b/>
          <w:szCs w:val="24"/>
        </w:rPr>
        <w:t xml:space="preserve"> 000 (Сто тысяч) руб. 00 коп.</w:t>
      </w:r>
    </w:p>
    <w:p w14:paraId="0BEDD143" w14:textId="77777777" w:rsidR="00646C70" w:rsidRDefault="00DC797C">
      <w:pPr>
        <w:spacing w:after="26" w:line="259" w:lineRule="auto"/>
        <w:ind w:left="540" w:right="60" w:firstLine="0"/>
        <w:jc w:val="left"/>
        <w:rPr>
          <w:b/>
          <w:szCs w:val="24"/>
        </w:rPr>
      </w:pPr>
      <w:r>
        <w:rPr>
          <w:b/>
          <w:szCs w:val="24"/>
        </w:rPr>
        <w:t xml:space="preserve"> </w:t>
      </w:r>
    </w:p>
    <w:p w14:paraId="3D81BF92" w14:textId="77777777" w:rsidR="00646C70" w:rsidRDefault="00646C70">
      <w:pPr>
        <w:spacing w:after="26" w:line="259" w:lineRule="auto"/>
        <w:ind w:left="540" w:right="60" w:firstLine="0"/>
        <w:jc w:val="left"/>
        <w:rPr>
          <w:szCs w:val="24"/>
        </w:rPr>
      </w:pPr>
    </w:p>
    <w:p w14:paraId="359F21C6" w14:textId="77777777" w:rsidR="00646C70" w:rsidRDefault="00DC797C">
      <w:pPr>
        <w:spacing w:after="8"/>
        <w:ind w:left="183" w:right="60" w:firstLine="0"/>
        <w:jc w:val="center"/>
        <w:rPr>
          <w:szCs w:val="24"/>
        </w:rPr>
      </w:pPr>
      <w:r>
        <w:rPr>
          <w:b/>
          <w:szCs w:val="24"/>
        </w:rPr>
        <w:t>ОБЩИЕ ПОЛОЖЕНИЯ:</w:t>
      </w:r>
      <w:r>
        <w:rPr>
          <w:szCs w:val="24"/>
        </w:rPr>
        <w:t xml:space="preserve"> </w:t>
      </w:r>
    </w:p>
    <w:p w14:paraId="34DF8BB0" w14:textId="77777777" w:rsidR="00646C70" w:rsidRDefault="00DC797C">
      <w:pPr>
        <w:ind w:left="-15" w:right="60" w:firstLine="0"/>
        <w:rPr>
          <w:szCs w:val="24"/>
          <w:lang w:val="en-US"/>
        </w:rPr>
      </w:pPr>
      <w:r>
        <w:rPr>
          <w:szCs w:val="24"/>
        </w:rPr>
        <w:tab/>
      </w:r>
      <w:r>
        <w:rPr>
          <w:szCs w:val="24"/>
        </w:rPr>
        <w:tab/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20">
        <w:r>
          <w:rPr>
            <w:szCs w:val="24"/>
          </w:rPr>
          <w:t>при проведении электронных торгов по продаже</w:t>
        </w:r>
      </w:hyperlink>
      <w:hyperlink r:id="rId21">
        <w:r>
          <w:rPr>
            <w:szCs w:val="24"/>
          </w:rPr>
          <w:t xml:space="preserve"> </w:t>
        </w:r>
      </w:hyperlink>
      <w:hyperlink r:id="rId22">
        <w:r>
          <w:rPr>
            <w:szCs w:val="24"/>
          </w:rPr>
          <w:t xml:space="preserve">имущества, имущественных </w:t>
        </w:r>
      </w:hyperlink>
      <w:hyperlink r:id="rId23">
        <w:r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4">
        <w:r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5">
        <w:r>
          <w:rPr>
            <w:szCs w:val="24"/>
          </w:rPr>
          <w:t>,</w:t>
        </w:r>
      </w:hyperlink>
      <w:r>
        <w:rPr>
          <w:szCs w:val="24"/>
        </w:rPr>
        <w:t xml:space="preserve"> размещенном на сайте </w:t>
      </w:r>
      <w:hyperlink r:id="rId26">
        <w:r>
          <w:rPr>
            <w:szCs w:val="24"/>
            <w:u w:val="single" w:color="000000"/>
          </w:rPr>
          <w:t>www</w:t>
        </w:r>
      </w:hyperlink>
      <w:hyperlink r:id="rId27">
        <w:r>
          <w:rPr>
            <w:szCs w:val="24"/>
            <w:u w:val="single" w:color="000000"/>
          </w:rPr>
          <w:t>.</w:t>
        </w:r>
      </w:hyperlink>
      <w:hyperlink r:id="rId28">
        <w:r>
          <w:rPr>
            <w:szCs w:val="24"/>
            <w:u w:val="single" w:color="000000"/>
            <w:lang w:val="en-US"/>
          </w:rPr>
          <w:t>lot</w:t>
        </w:r>
      </w:hyperlink>
      <w:hyperlink r:id="rId29">
        <w:r>
          <w:rPr>
            <w:szCs w:val="24"/>
            <w:u w:val="single" w:color="000000"/>
            <w:lang w:val="en-US"/>
          </w:rPr>
          <w:t>-</w:t>
        </w:r>
      </w:hyperlink>
      <w:hyperlink r:id="rId30">
        <w:r>
          <w:rPr>
            <w:szCs w:val="24"/>
            <w:u w:val="single" w:color="000000"/>
            <w:lang w:val="en-US"/>
          </w:rPr>
          <w:t>online</w:t>
        </w:r>
      </w:hyperlink>
      <w:hyperlink r:id="rId31">
        <w:r>
          <w:rPr>
            <w:szCs w:val="24"/>
            <w:u w:val="single" w:color="000000"/>
            <w:lang w:val="en-US"/>
          </w:rPr>
          <w:t>.</w:t>
        </w:r>
      </w:hyperlink>
      <w:hyperlink r:id="rId32">
        <w:r>
          <w:rPr>
            <w:szCs w:val="24"/>
            <w:u w:val="single" w:color="000000"/>
            <w:lang w:val="en-US"/>
          </w:rPr>
          <w:t>ru</w:t>
        </w:r>
      </w:hyperlink>
      <w:hyperlink r:id="rId33">
        <w:r>
          <w:rPr>
            <w:szCs w:val="24"/>
            <w:lang w:val="en-US"/>
          </w:rPr>
          <w:t xml:space="preserve"> </w:t>
        </w:r>
      </w:hyperlink>
      <w:r>
        <w:rPr>
          <w:szCs w:val="24"/>
          <w:lang w:val="en-US"/>
        </w:rPr>
        <w:t>(https://sales.lot-online.ru/e-auction/Regulations.xhtml).</w:t>
      </w:r>
      <w:r>
        <w:rPr>
          <w:b/>
          <w:szCs w:val="24"/>
          <w:lang w:val="en-US"/>
        </w:rPr>
        <w:t xml:space="preserve"> </w:t>
      </w:r>
    </w:p>
    <w:p w14:paraId="7EFEA1D8" w14:textId="77777777" w:rsidR="00646C70" w:rsidRDefault="00DC797C">
      <w:pPr>
        <w:spacing w:after="0" w:line="259" w:lineRule="auto"/>
        <w:ind w:left="721" w:right="60" w:firstLine="0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t xml:space="preserve"> </w:t>
      </w:r>
    </w:p>
    <w:p w14:paraId="0993E38B" w14:textId="77777777" w:rsidR="00646C70" w:rsidRDefault="00DC797C">
      <w:pPr>
        <w:spacing w:after="8"/>
        <w:ind w:left="669" w:right="60" w:firstLine="0"/>
        <w:jc w:val="center"/>
        <w:rPr>
          <w:szCs w:val="24"/>
        </w:rPr>
      </w:pPr>
      <w:r>
        <w:rPr>
          <w:b/>
          <w:szCs w:val="24"/>
        </w:rPr>
        <w:t xml:space="preserve">УСЛОВИЯ ПРОВЕДЕНИЯ АУКЦИОНА: </w:t>
      </w:r>
    </w:p>
    <w:p w14:paraId="098CF995" w14:textId="3B9FEBB9" w:rsidR="00646C70" w:rsidRDefault="00DC797C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 в соответствии договором поручения и условиями проведения торгов, опубликованными в настоящем информационном сообщении. </w:t>
      </w:r>
    </w:p>
    <w:p w14:paraId="004F7172" w14:textId="77777777" w:rsidR="00646C70" w:rsidRDefault="00DC797C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</w:t>
      </w:r>
      <w:r>
        <w:rPr>
          <w:szCs w:val="24"/>
        </w:rPr>
        <w:lastRenderedPageBreak/>
        <w:t xml:space="preserve">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14:paraId="02BFCB41" w14:textId="77777777" w:rsidR="00646C70" w:rsidRDefault="00DC797C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12E52FDE" w14:textId="77777777" w:rsidR="00646C70" w:rsidRDefault="00DC797C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7D6A22C9" w14:textId="77777777" w:rsidR="00646C70" w:rsidRDefault="00DC797C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6BC58073" w14:textId="77777777" w:rsidR="00646C70" w:rsidRDefault="00DC797C">
      <w:pPr>
        <w:ind w:left="-15" w:right="60" w:firstLine="0"/>
        <w:rPr>
          <w:szCs w:val="24"/>
        </w:rPr>
      </w:pPr>
      <w:r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4">
        <w:r>
          <w:rPr>
            <w:szCs w:val="24"/>
          </w:rPr>
          <w:t>электронной подписью</w:t>
        </w:r>
      </w:hyperlink>
      <w:hyperlink r:id="rId35">
        <w:r>
          <w:rPr>
            <w:szCs w:val="24"/>
          </w:rPr>
          <w:t xml:space="preserve"> </w:t>
        </w:r>
      </w:hyperlink>
      <w:r>
        <w:rPr>
          <w:szCs w:val="24"/>
        </w:rPr>
        <w:t xml:space="preserve">Претендента документы. </w:t>
      </w:r>
    </w:p>
    <w:p w14:paraId="12DDB4F1" w14:textId="77777777" w:rsidR="00646C70" w:rsidRDefault="00DC797C">
      <w:pPr>
        <w:spacing w:after="26" w:line="259" w:lineRule="auto"/>
        <w:ind w:left="720" w:right="6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14:paraId="5E732A16" w14:textId="77777777" w:rsidR="00646C70" w:rsidRDefault="00DC797C">
      <w:pPr>
        <w:ind w:left="718" w:right="60" w:firstLine="0"/>
        <w:rPr>
          <w:szCs w:val="24"/>
        </w:rPr>
      </w:pPr>
      <w:r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14:paraId="0322721A" w14:textId="77777777" w:rsidR="00646C70" w:rsidRDefault="00DC797C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Заявка на участие в аукционе, проводимом в электронной форме. </w:t>
      </w:r>
    </w:p>
    <w:p w14:paraId="5B7FF655" w14:textId="77777777" w:rsidR="00646C70" w:rsidRDefault="00DC797C">
      <w:pPr>
        <w:ind w:left="-15" w:right="60" w:firstLine="0"/>
        <w:rPr>
          <w:szCs w:val="24"/>
        </w:rPr>
      </w:pPr>
      <w:r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5719FF22" w14:textId="77777777" w:rsidR="00646C70" w:rsidRDefault="00DC797C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14:paraId="1B5DAD8B" w14:textId="77777777" w:rsidR="00646C70" w:rsidRDefault="00DC797C" w:rsidP="00620D8D">
      <w:pPr>
        <w:numPr>
          <w:ilvl w:val="1"/>
          <w:numId w:val="1"/>
        </w:numPr>
        <w:ind w:right="60" w:firstLine="290"/>
        <w:rPr>
          <w:szCs w:val="24"/>
        </w:rPr>
      </w:pPr>
      <w:r>
        <w:rPr>
          <w:szCs w:val="24"/>
        </w:rPr>
        <w:t xml:space="preserve">Физические лица – копии всех листов документа, удостоверяющего личность;  </w:t>
      </w:r>
    </w:p>
    <w:p w14:paraId="73D78070" w14:textId="77777777" w:rsidR="00646C70" w:rsidRDefault="00DC797C" w:rsidP="00620D8D">
      <w:pPr>
        <w:numPr>
          <w:ilvl w:val="1"/>
          <w:numId w:val="1"/>
        </w:numPr>
        <w:ind w:right="60" w:firstLine="290"/>
        <w:rPr>
          <w:szCs w:val="24"/>
        </w:rPr>
      </w:pPr>
      <w:r>
        <w:rPr>
          <w:szCs w:val="24"/>
        </w:rPr>
        <w:t xml:space="preserve">Юридические лица: </w:t>
      </w:r>
    </w:p>
    <w:p w14:paraId="2D674BD0" w14:textId="77777777" w:rsidR="00646C70" w:rsidRDefault="00DC797C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6ED43F9B" w14:textId="77777777" w:rsidR="00646C70" w:rsidRDefault="00DC797C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5F98FD5D" w14:textId="77777777" w:rsidR="00646C70" w:rsidRDefault="00DC797C">
      <w:pPr>
        <w:ind w:left="-15" w:right="60" w:firstLine="0"/>
        <w:rPr>
          <w:szCs w:val="24"/>
        </w:rPr>
      </w:pPr>
      <w:r>
        <w:rPr>
          <w:szCs w:val="24"/>
        </w:rPr>
        <w:t>(регистрации) (или его аналог в соответствии с законодательством страны инкорпорации (регистрации));</w:t>
      </w:r>
    </w:p>
    <w:p w14:paraId="0B3CD3E5" w14:textId="77777777" w:rsidR="00646C70" w:rsidRDefault="00DC797C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учет в налоговом органе; </w:t>
      </w:r>
    </w:p>
    <w:p w14:paraId="3799BC61" w14:textId="77777777" w:rsidR="00646C70" w:rsidRDefault="00DC797C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1FDC93F5" w14:textId="77777777" w:rsidR="00646C70" w:rsidRDefault="00DC797C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6C24D2C0" w14:textId="77777777" w:rsidR="00646C70" w:rsidRDefault="00DC797C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14:paraId="5BB60B28" w14:textId="77777777" w:rsidR="00646C70" w:rsidRDefault="00DC797C">
      <w:pPr>
        <w:ind w:left="708" w:right="60" w:firstLine="0"/>
        <w:rPr>
          <w:szCs w:val="24"/>
        </w:rPr>
      </w:pPr>
      <w:r>
        <w:rPr>
          <w:szCs w:val="24"/>
        </w:rPr>
        <w:t xml:space="preserve">2.3. Индивидуальные предприниматели:  </w:t>
      </w:r>
    </w:p>
    <w:p w14:paraId="71D6DDA9" w14:textId="77777777" w:rsidR="00646C70" w:rsidRDefault="00DC797C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копии всех листов документа, удостоверяющего личность; </w:t>
      </w:r>
    </w:p>
    <w:p w14:paraId="5B029E52" w14:textId="77777777" w:rsidR="00646C70" w:rsidRDefault="00DC797C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lastRenderedPageBreak/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0E80886F" w14:textId="77777777" w:rsidR="00646C70" w:rsidRDefault="00DC797C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налоговый учет. </w:t>
      </w:r>
    </w:p>
    <w:p w14:paraId="73FEB93A" w14:textId="77777777" w:rsidR="00646C70" w:rsidRDefault="00DC797C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0E14DB09" w14:textId="77777777" w:rsidR="00646C70" w:rsidRDefault="00DC797C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Допустимые форматы загружаемых файлов: </w:t>
      </w:r>
      <w:proofErr w:type="spellStart"/>
      <w:r>
        <w:rPr>
          <w:szCs w:val="24"/>
        </w:rPr>
        <w:t>doc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docx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pdf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gif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jpeg</w:t>
      </w:r>
      <w:proofErr w:type="spellEnd"/>
      <w:r>
        <w:rPr>
          <w:szCs w:val="24"/>
        </w:rPr>
        <w:t xml:space="preserve">. Загружаемые файлы подписываются электронной подписью Претендента. </w:t>
      </w:r>
    </w:p>
    <w:p w14:paraId="5123B093" w14:textId="77777777" w:rsidR="00646C70" w:rsidRDefault="00DC797C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6139DC1B" w14:textId="77777777" w:rsidR="00646C70" w:rsidRDefault="00DC797C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03BDD672" w14:textId="77777777" w:rsidR="00646C70" w:rsidRDefault="00DC797C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24D896B4" w14:textId="77777777" w:rsidR="00646C70" w:rsidRDefault="00DC797C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241A2F37" w14:textId="77777777" w:rsidR="00646C70" w:rsidRDefault="00DC797C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6">
        <w:r>
          <w:rPr>
            <w:color w:val="0000FF"/>
            <w:szCs w:val="24"/>
            <w:u w:val="single" w:color="0000FF"/>
          </w:rPr>
          <w:t>www</w:t>
        </w:r>
      </w:hyperlink>
      <w:hyperlink r:id="rId37">
        <w:r>
          <w:rPr>
            <w:color w:val="0000FF"/>
            <w:szCs w:val="24"/>
            <w:u w:val="single" w:color="0000FF"/>
          </w:rPr>
          <w:t>.</w:t>
        </w:r>
      </w:hyperlink>
      <w:hyperlink r:id="rId38">
        <w:r>
          <w:rPr>
            <w:color w:val="0000FF"/>
            <w:szCs w:val="24"/>
            <w:u w:val="single" w:color="0000FF"/>
          </w:rPr>
          <w:t>lot</w:t>
        </w:r>
      </w:hyperlink>
      <w:hyperlink r:id="rId39">
        <w:r>
          <w:rPr>
            <w:color w:val="0000FF"/>
            <w:szCs w:val="24"/>
            <w:u w:val="single" w:color="0000FF"/>
          </w:rPr>
          <w:t>-</w:t>
        </w:r>
      </w:hyperlink>
      <w:hyperlink r:id="rId40">
        <w:r>
          <w:rPr>
            <w:color w:val="0000FF"/>
            <w:szCs w:val="24"/>
            <w:u w:val="single" w:color="0000FF"/>
          </w:rPr>
          <w:t>online</w:t>
        </w:r>
      </w:hyperlink>
      <w:hyperlink r:id="rId41">
        <w:r>
          <w:rPr>
            <w:color w:val="0000FF"/>
            <w:szCs w:val="24"/>
            <w:u w:val="single" w:color="0000FF"/>
          </w:rPr>
          <w:t>.</w:t>
        </w:r>
      </w:hyperlink>
      <w:hyperlink r:id="rId42">
        <w:r>
          <w:rPr>
            <w:color w:val="0000FF"/>
            <w:szCs w:val="24"/>
            <w:u w:val="single" w:color="0000FF"/>
          </w:rPr>
          <w:t>ru</w:t>
        </w:r>
      </w:hyperlink>
      <w:hyperlink r:id="rId43">
        <w:r>
          <w:rPr>
            <w:szCs w:val="24"/>
          </w:rPr>
          <w:t xml:space="preserve"> </w:t>
        </w:r>
      </w:hyperlink>
      <w:r>
        <w:rPr>
          <w:szCs w:val="24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1B9210D2" w14:textId="77777777" w:rsidR="00646C70" w:rsidRDefault="00DC797C">
      <w:pPr>
        <w:ind w:left="0" w:firstLine="0"/>
        <w:rPr>
          <w:b/>
          <w:sz w:val="22"/>
          <w:szCs w:val="24"/>
        </w:rPr>
      </w:pPr>
      <w:r>
        <w:rPr>
          <w:b/>
          <w:sz w:val="22"/>
          <w:szCs w:val="24"/>
        </w:rPr>
        <w:t>р/с № 40702810355000036459 в СЕВЕРО-ЗАПАДНЫЙ БАНК ПАО СБЕРБАНК,</w:t>
      </w:r>
    </w:p>
    <w:p w14:paraId="4D9C18D6" w14:textId="77777777" w:rsidR="00646C70" w:rsidRDefault="00DC797C">
      <w:pPr>
        <w:ind w:left="0" w:firstLine="0"/>
        <w:rPr>
          <w:b/>
          <w:sz w:val="22"/>
          <w:shd w:val="clear" w:color="auto" w:fill="FFFFFF"/>
        </w:rPr>
      </w:pPr>
      <w:r>
        <w:rPr>
          <w:b/>
          <w:sz w:val="22"/>
          <w:szCs w:val="24"/>
        </w:rPr>
        <w:t>БИК 044030653, к/с 30101810500000000653</w:t>
      </w:r>
      <w:r>
        <w:rPr>
          <w:b/>
          <w:sz w:val="22"/>
          <w:shd w:val="clear" w:color="auto" w:fill="FFFFFF"/>
        </w:rPr>
        <w:t>.</w:t>
      </w:r>
    </w:p>
    <w:p w14:paraId="7871ADB2" w14:textId="17A1AB81" w:rsidR="00646C70" w:rsidRDefault="00DC797C">
      <w:pPr>
        <w:ind w:left="718" w:right="60" w:firstLine="0"/>
        <w:rPr>
          <w:szCs w:val="24"/>
        </w:rPr>
      </w:pPr>
      <w:r>
        <w:rPr>
          <w:b/>
          <w:szCs w:val="24"/>
        </w:rPr>
        <w:t>Задаток должен поступить на указанный счет не позднее 1</w:t>
      </w:r>
      <w:r w:rsidR="006840D4">
        <w:rPr>
          <w:b/>
          <w:szCs w:val="24"/>
        </w:rPr>
        <w:t>7</w:t>
      </w:r>
      <w:r>
        <w:rPr>
          <w:b/>
          <w:szCs w:val="24"/>
        </w:rPr>
        <w:t xml:space="preserve">:00 </w:t>
      </w:r>
      <w:r w:rsidR="0075181A">
        <w:rPr>
          <w:b/>
          <w:szCs w:val="24"/>
        </w:rPr>
        <w:t>20</w:t>
      </w:r>
      <w:r w:rsidR="00620D8D" w:rsidRPr="00620D8D">
        <w:rPr>
          <w:b/>
          <w:szCs w:val="24"/>
        </w:rPr>
        <w:t xml:space="preserve"> </w:t>
      </w:r>
      <w:r w:rsidR="0075181A">
        <w:rPr>
          <w:b/>
          <w:szCs w:val="24"/>
        </w:rPr>
        <w:t>декабря</w:t>
      </w:r>
      <w:r>
        <w:rPr>
          <w:b/>
          <w:szCs w:val="24"/>
        </w:rPr>
        <w:t xml:space="preserve"> 2024 г.</w:t>
      </w:r>
      <w:r>
        <w:rPr>
          <w:szCs w:val="24"/>
        </w:rPr>
        <w:t xml:space="preserve"> </w:t>
      </w:r>
    </w:p>
    <w:p w14:paraId="3C216B58" w14:textId="1E5536A0" w:rsidR="00646C70" w:rsidRDefault="00DC797C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Настоящее информационное сообщение является публичной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14:paraId="691FD52D" w14:textId="77777777" w:rsidR="00646C70" w:rsidRDefault="00DC797C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054200C2" w14:textId="77777777" w:rsidR="00646C70" w:rsidRDefault="00DC797C">
      <w:pPr>
        <w:ind w:left="-15" w:right="60" w:firstLine="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5023CB0C" w14:textId="77777777" w:rsidR="00646C70" w:rsidRDefault="00DC797C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Задаток служит обеспечением исполнения обязательства победителя аукциона/единственного участника по заключению договора купли-продажи и оплате приобретенного на аукционе имущества. Задаток возвращается всем Участникам аукциона, кроме победителя/единственного участника в течение 5 (пяти) рабочих дней с даты подведения итогов аукциона. Задаток, перечисленный победителем торгов/единственным участником засчитывается в сумму платежа по договору купли-продажи Объекта. </w:t>
      </w:r>
    </w:p>
    <w:p w14:paraId="08316A86" w14:textId="77777777" w:rsidR="00646C70" w:rsidRDefault="00DC797C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6AD03E04" w14:textId="77777777" w:rsidR="00646C70" w:rsidRDefault="00DC797C">
      <w:pPr>
        <w:ind w:left="0" w:right="60" w:firstLine="0"/>
        <w:rPr>
          <w:szCs w:val="24"/>
        </w:rPr>
      </w:pPr>
      <w:r>
        <w:rPr>
          <w:szCs w:val="24"/>
        </w:rPr>
        <w:tab/>
        <w:t xml:space="preserve">Для участия в аукционе Претендент может подать только одну заявку. </w:t>
      </w:r>
    </w:p>
    <w:p w14:paraId="51E80727" w14:textId="77777777" w:rsidR="00646C70" w:rsidRDefault="00DC797C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4D674BFE" w14:textId="77777777" w:rsidR="00646C70" w:rsidRDefault="00DC797C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0EDB2D89" w14:textId="77777777" w:rsidR="00646C70" w:rsidRDefault="00DC797C">
      <w:pPr>
        <w:ind w:left="-15" w:right="60" w:firstLine="0"/>
        <w:rPr>
          <w:szCs w:val="24"/>
        </w:rPr>
      </w:pPr>
      <w:r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096EA795" w14:textId="77777777" w:rsidR="00646C70" w:rsidRDefault="00DC797C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751FA531" w14:textId="77777777" w:rsidR="00646C70" w:rsidRDefault="00DC797C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</w:t>
      </w:r>
      <w:proofErr w:type="spellStart"/>
      <w:r>
        <w:rPr>
          <w:szCs w:val="24"/>
        </w:rPr>
        <w:t>апостилированы</w:t>
      </w:r>
      <w:proofErr w:type="spellEnd"/>
      <w:r>
        <w:rPr>
          <w:szCs w:val="24"/>
        </w:rPr>
        <w:t xml:space="preserve"> и иметь надлежащим образом, заверенный перевод на русский язык.</w:t>
      </w:r>
    </w:p>
    <w:p w14:paraId="5A112D21" w14:textId="77777777" w:rsidR="00646C70" w:rsidRDefault="00DC797C">
      <w:pPr>
        <w:ind w:left="-15" w:right="60" w:firstLine="0"/>
        <w:rPr>
          <w:szCs w:val="24"/>
        </w:rPr>
      </w:pPr>
      <w:r>
        <w:rPr>
          <w:szCs w:val="24"/>
        </w:rPr>
        <w:t>Документы, содержащие помарки, подчистки, исправления и т.п., не рассматриваются.</w:t>
      </w:r>
    </w:p>
    <w:p w14:paraId="5FFD2D38" w14:textId="77777777" w:rsidR="00646C70" w:rsidRDefault="00DC797C">
      <w:pPr>
        <w:ind w:left="567" w:right="60" w:firstLine="0"/>
        <w:rPr>
          <w:szCs w:val="24"/>
        </w:rPr>
      </w:pPr>
      <w:r>
        <w:rPr>
          <w:szCs w:val="24"/>
        </w:rPr>
        <w:t xml:space="preserve">Организатор торгов отказывает Претенденту в допуске к участию в аукционе, если: </w:t>
      </w:r>
    </w:p>
    <w:p w14:paraId="0EBC9C35" w14:textId="77777777" w:rsidR="00646C70" w:rsidRDefault="00DC797C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74C14F14" w14:textId="77777777" w:rsidR="00646C70" w:rsidRDefault="00DC797C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3703AA74" w14:textId="77777777" w:rsidR="00646C70" w:rsidRDefault="00DC797C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22AEE51B" w14:textId="77777777" w:rsidR="00646C70" w:rsidRDefault="00DC797C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2A9802CB" w14:textId="77777777" w:rsidR="00646C70" w:rsidRDefault="00DC797C">
      <w:pPr>
        <w:ind w:left="-15" w:right="60" w:firstLine="0"/>
        <w:rPr>
          <w:szCs w:val="24"/>
        </w:rPr>
      </w:pPr>
      <w:r>
        <w:rPr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24AFF240" w14:textId="77777777" w:rsidR="00646C70" w:rsidRDefault="00DC797C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0CED4630" w14:textId="2FC13958" w:rsidR="00646C70" w:rsidRDefault="00DC797C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05AA571D" w14:textId="77777777" w:rsidR="00646C70" w:rsidRDefault="00DC797C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72DCA56F" w14:textId="77777777" w:rsidR="00646C70" w:rsidRDefault="00DC797C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14:paraId="15C3927B" w14:textId="77777777" w:rsidR="00646C70" w:rsidRDefault="00646C70">
      <w:pPr>
        <w:spacing w:after="0" w:line="259" w:lineRule="auto"/>
        <w:ind w:left="708" w:right="60" w:firstLine="0"/>
        <w:jc w:val="left"/>
        <w:rPr>
          <w:szCs w:val="24"/>
        </w:rPr>
      </w:pPr>
    </w:p>
    <w:p w14:paraId="0AD7359B" w14:textId="77777777" w:rsidR="00646C70" w:rsidRDefault="00DC797C">
      <w:pPr>
        <w:ind w:left="2115" w:right="60" w:firstLine="0"/>
        <w:rPr>
          <w:szCs w:val="24"/>
        </w:rPr>
      </w:pPr>
      <w:r>
        <w:rPr>
          <w:b/>
          <w:szCs w:val="24"/>
        </w:rPr>
        <w:t xml:space="preserve">ПОРЯДОК ПРОВЕДЕНИЯ ЭЛЕКТРОННОГО АУКЦИОНА: </w:t>
      </w:r>
    </w:p>
    <w:p w14:paraId="7D302245" w14:textId="77777777" w:rsidR="00646C70" w:rsidRDefault="00DC797C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14:paraId="3A9F9C4A" w14:textId="77777777" w:rsidR="00646C70" w:rsidRDefault="00DC797C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183B9A07" w14:textId="77777777" w:rsidR="00646C70" w:rsidRDefault="00DC797C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4190BB89" w14:textId="77777777" w:rsidR="00646C70" w:rsidRDefault="00DC797C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68774B10" w14:textId="77777777" w:rsidR="00646C70" w:rsidRDefault="00DC797C">
      <w:pPr>
        <w:ind w:left="-15" w:right="60" w:firstLine="723"/>
        <w:rPr>
          <w:szCs w:val="24"/>
        </w:rPr>
      </w:pPr>
      <w:r>
        <w:rPr>
          <w:szCs w:val="24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43878BEA" w14:textId="77777777" w:rsidR="00646C70" w:rsidRDefault="00DC797C" w:rsidP="002903EA">
      <w:pPr>
        <w:ind w:left="-15" w:right="60" w:firstLine="866"/>
        <w:rPr>
          <w:szCs w:val="24"/>
        </w:rPr>
      </w:pPr>
      <w:r>
        <w:rPr>
          <w:szCs w:val="24"/>
        </w:rPr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420F6773" w14:textId="77777777" w:rsidR="00646C70" w:rsidRDefault="00DC797C">
      <w:pPr>
        <w:ind w:left="-15" w:right="60" w:firstLine="723"/>
        <w:rPr>
          <w:szCs w:val="24"/>
        </w:rPr>
      </w:pPr>
      <w:r>
        <w:rPr>
          <w:szCs w:val="24"/>
        </w:rPr>
        <w:t>При проведении открытых торгов время проведения торгов определяется в следующем порядке:</w:t>
      </w:r>
    </w:p>
    <w:p w14:paraId="64007FA4" w14:textId="77777777" w:rsidR="00646C70" w:rsidRDefault="00DC797C">
      <w:pPr>
        <w:ind w:left="-15" w:right="60" w:firstLine="0"/>
        <w:rPr>
          <w:szCs w:val="24"/>
        </w:rPr>
      </w:pPr>
      <w:r>
        <w:rPr>
          <w:szCs w:val="24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022DA0C1" w14:textId="77777777" w:rsidR="00646C70" w:rsidRDefault="00DC797C">
      <w:pPr>
        <w:ind w:left="-15" w:right="60" w:firstLine="0"/>
        <w:rPr>
          <w:szCs w:val="24"/>
        </w:rPr>
      </w:pPr>
      <w:r>
        <w:rPr>
          <w:szCs w:val="24"/>
        </w:rPr>
        <w:t xml:space="preserve">       В этом случае сроком окончания представления предложений является момент завершения торгов.</w:t>
      </w:r>
    </w:p>
    <w:p w14:paraId="2B7CCE5A" w14:textId="77777777" w:rsidR="00646C70" w:rsidRDefault="00DC797C">
      <w:pPr>
        <w:ind w:left="-15" w:right="60" w:firstLine="0"/>
        <w:rPr>
          <w:szCs w:val="24"/>
        </w:rPr>
      </w:pPr>
      <w:r>
        <w:rPr>
          <w:szCs w:val="24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6E051C0D" w14:textId="77777777" w:rsidR="00646C70" w:rsidRDefault="00DC797C">
      <w:pPr>
        <w:ind w:left="-15" w:right="60" w:firstLine="723"/>
        <w:rPr>
          <w:szCs w:val="24"/>
        </w:rPr>
      </w:pPr>
      <w:r>
        <w:rPr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551208E5" w14:textId="77777777" w:rsidR="00646C70" w:rsidRDefault="00DC797C">
      <w:pPr>
        <w:ind w:left="-15" w:right="60" w:firstLine="723"/>
        <w:rPr>
          <w:szCs w:val="24"/>
        </w:rPr>
      </w:pPr>
      <w:r>
        <w:rPr>
          <w:szCs w:val="24"/>
        </w:rPr>
        <w:t>Ход проведения процедуры аукциона фиксируется оператором электронной площадки в электронном журнале.</w:t>
      </w:r>
    </w:p>
    <w:p w14:paraId="2FEC21DE" w14:textId="77777777" w:rsidR="00646C70" w:rsidRDefault="00DC797C">
      <w:pPr>
        <w:ind w:left="-15" w:right="60" w:firstLine="0"/>
        <w:rPr>
          <w:szCs w:val="24"/>
        </w:rPr>
      </w:pPr>
      <w:r>
        <w:rPr>
          <w:szCs w:val="24"/>
        </w:rPr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10DC11FA" w14:textId="77777777" w:rsidR="00646C70" w:rsidRDefault="00DC797C">
      <w:pPr>
        <w:ind w:left="-15" w:right="60" w:firstLine="0"/>
        <w:rPr>
          <w:szCs w:val="24"/>
        </w:rPr>
      </w:pPr>
      <w:r>
        <w:rPr>
          <w:szCs w:val="24"/>
        </w:rPr>
        <w:t>- предложение представлено по истечении срока окончания представления предложений;</w:t>
      </w:r>
    </w:p>
    <w:p w14:paraId="65AA4C81" w14:textId="77777777" w:rsidR="00646C70" w:rsidRDefault="00DC797C">
      <w:pPr>
        <w:ind w:left="-15" w:right="60" w:firstLine="0"/>
        <w:rPr>
          <w:szCs w:val="24"/>
        </w:rPr>
      </w:pPr>
      <w:r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5145E2E7" w14:textId="77777777" w:rsidR="00646C70" w:rsidRDefault="00DC797C">
      <w:pPr>
        <w:ind w:left="-15" w:right="60" w:firstLine="723"/>
        <w:rPr>
          <w:szCs w:val="24"/>
        </w:rPr>
      </w:pPr>
      <w:r>
        <w:rPr>
          <w:szCs w:val="24"/>
        </w:rPr>
        <w:t>Победителем аукциона признается Участник, предложивший наиболее высокую цену.</w:t>
      </w:r>
    </w:p>
    <w:p w14:paraId="011EA34B" w14:textId="77777777" w:rsidR="00646C70" w:rsidRDefault="00DC797C">
      <w:pPr>
        <w:ind w:left="-15" w:right="60" w:firstLine="723"/>
        <w:rPr>
          <w:szCs w:val="24"/>
        </w:rPr>
      </w:pPr>
      <w:r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0F6B32E4" w14:textId="77777777" w:rsidR="00646C70" w:rsidRDefault="00DC797C">
      <w:pPr>
        <w:ind w:left="-15" w:right="60" w:firstLine="723"/>
        <w:rPr>
          <w:szCs w:val="24"/>
        </w:rPr>
      </w:pPr>
      <w:r>
        <w:rPr>
          <w:szCs w:val="24"/>
        </w:rPr>
        <w:t>Протокол о результатах аукциона подписывается Организатором торгов в день проведения электронного аукциона.</w:t>
      </w:r>
    </w:p>
    <w:p w14:paraId="1E8C029D" w14:textId="77777777" w:rsidR="00646C70" w:rsidRDefault="00DC797C">
      <w:pPr>
        <w:ind w:left="-15" w:right="60" w:firstLine="723"/>
        <w:rPr>
          <w:szCs w:val="24"/>
        </w:rPr>
      </w:pPr>
      <w:r>
        <w:rPr>
          <w:szCs w:val="24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7C4CFF56" w14:textId="77777777" w:rsidR="00646C70" w:rsidRDefault="00DC797C">
      <w:pPr>
        <w:ind w:left="-15" w:right="60" w:firstLine="723"/>
        <w:rPr>
          <w:szCs w:val="24"/>
        </w:rPr>
      </w:pPr>
      <w:r>
        <w:rPr>
          <w:szCs w:val="24"/>
        </w:rPr>
        <w:t>После подписания протокола о результатах электронного аукциона победителю/единственному участнику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30EC7493" w14:textId="77777777" w:rsidR="00646C70" w:rsidRDefault="00DC797C">
      <w:pPr>
        <w:ind w:left="-15" w:right="60" w:firstLine="723"/>
        <w:rPr>
          <w:szCs w:val="24"/>
        </w:rPr>
      </w:pPr>
      <w:r>
        <w:rPr>
          <w:szCs w:val="24"/>
        </w:rPr>
        <w:t>В случае отказа или уклонения победителя /единственного участника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7A41040A" w14:textId="77777777" w:rsidR="00646C70" w:rsidRDefault="00646C70">
      <w:pPr>
        <w:ind w:left="-15" w:right="60" w:firstLine="0"/>
        <w:rPr>
          <w:szCs w:val="24"/>
        </w:rPr>
      </w:pPr>
    </w:p>
    <w:p w14:paraId="2B44EF44" w14:textId="77777777" w:rsidR="00646C70" w:rsidRDefault="00DC797C">
      <w:pPr>
        <w:ind w:left="-15" w:right="60" w:firstLine="360"/>
        <w:rPr>
          <w:szCs w:val="24"/>
        </w:rPr>
      </w:pPr>
      <w:r>
        <w:rPr>
          <w:szCs w:val="24"/>
        </w:rPr>
        <w:t>Электронный аукцион признается несостоявшимся в следующих случаях:</w:t>
      </w:r>
    </w:p>
    <w:p w14:paraId="0E9BD275" w14:textId="77777777" w:rsidR="00646C70" w:rsidRDefault="00DC797C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14:paraId="0AE58250" w14:textId="77777777" w:rsidR="00646C70" w:rsidRDefault="00DC797C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к участию в аукционе допущен только один Претендент;</w:t>
      </w:r>
    </w:p>
    <w:p w14:paraId="21C4E632" w14:textId="77777777" w:rsidR="00646C70" w:rsidRDefault="00DC797C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ни один из участников аукциона не сделал предложения по начальной цене Объекта.</w:t>
      </w:r>
    </w:p>
    <w:p w14:paraId="19BFC94F" w14:textId="77777777" w:rsidR="00646C70" w:rsidRDefault="00DC797C">
      <w:pPr>
        <w:ind w:left="-15" w:right="60" w:firstLine="360"/>
        <w:rPr>
          <w:szCs w:val="24"/>
        </w:rPr>
      </w:pPr>
      <w:r>
        <w:rPr>
          <w:szCs w:val="24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6D9A9791" w14:textId="77777777" w:rsidR="00646C70" w:rsidRDefault="00DC797C">
      <w:pPr>
        <w:ind w:left="-15" w:right="60" w:firstLine="360"/>
        <w:rPr>
          <w:szCs w:val="24"/>
        </w:rPr>
      </w:pPr>
      <w:r>
        <w:rPr>
          <w:szCs w:val="24"/>
        </w:rPr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</w:t>
      </w:r>
      <w:proofErr w:type="gramStart"/>
      <w:r>
        <w:rPr>
          <w:szCs w:val="24"/>
        </w:rPr>
        <w:t>www.lot-online.ru .</w:t>
      </w:r>
      <w:proofErr w:type="gramEnd"/>
    </w:p>
    <w:p w14:paraId="5EB57489" w14:textId="77777777" w:rsidR="00646C70" w:rsidRDefault="00646C70">
      <w:pPr>
        <w:ind w:left="-15" w:right="60" w:firstLine="0"/>
        <w:rPr>
          <w:szCs w:val="24"/>
        </w:rPr>
      </w:pPr>
    </w:p>
    <w:p w14:paraId="7244841B" w14:textId="77777777" w:rsidR="00646C70" w:rsidRDefault="00DC797C">
      <w:pPr>
        <w:ind w:left="-15" w:right="60" w:firstLine="0"/>
        <w:rPr>
          <w:szCs w:val="24"/>
        </w:rPr>
      </w:pPr>
      <w:r>
        <w:rPr>
          <w:szCs w:val="24"/>
        </w:rPr>
        <w:t xml:space="preserve">Телефоны службы технической поддержки </w:t>
      </w:r>
      <w:proofErr w:type="spellStart"/>
      <w:r>
        <w:rPr>
          <w:szCs w:val="24"/>
        </w:rPr>
        <w:t>Lot-online</w:t>
      </w:r>
      <w:proofErr w:type="spellEnd"/>
      <w:r>
        <w:rPr>
          <w:szCs w:val="24"/>
        </w:rPr>
        <w:t>: 8-800-777-57-57, доб.713.</w:t>
      </w:r>
    </w:p>
    <w:p w14:paraId="498D05EE" w14:textId="77777777" w:rsidR="00646C70" w:rsidRDefault="00DC797C">
      <w:pPr>
        <w:spacing w:after="31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14:paraId="42295AB2" w14:textId="77777777" w:rsidR="00646C70" w:rsidRDefault="00DC797C">
      <w:pPr>
        <w:ind w:left="1789" w:right="60" w:firstLine="0"/>
        <w:rPr>
          <w:szCs w:val="24"/>
        </w:rPr>
      </w:pPr>
      <w:r>
        <w:rPr>
          <w:b/>
          <w:szCs w:val="24"/>
        </w:rPr>
        <w:t xml:space="preserve">ПОРЯДОК ЗАКЛЮЧЕНИЯ ДОГОВОРА ПО ИТОГАМ ТОРГОВ: </w:t>
      </w:r>
    </w:p>
    <w:p w14:paraId="47893355" w14:textId="137ED163" w:rsidR="00646C70" w:rsidRDefault="00DC797C">
      <w:pPr>
        <w:ind w:left="-15" w:right="60" w:firstLine="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  <w:shd w:val="clear" w:color="auto" w:fill="FFFFFF"/>
        </w:rPr>
        <w:t>Договор купли-продажи заключается между Продавц</w:t>
      </w:r>
      <w:r w:rsidR="00620D8D">
        <w:rPr>
          <w:b/>
          <w:szCs w:val="24"/>
          <w:shd w:val="clear" w:color="auto" w:fill="FFFFFF"/>
        </w:rPr>
        <w:t>ами</w:t>
      </w:r>
      <w:r>
        <w:rPr>
          <w:b/>
          <w:szCs w:val="24"/>
          <w:shd w:val="clear" w:color="auto" w:fill="FFFFFF"/>
        </w:rPr>
        <w:t xml:space="preserve"> и Победителем аукциона в течение 10 (десяти) рабочих дней с даты подведения итогов аукциона в соответствии с формой договора, размещенной на сайте </w:t>
      </w:r>
      <w:hyperlink r:id="rId44">
        <w:r>
          <w:rPr>
            <w:b/>
            <w:szCs w:val="24"/>
            <w:shd w:val="clear" w:color="auto" w:fill="FFFFFF"/>
          </w:rPr>
          <w:t>www.lot-online.ru</w:t>
        </w:r>
      </w:hyperlink>
      <w:r>
        <w:rPr>
          <w:b/>
          <w:szCs w:val="24"/>
          <w:shd w:val="clear" w:color="auto" w:fill="FFFFFF"/>
        </w:rPr>
        <w:t xml:space="preserve"> в разделе «Карточка лота». </w:t>
      </w:r>
    </w:p>
    <w:p w14:paraId="75832775" w14:textId="3FC4D148" w:rsidR="00646C70" w:rsidRDefault="00DC797C">
      <w:pPr>
        <w:ind w:left="-15" w:right="60" w:firstLine="0"/>
        <w:rPr>
          <w:b/>
          <w:szCs w:val="24"/>
        </w:rPr>
      </w:pPr>
      <w:r>
        <w:rPr>
          <w:b/>
          <w:szCs w:val="24"/>
          <w:shd w:val="clear" w:color="auto" w:fill="FFFFFF"/>
        </w:rPr>
        <w:tab/>
      </w:r>
      <w:r>
        <w:rPr>
          <w:b/>
          <w:szCs w:val="24"/>
          <w:shd w:val="clear" w:color="auto" w:fill="FFFFFF"/>
        </w:rPr>
        <w:tab/>
        <w:t>Оплата цены продажи Объекта производится Победителем аукциона, за вычетом суммы ранее внесённого задатка, путем безналичного перечисления денежных средств на счет</w:t>
      </w:r>
      <w:r w:rsidR="00620D8D">
        <w:rPr>
          <w:b/>
          <w:szCs w:val="24"/>
          <w:shd w:val="clear" w:color="auto" w:fill="FFFFFF"/>
        </w:rPr>
        <w:t>а</w:t>
      </w:r>
      <w:r>
        <w:rPr>
          <w:b/>
          <w:szCs w:val="24"/>
          <w:shd w:val="clear" w:color="auto" w:fill="FFFFFF"/>
        </w:rPr>
        <w:t xml:space="preserve"> Продавц</w:t>
      </w:r>
      <w:r w:rsidR="00620D8D">
        <w:rPr>
          <w:b/>
          <w:szCs w:val="24"/>
          <w:shd w:val="clear" w:color="auto" w:fill="FFFFFF"/>
        </w:rPr>
        <w:t>ов</w:t>
      </w:r>
      <w:r>
        <w:rPr>
          <w:b/>
          <w:szCs w:val="24"/>
          <w:shd w:val="clear" w:color="auto" w:fill="FFFFFF"/>
        </w:rPr>
        <w:t xml:space="preserve"> в порядке и сроки, предусмотренные договором купли-продажи.</w:t>
      </w:r>
    </w:p>
    <w:p w14:paraId="438D9CB4" w14:textId="77777777" w:rsidR="00646C70" w:rsidRDefault="00DC797C">
      <w:pPr>
        <w:ind w:left="-15" w:right="60" w:firstLine="0"/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  <w:t>При уклонении (отказе) П</w:t>
      </w:r>
      <w:r>
        <w:rPr>
          <w:rFonts w:eastAsia="Calibri"/>
          <w:szCs w:val="24"/>
          <w:shd w:val="clear" w:color="auto" w:fill="FFFFFF"/>
          <w:lang w:eastAsia="en-US"/>
        </w:rPr>
        <w:t>обедителя аукциона</w:t>
      </w:r>
      <w:r>
        <w:rPr>
          <w:b/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14:paraId="2AC18021" w14:textId="676DA911" w:rsidR="00646C70" w:rsidRDefault="00DC797C">
      <w:pPr>
        <w:ind w:left="-15" w:right="60" w:firstLine="0"/>
        <w:rPr>
          <w:bCs/>
          <w:szCs w:val="24"/>
        </w:rPr>
      </w:pPr>
      <w:r>
        <w:rPr>
          <w:bCs/>
          <w:szCs w:val="24"/>
          <w:shd w:val="clear" w:color="auto" w:fill="FFFFFF"/>
        </w:rPr>
        <w:tab/>
      </w:r>
      <w:r>
        <w:rPr>
          <w:bCs/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>В случае признания аукциона несостоявшимся по причине допуска к участию только одного участника, Продавц</w:t>
      </w:r>
      <w:r w:rsidR="00620D8D">
        <w:rPr>
          <w:szCs w:val="24"/>
          <w:shd w:val="clear" w:color="auto" w:fill="FFFFFF"/>
        </w:rPr>
        <w:t>ы</w:t>
      </w:r>
      <w:r>
        <w:rPr>
          <w:szCs w:val="24"/>
          <w:shd w:val="clear" w:color="auto" w:fill="FFFFFF"/>
        </w:rPr>
        <w:t xml:space="preserve"> вправе заключить договор купли-продажи Объекта по начальной цене Лота в течение 10 (десяти) рабочих дней с даты направления Единственному участнику аукциона уведомления о согласии на заключение договора купли-продажи. Заключение договора купли-продажи для такого участника является обязательным. </w:t>
      </w:r>
    </w:p>
    <w:p w14:paraId="5C5D4A8D" w14:textId="62B4D9D5" w:rsidR="00646C70" w:rsidRDefault="00DC797C">
      <w:pPr>
        <w:ind w:left="-15" w:right="60" w:firstLine="0"/>
        <w:rPr>
          <w:bCs/>
          <w:szCs w:val="24"/>
        </w:rPr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  <w:t>Оплата цены продажи Объекта производится Единственным участником аукциона, за вычетом суммы ранее внесённого задатка, путем безналичного перечисления денежных средств на счет</w:t>
      </w:r>
      <w:r w:rsidR="00620D8D">
        <w:rPr>
          <w:szCs w:val="24"/>
          <w:shd w:val="clear" w:color="auto" w:fill="FFFFFF"/>
        </w:rPr>
        <w:t>а</w:t>
      </w:r>
      <w:r>
        <w:rPr>
          <w:szCs w:val="24"/>
          <w:shd w:val="clear" w:color="auto" w:fill="FFFFFF"/>
        </w:rPr>
        <w:t xml:space="preserve"> Продавц</w:t>
      </w:r>
      <w:r w:rsidR="00620D8D">
        <w:rPr>
          <w:szCs w:val="24"/>
          <w:shd w:val="clear" w:color="auto" w:fill="FFFFFF"/>
        </w:rPr>
        <w:t xml:space="preserve">ов </w:t>
      </w:r>
      <w:r>
        <w:rPr>
          <w:szCs w:val="24"/>
          <w:shd w:val="clear" w:color="auto" w:fill="FFFFFF"/>
        </w:rPr>
        <w:t>в порядке и сроки, предусмотренные договором купли-продажи.</w:t>
      </w:r>
    </w:p>
    <w:p w14:paraId="0201F7E4" w14:textId="77777777" w:rsidR="00646C70" w:rsidRDefault="00DC797C">
      <w:pPr>
        <w:ind w:left="-15" w:right="60" w:firstLine="0"/>
        <w:rPr>
          <w:bCs/>
          <w:szCs w:val="24"/>
        </w:rPr>
      </w:pPr>
      <w:r>
        <w:tab/>
      </w:r>
      <w:r>
        <w:tab/>
      </w:r>
      <w:r>
        <w:rPr>
          <w:szCs w:val="24"/>
          <w:shd w:val="clear" w:color="auto" w:fill="FFFFFF"/>
        </w:rPr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10 (десяти) рабочих дней с даты получения от Организатора торгов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</w:t>
      </w:r>
      <w:r>
        <w:rPr>
          <w:bCs/>
          <w:szCs w:val="24"/>
          <w:shd w:val="clear" w:color="auto" w:fill="FFFFFF"/>
        </w:rPr>
        <w:t xml:space="preserve">в соответствии </w:t>
      </w:r>
      <w:r>
        <w:rPr>
          <w:bCs/>
          <w:shd w:val="clear" w:color="auto" w:fill="FFFFFF"/>
        </w:rPr>
        <w:t>с условиями договора купли-продажи</w:t>
      </w:r>
      <w:r>
        <w:rPr>
          <w:bCs/>
          <w:szCs w:val="24"/>
          <w:shd w:val="clear" w:color="auto" w:fill="FFFFFF"/>
        </w:rPr>
        <w:t>.</w:t>
      </w:r>
    </w:p>
    <w:p w14:paraId="208F9230" w14:textId="0CA6D9F2" w:rsidR="00646C70" w:rsidRPr="00DC797C" w:rsidRDefault="00DC797C">
      <w:pPr>
        <w:ind w:left="-15" w:right="60" w:firstLine="0"/>
        <w:rPr>
          <w:rFonts w:eastAsia="Courier New"/>
          <w:bCs/>
          <w:szCs w:val="24"/>
        </w:rPr>
      </w:pPr>
      <w:r>
        <w:rPr>
          <w:rFonts w:eastAsia="Courier New"/>
          <w:bCs/>
          <w:szCs w:val="24"/>
          <w:shd w:val="clear" w:color="auto" w:fill="FFFFFF"/>
        </w:rPr>
        <w:tab/>
      </w:r>
      <w:r>
        <w:rPr>
          <w:rFonts w:eastAsia="Courier New"/>
          <w:bCs/>
          <w:szCs w:val="24"/>
          <w:shd w:val="clear" w:color="auto" w:fill="FFFFFF"/>
        </w:rPr>
        <w:tab/>
      </w:r>
      <w:r w:rsidRPr="00DC797C">
        <w:rPr>
          <w:rFonts w:eastAsia="Courier New"/>
          <w:bCs/>
          <w:szCs w:val="24"/>
          <w:shd w:val="clear" w:color="auto" w:fill="FFFFFF"/>
        </w:rPr>
        <w:t>Сделки по итогам торгов подл</w:t>
      </w:r>
      <w:r w:rsidRPr="00DC797C">
        <w:rPr>
          <w:rFonts w:eastAsia="Courier New"/>
          <w:bCs/>
          <w:szCs w:val="24"/>
        </w:rPr>
        <w:t>ежат заключению с учетом положений Указа Президента РФ №81</w:t>
      </w:r>
      <w:r w:rsidRPr="00DC797C">
        <w:rPr>
          <w:rStyle w:val="cf01"/>
          <w:rFonts w:ascii="Times New Roman" w:eastAsia="Courier New" w:hAnsi="Times New Roman" w:cs="Times New Roman"/>
          <w:bCs/>
          <w:sz w:val="24"/>
          <w:szCs w:val="24"/>
        </w:rPr>
        <w:t xml:space="preserve">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</w:p>
    <w:p w14:paraId="3EE8034C" w14:textId="084B6EC1" w:rsidR="00646C70" w:rsidRDefault="00DC797C">
      <w:pPr>
        <w:ind w:left="-15" w:right="60" w:firstLine="0"/>
      </w:pPr>
      <w:r>
        <w:rPr>
          <w:rStyle w:val="cf01"/>
          <w:rFonts w:eastAsia="Courier New" w:cs="Times New Roman"/>
          <w:bCs/>
          <w:sz w:val="24"/>
          <w:szCs w:val="24"/>
        </w:rPr>
        <w:tab/>
      </w:r>
      <w:r>
        <w:rPr>
          <w:rStyle w:val="cf01"/>
          <w:rFonts w:eastAsia="Courier New" w:cs="Times New Roman"/>
          <w:bCs/>
          <w:sz w:val="24"/>
          <w:szCs w:val="24"/>
        </w:rPr>
        <w:tab/>
      </w:r>
      <w:r>
        <w:rPr>
          <w:rStyle w:val="cf01"/>
          <w:rFonts w:eastAsia="Courier New" w:cs="Times New Roman"/>
          <w:b/>
          <w:bCs/>
          <w:sz w:val="24"/>
          <w:szCs w:val="24"/>
        </w:rPr>
        <w:t xml:space="preserve">Покупатель (Победитель </w:t>
      </w:r>
      <w:bookmarkStart w:id="1" w:name="_Hlk1507635471"/>
      <w:r>
        <w:rPr>
          <w:rStyle w:val="cf01"/>
          <w:rFonts w:eastAsia="Courier New" w:cs="Times New Roman"/>
          <w:b/>
          <w:bCs/>
          <w:sz w:val="24"/>
          <w:szCs w:val="24"/>
        </w:rPr>
        <w:t>электронного аукциона</w:t>
      </w:r>
      <w:bookmarkEnd w:id="1"/>
      <w:r>
        <w:rPr>
          <w:rStyle w:val="cf01"/>
          <w:rFonts w:eastAsia="Calibri" w:cs="Times New Roman"/>
          <w:b/>
          <w:bCs/>
          <w:sz w:val="24"/>
          <w:szCs w:val="24"/>
          <w:shd w:val="clear" w:color="auto" w:fill="FFFFFF"/>
          <w:lang w:eastAsia="en-US"/>
        </w:rPr>
        <w:t xml:space="preserve"> /Единственный участник аукциона/ лицо, сделавшее предпоследнее предложение по цене Объекта в ходе торгов</w:t>
      </w:r>
      <w:bookmarkStart w:id="2" w:name="_Hlk150763547"/>
      <w:r>
        <w:rPr>
          <w:rStyle w:val="cf01"/>
          <w:rFonts w:eastAsia="Calibri" w:cs="Times New Roman"/>
          <w:b/>
          <w:bCs/>
          <w:sz w:val="24"/>
          <w:szCs w:val="24"/>
          <w:shd w:val="clear" w:color="auto" w:fill="FFFFFF"/>
          <w:lang w:eastAsia="en-US"/>
        </w:rPr>
        <w:t>)</w:t>
      </w:r>
      <w:bookmarkEnd w:id="2"/>
      <w:r>
        <w:rPr>
          <w:rStyle w:val="cf01"/>
          <w:rFonts w:eastAsia="Calibri" w:cs="Times New Roman"/>
          <w:b/>
          <w:bCs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Style w:val="cf01"/>
          <w:rFonts w:eastAsia="Courier New" w:cs="Times New Roman"/>
          <w:b/>
          <w:bCs/>
          <w:sz w:val="24"/>
          <w:szCs w:val="24"/>
        </w:rPr>
        <w:t>оплачивает Организатору электронного аукциона (</w:t>
      </w:r>
      <w:r>
        <w:rPr>
          <w:rStyle w:val="cf01"/>
          <w:rFonts w:eastAsia="Courier New" w:cs="Times New Roman"/>
          <w:b/>
          <w:bCs/>
          <w:sz w:val="24"/>
          <w:szCs w:val="24"/>
          <w:shd w:val="clear" w:color="auto" w:fill="FFFFFF"/>
        </w:rPr>
        <w:t>АО «РАД-Холдинг»</w:t>
      </w:r>
      <w:r>
        <w:rPr>
          <w:rStyle w:val="cf01"/>
          <w:rFonts w:eastAsia="Courier New" w:cs="Times New Roman"/>
          <w:b/>
          <w:bCs/>
          <w:sz w:val="24"/>
          <w:szCs w:val="24"/>
        </w:rPr>
        <w:t xml:space="preserve">) вознаграждение за организацию и проведение электронного аукциона в размере 5% (Пять процентов) от итоговой цены продажи Лота в течение 5 (пяти) рабочих дней с даты </w:t>
      </w:r>
      <w:r>
        <w:rPr>
          <w:rStyle w:val="cf01"/>
          <w:rFonts w:eastAsia="Calibri" w:cs="Times New Roman"/>
          <w:b/>
          <w:bCs/>
          <w:sz w:val="24"/>
          <w:szCs w:val="24"/>
          <w:shd w:val="clear" w:color="auto" w:fill="FFFFFF"/>
          <w:lang w:eastAsia="en-US"/>
        </w:rPr>
        <w:t>заключения договора купли-продажи Объекта.</w:t>
      </w:r>
    </w:p>
    <w:p w14:paraId="65D34C81" w14:textId="77777777" w:rsidR="00646C70" w:rsidRDefault="00DC797C">
      <w:pPr>
        <w:ind w:left="-15" w:right="60" w:firstLine="0"/>
      </w:pPr>
      <w:r>
        <w:rPr>
          <w:rStyle w:val="cf01"/>
          <w:rFonts w:eastAsia="Courier New" w:cs="Times New Roman"/>
          <w:b/>
          <w:bCs/>
          <w:sz w:val="24"/>
          <w:szCs w:val="24"/>
          <w:lang w:eastAsia="en-US"/>
        </w:rPr>
        <w:tab/>
      </w:r>
      <w:r>
        <w:rPr>
          <w:rStyle w:val="cf01"/>
          <w:rFonts w:eastAsia="Courier New" w:cs="Times New Roman"/>
          <w:b/>
          <w:bCs/>
          <w:sz w:val="24"/>
          <w:szCs w:val="24"/>
          <w:lang w:eastAsia="en-US"/>
        </w:rPr>
        <w:tab/>
      </w:r>
      <w:r>
        <w:rPr>
          <w:rStyle w:val="cf01"/>
          <w:rFonts w:eastAsia="Calibri" w:cs="Times New Roman"/>
          <w:b/>
          <w:bCs/>
          <w:sz w:val="24"/>
          <w:szCs w:val="24"/>
          <w:lang w:eastAsia="en-US"/>
        </w:rPr>
        <w:t>Сумма вознаграждения подлежит перечислению на расчетный счет Организатора аукциона:</w:t>
      </w:r>
    </w:p>
    <w:p w14:paraId="762ADF28" w14:textId="77777777" w:rsidR="00646C70" w:rsidRDefault="00DC797C">
      <w:r>
        <w:rPr>
          <w:b/>
          <w:bCs/>
          <w:szCs w:val="24"/>
        </w:rPr>
        <w:t xml:space="preserve">Получатель: Акционерное общество «РАД-ХОЛДИНГ» </w:t>
      </w:r>
    </w:p>
    <w:p w14:paraId="65BFE9C1" w14:textId="77777777" w:rsidR="00646C70" w:rsidRDefault="00DC797C">
      <w:pPr>
        <w:ind w:firstLine="0"/>
      </w:pPr>
      <w:r>
        <w:rPr>
          <w:b/>
          <w:bCs/>
          <w:szCs w:val="24"/>
        </w:rPr>
        <w:t>р/с 40702810390350000949 в «БАНК «САНКТ-ПЕТЕРБУРГ» (ПАО)</w:t>
      </w:r>
    </w:p>
    <w:p w14:paraId="0E77846E" w14:textId="77777777" w:rsidR="00646C70" w:rsidRDefault="00DC797C">
      <w:pPr>
        <w:ind w:right="-57" w:firstLine="0"/>
      </w:pPr>
      <w:r>
        <w:rPr>
          <w:b/>
          <w:bCs/>
          <w:szCs w:val="24"/>
        </w:rPr>
        <w:t>к/с 30101810900000000790</w:t>
      </w:r>
    </w:p>
    <w:p w14:paraId="1A203858" w14:textId="77777777" w:rsidR="00646C70" w:rsidRDefault="00DC797C">
      <w:pPr>
        <w:ind w:firstLine="0"/>
      </w:pPr>
      <w:r>
        <w:rPr>
          <w:b/>
          <w:bCs/>
          <w:szCs w:val="24"/>
        </w:rPr>
        <w:t>БИК 044030790</w:t>
      </w:r>
    </w:p>
    <w:p w14:paraId="611E4D47" w14:textId="77777777" w:rsidR="00646C70" w:rsidRDefault="00DC797C">
      <w:pPr>
        <w:pStyle w:val="af7"/>
        <w:ind w:left="0" w:right="510" w:firstLine="680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Указанное вознаграждение Организатора электронного аукциона не входит в цену продажи Объекта и уплачивается сверх цены продажи Объекта, определенной по результатам электронного аукциона. </w:t>
      </w:r>
    </w:p>
    <w:p w14:paraId="6287774E" w14:textId="0D034E6A" w:rsidR="00646C70" w:rsidRDefault="00DC797C">
      <w:pPr>
        <w:pStyle w:val="af7"/>
        <w:ind w:left="0" w:right="510" w:firstLine="68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просрочку оплаты суммы вознаграждения Организатор электронного аукциона вправе потребовать от Победителя электронного аукциона/единственного участника электронного аукциона/ </w:t>
      </w:r>
      <w:r>
        <w:rPr>
          <w:rStyle w:val="cf01"/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 xml:space="preserve">лица, сделавшего предпоследнее предложение по цене Объекта в ходе торгов, </w:t>
      </w:r>
      <w:r>
        <w:rPr>
          <w:rFonts w:ascii="Times New Roman" w:hAnsi="Times New Roman" w:cs="Times New Roman"/>
          <w:b/>
          <w:bCs/>
          <w:sz w:val="24"/>
          <w:szCs w:val="24"/>
        </w:rPr>
        <w:t>уплату пени в размере 0,1 % (одна десятая процента) от суммы просроченного платежа за каждый день просрочки.</w:t>
      </w:r>
    </w:p>
    <w:p w14:paraId="01F8D55D" w14:textId="6DB63B6F" w:rsidR="00646C70" w:rsidRDefault="00DC797C">
      <w:pPr>
        <w:pStyle w:val="af7"/>
        <w:ind w:left="0" w:right="51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Условия о сроке и порядке выплаты вознаграждения Организатору электронного аукциона являются публичной офертой</w:t>
      </w:r>
      <w:r w:rsidR="0094751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Подача Претендентом заявки является акцептом такой оферты, и соглашение о выплате вознаграждения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Организатору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электронного аукциона </w:t>
      </w:r>
      <w:r>
        <w:rPr>
          <w:rFonts w:ascii="Times New Roman" w:hAnsi="Times New Roman" w:cs="Times New Roman"/>
          <w:b/>
          <w:sz w:val="24"/>
          <w:szCs w:val="24"/>
        </w:rPr>
        <w:t xml:space="preserve">считается заключенным в установленном порядке. </w:t>
      </w:r>
    </w:p>
    <w:p w14:paraId="421E0516" w14:textId="77777777" w:rsidR="00646C70" w:rsidRDefault="00646C70">
      <w:pPr>
        <w:ind w:left="-15" w:right="60" w:firstLine="0"/>
        <w:rPr>
          <w:szCs w:val="24"/>
        </w:rPr>
      </w:pPr>
    </w:p>
    <w:p w14:paraId="14B5EE98" w14:textId="153F9A50" w:rsidR="00646C70" w:rsidRDefault="00DC797C">
      <w:pPr>
        <w:ind w:left="-15" w:right="60" w:firstLine="0"/>
      </w:pPr>
      <w:r>
        <w:rPr>
          <w:szCs w:val="24"/>
        </w:rPr>
        <w:tab/>
      </w:r>
      <w:r>
        <w:rPr>
          <w:szCs w:val="24"/>
        </w:rPr>
        <w:tab/>
        <w:t>По вопросам ознакомления с документацией по Объекту, осмотра объекта недвижимости, заключения договора купли-продажи Объекта по итогам торгов обращаться по телефонам Организатора торгов: +7 (967) 246-44-19; +8 (812) 777-57-57, доб.571</w:t>
      </w:r>
    </w:p>
    <w:p w14:paraId="228F0048" w14:textId="77777777" w:rsidR="00646C70" w:rsidRDefault="00DC797C">
      <w:pPr>
        <w:ind w:left="567" w:right="60" w:firstLine="0"/>
      </w:pPr>
      <w:r>
        <w:rPr>
          <w:szCs w:val="24"/>
        </w:rPr>
        <w:t xml:space="preserve">Телефон службы технической поддержки сайта </w:t>
      </w:r>
      <w:hyperlink r:id="rId45">
        <w:r>
          <w:rPr>
            <w:szCs w:val="24"/>
            <w:u w:val="single" w:color="000000"/>
          </w:rPr>
          <w:t>www.lot</w:t>
        </w:r>
      </w:hyperlink>
      <w:hyperlink r:id="rId46">
        <w:r>
          <w:rPr>
            <w:szCs w:val="24"/>
            <w:u w:val="single" w:color="000000"/>
          </w:rPr>
          <w:t>-</w:t>
        </w:r>
      </w:hyperlink>
      <w:hyperlink r:id="rId47">
        <w:r>
          <w:rPr>
            <w:szCs w:val="24"/>
            <w:u w:val="single" w:color="000000"/>
          </w:rPr>
          <w:t>online.ru</w:t>
        </w:r>
      </w:hyperlink>
      <w:hyperlink r:id="rId48">
        <w:r>
          <w:rPr>
            <w:szCs w:val="24"/>
          </w:rPr>
          <w:t>:</w:t>
        </w:r>
      </w:hyperlink>
      <w:r>
        <w:rPr>
          <w:szCs w:val="24"/>
        </w:rPr>
        <w:t xml:space="preserve"> 8-800-777-57-57. </w:t>
      </w:r>
    </w:p>
    <w:p w14:paraId="27C6FBE4" w14:textId="50E490CB" w:rsidR="00646C70" w:rsidRDefault="00646C70">
      <w:pPr>
        <w:pStyle w:val="af4"/>
        <w:ind w:left="927" w:right="60" w:firstLine="0"/>
      </w:pPr>
    </w:p>
    <w:p w14:paraId="5BCD6AC5" w14:textId="77777777" w:rsidR="00646C70" w:rsidRDefault="00DC797C">
      <w:pPr>
        <w:spacing w:after="0" w:line="259" w:lineRule="auto"/>
        <w:ind w:left="567" w:right="60" w:firstLine="0"/>
        <w:jc w:val="left"/>
      </w:pPr>
      <w:r>
        <w:rPr>
          <w:szCs w:val="24"/>
        </w:rPr>
        <w:t>Приложения:</w:t>
      </w:r>
    </w:p>
    <w:p w14:paraId="7285DE55" w14:textId="0B4306D8" w:rsidR="00646C70" w:rsidRDefault="00DC797C">
      <w:pPr>
        <w:spacing w:after="0" w:line="259" w:lineRule="auto"/>
        <w:ind w:left="567" w:right="60" w:firstLine="0"/>
        <w:jc w:val="left"/>
        <w:rPr>
          <w:szCs w:val="24"/>
        </w:rPr>
      </w:pPr>
      <w:r>
        <w:rPr>
          <w:szCs w:val="24"/>
        </w:rPr>
        <w:t>- выписк</w:t>
      </w:r>
      <w:r w:rsidR="00620D8D">
        <w:rPr>
          <w:szCs w:val="24"/>
        </w:rPr>
        <w:t>и</w:t>
      </w:r>
      <w:r>
        <w:rPr>
          <w:szCs w:val="24"/>
        </w:rPr>
        <w:t xml:space="preserve"> из ЕГРН</w:t>
      </w:r>
    </w:p>
    <w:sectPr w:rsidR="00646C70">
      <w:footerReference w:type="default" r:id="rId49"/>
      <w:pgSz w:w="11906" w:h="16838"/>
      <w:pgMar w:top="751" w:right="507" w:bottom="1554" w:left="1133" w:header="0" w:footer="95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09C96" w14:textId="77777777" w:rsidR="00DC797C" w:rsidRDefault="00DC797C">
      <w:pPr>
        <w:spacing w:after="0" w:line="240" w:lineRule="auto"/>
      </w:pPr>
      <w:r>
        <w:separator/>
      </w:r>
    </w:p>
  </w:endnote>
  <w:endnote w:type="continuationSeparator" w:id="0">
    <w:p w14:paraId="50560D34" w14:textId="77777777" w:rsidR="00DC797C" w:rsidRDefault="00DC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49D8F" w14:textId="77777777" w:rsidR="00646C70" w:rsidRDefault="00DC797C">
    <w:pPr>
      <w:pStyle w:val="af9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D5A17" w14:textId="77777777" w:rsidR="00DC797C" w:rsidRDefault="00DC797C">
      <w:pPr>
        <w:spacing w:after="0" w:line="240" w:lineRule="auto"/>
      </w:pPr>
      <w:r>
        <w:separator/>
      </w:r>
    </w:p>
  </w:footnote>
  <w:footnote w:type="continuationSeparator" w:id="0">
    <w:p w14:paraId="7CD6185D" w14:textId="77777777" w:rsidR="00DC797C" w:rsidRDefault="00DC7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91E3F"/>
    <w:multiLevelType w:val="multilevel"/>
    <w:tmpl w:val="09A4249C"/>
    <w:lvl w:ilvl="0">
      <w:start w:val="1"/>
      <w:numFmt w:val="bullet"/>
      <w:lvlText w:val=""/>
      <w:lvlJc w:val="left"/>
      <w:pPr>
        <w:tabs>
          <w:tab w:val="num" w:pos="0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D51CBE"/>
    <w:multiLevelType w:val="multilevel"/>
    <w:tmpl w:val="CDB67534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3A1326A9"/>
    <w:multiLevelType w:val="multilevel"/>
    <w:tmpl w:val="B276E03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791326B7"/>
    <w:multiLevelType w:val="multilevel"/>
    <w:tmpl w:val="D018E0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F6B6E17"/>
    <w:multiLevelType w:val="multilevel"/>
    <w:tmpl w:val="4F0C103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143738685">
    <w:abstractNumId w:val="1"/>
  </w:num>
  <w:num w:numId="2" w16cid:durableId="1079134794">
    <w:abstractNumId w:val="2"/>
  </w:num>
  <w:num w:numId="3" w16cid:durableId="199712279">
    <w:abstractNumId w:val="4"/>
  </w:num>
  <w:num w:numId="4" w16cid:durableId="682711335">
    <w:abstractNumId w:val="0"/>
  </w:num>
  <w:num w:numId="5" w16cid:durableId="1481456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C70"/>
    <w:rsid w:val="00011B40"/>
    <w:rsid w:val="000515A6"/>
    <w:rsid w:val="000D57E8"/>
    <w:rsid w:val="0012070D"/>
    <w:rsid w:val="00173279"/>
    <w:rsid w:val="001F6E3E"/>
    <w:rsid w:val="002903EA"/>
    <w:rsid w:val="00294461"/>
    <w:rsid w:val="002E36F0"/>
    <w:rsid w:val="00383748"/>
    <w:rsid w:val="003C7296"/>
    <w:rsid w:val="00451B42"/>
    <w:rsid w:val="00470647"/>
    <w:rsid w:val="004D51F6"/>
    <w:rsid w:val="004E772C"/>
    <w:rsid w:val="005B102A"/>
    <w:rsid w:val="005C507F"/>
    <w:rsid w:val="005C6289"/>
    <w:rsid w:val="005E5BCE"/>
    <w:rsid w:val="005F6D32"/>
    <w:rsid w:val="00620D8D"/>
    <w:rsid w:val="00646C70"/>
    <w:rsid w:val="0067088F"/>
    <w:rsid w:val="006840D4"/>
    <w:rsid w:val="006B2E29"/>
    <w:rsid w:val="006C2214"/>
    <w:rsid w:val="0075181A"/>
    <w:rsid w:val="00754CBD"/>
    <w:rsid w:val="00794FAE"/>
    <w:rsid w:val="007B5A10"/>
    <w:rsid w:val="00870AB4"/>
    <w:rsid w:val="00894FC1"/>
    <w:rsid w:val="008B212A"/>
    <w:rsid w:val="008B7D76"/>
    <w:rsid w:val="00934293"/>
    <w:rsid w:val="00947515"/>
    <w:rsid w:val="00956D06"/>
    <w:rsid w:val="0099715C"/>
    <w:rsid w:val="009F282E"/>
    <w:rsid w:val="00A706AD"/>
    <w:rsid w:val="00A741B8"/>
    <w:rsid w:val="00AC36F6"/>
    <w:rsid w:val="00AC7B63"/>
    <w:rsid w:val="00BF3D13"/>
    <w:rsid w:val="00C21B56"/>
    <w:rsid w:val="00CE4B43"/>
    <w:rsid w:val="00DC797C"/>
    <w:rsid w:val="00E42871"/>
    <w:rsid w:val="00E455CB"/>
    <w:rsid w:val="00EA1BE0"/>
    <w:rsid w:val="00EA3C25"/>
    <w:rsid w:val="00EB4DDD"/>
    <w:rsid w:val="00ED1A39"/>
    <w:rsid w:val="00F359F4"/>
    <w:rsid w:val="00F47132"/>
    <w:rsid w:val="00FD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E2C6"/>
  <w15:docId w15:val="{1FAAF660-98F4-45CF-AEF2-24EA3F79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38E"/>
    <w:pPr>
      <w:suppressAutoHyphens w:val="0"/>
      <w:spacing w:after="11" w:line="264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172D1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3D2255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a">
    <w:name w:val="Текст сноски Знак"/>
    <w:basedOn w:val="a0"/>
    <w:link w:val="ab"/>
    <w:uiPriority w:val="99"/>
    <w:semiHidden/>
    <w:qFormat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c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B1487"/>
    <w:rPr>
      <w:vertAlign w:val="superscript"/>
    </w:rPr>
  </w:style>
  <w:style w:type="character" w:styleId="ad">
    <w:name w:val="Hyperlink"/>
    <w:rPr>
      <w:color w:val="000080"/>
      <w:u w:val="single"/>
    </w:rPr>
  </w:style>
  <w:style w:type="character" w:customStyle="1" w:styleId="cf01">
    <w:name w:val="cf01"/>
    <w:qFormat/>
    <w:rPr>
      <w:rFonts w:ascii="Segoe UI" w:hAnsi="Segoe UI" w:cs="Segoe UI"/>
      <w:sz w:val="18"/>
      <w:szCs w:val="18"/>
    </w:rPr>
  </w:style>
  <w:style w:type="character" w:styleId="ae">
    <w:name w:val="line number"/>
  </w:style>
  <w:style w:type="character" w:styleId="af">
    <w:name w:val="FollowedHyperlink"/>
    <w:rPr>
      <w:color w:val="800000"/>
      <w:u w:val="single"/>
    </w:rPr>
  </w:style>
  <w:style w:type="paragraph" w:customStyle="1" w:styleId="1">
    <w:name w:val="Заголовок1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styleId="af4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f5">
    <w:name w:val="Revision"/>
    <w:uiPriority w:val="99"/>
    <w:semiHidden/>
    <w:qFormat/>
    <w:rsid w:val="00C706B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annotation text"/>
    <w:basedOn w:val="a"/>
    <w:link w:val="a4"/>
    <w:uiPriority w:val="99"/>
    <w:semiHidden/>
    <w:unhideWhenUsed/>
    <w:qFormat/>
    <w:rsid w:val="00D172D1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D172D1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a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Текст в заданном формате"/>
    <w:basedOn w:val="a"/>
    <w:qFormat/>
    <w:rPr>
      <w:rFonts w:ascii="Liberation Mono" w:eastAsia="NSimSun" w:hAnsi="Liberation Mono" w:cs="Liberation Mono"/>
      <w:sz w:val="20"/>
      <w:szCs w:val="20"/>
      <w:lang w:eastAsia="zh-CN"/>
    </w:rPr>
  </w:style>
  <w:style w:type="paragraph" w:customStyle="1" w:styleId="af8">
    <w:name w:val="Колонтитул"/>
    <w:basedOn w:val="a"/>
    <w:qFormat/>
    <w:pPr>
      <w:suppressLineNumbers/>
      <w:tabs>
        <w:tab w:val="center" w:pos="5133"/>
        <w:tab w:val="right" w:pos="10266"/>
      </w:tabs>
    </w:pPr>
  </w:style>
  <w:style w:type="paragraph" w:styleId="af9">
    <w:name w:val="footer"/>
    <w:basedOn w:val="af8"/>
  </w:style>
  <w:style w:type="paragraph" w:customStyle="1" w:styleId="mcntmsonormal">
    <w:name w:val="mcntmsonormal"/>
    <w:basedOn w:val="a"/>
    <w:rsid w:val="0093429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afa">
    <w:name w:val="Unresolved Mention"/>
    <w:basedOn w:val="a0"/>
    <w:uiPriority w:val="99"/>
    <w:semiHidden/>
    <w:unhideWhenUsed/>
    <w:rsid w:val="008B2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7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consultantplus://offline/main?base=LAW;n=72518;fld=134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hyperlink" Target="http://www.lot-online.ru/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9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s://sales.lot-online.ru/e-auction/media/reglament.pdf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49" Type="http://schemas.openxmlformats.org/officeDocument/2006/relationships/footer" Target="footer1.xm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://www.lot-online.ru/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consultantplus://offline/main?base=LAW;n=72518;fld=134" TargetMode="External"/><Relationship Id="rId43" Type="http://schemas.openxmlformats.org/officeDocument/2006/relationships/hyperlink" Target="http://www.lot-online.ru/" TargetMode="External"/><Relationship Id="rId48" Type="http://schemas.openxmlformats.org/officeDocument/2006/relationships/hyperlink" Target="http://www.lot-online.ru/" TargetMode="External"/><Relationship Id="rId8" Type="http://schemas.openxmlformats.org/officeDocument/2006/relationships/hyperlink" Target="http://www.lot-online.ru/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s://sales.lot-online.ru/e-auction/media/reglament.pdf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7DBC1-CC79-44B7-9A09-D58DD9956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8</Pages>
  <Words>4020</Words>
  <Characters>22914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Moscow Rad</cp:lastModifiedBy>
  <cp:revision>69</cp:revision>
  <cp:lastPrinted>2024-04-12T16:04:00Z</cp:lastPrinted>
  <dcterms:created xsi:type="dcterms:W3CDTF">2024-01-18T10:42:00Z</dcterms:created>
  <dcterms:modified xsi:type="dcterms:W3CDTF">2024-12-09T03:15:00Z</dcterms:modified>
  <dc:language>ru-RU</dc:language>
</cp:coreProperties>
</file>