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188A3" w14:textId="516D09DD" w:rsidR="00404F10" w:rsidRPr="002B1F45" w:rsidRDefault="00F00317" w:rsidP="00404F10">
      <w:pPr>
        <w:spacing w:after="0" w:line="240" w:lineRule="auto"/>
        <w:ind w:firstLine="708"/>
        <w:jc w:val="both"/>
        <w:rPr>
          <w:rFonts w:ascii="Times New Roman" w:hAnsi="Times New Roman" w:cs="Times New Roman"/>
          <w:sz w:val="18"/>
          <w:szCs w:val="18"/>
        </w:rPr>
      </w:pPr>
      <w:r w:rsidRPr="002C36F7">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2C36F7">
        <w:rPr>
          <w:rFonts w:ascii="Times New Roman" w:hAnsi="Times New Roman" w:cs="Times New Roman"/>
          <w:sz w:val="18"/>
          <w:szCs w:val="18"/>
        </w:rPr>
        <w:t>лит.В</w:t>
      </w:r>
      <w:proofErr w:type="spellEnd"/>
      <w:r w:rsidRPr="002C36F7">
        <w:rPr>
          <w:rFonts w:ascii="Times New Roman" w:hAnsi="Times New Roman" w:cs="Times New Roman"/>
          <w:sz w:val="18"/>
          <w:szCs w:val="18"/>
        </w:rPr>
        <w:t xml:space="preserve">, (846)248-21-43, 8(800) 777-57-57, </w:t>
      </w:r>
      <w:r w:rsidR="00635331" w:rsidRPr="002C36F7">
        <w:rPr>
          <w:rFonts w:ascii="Times New Roman" w:hAnsi="Times New Roman" w:cs="Times New Roman"/>
          <w:sz w:val="18"/>
          <w:szCs w:val="18"/>
        </w:rPr>
        <w:t>harlanova@auction-house.ru ) (</w:t>
      </w:r>
      <w:r w:rsidR="00286F22" w:rsidRPr="002C36F7">
        <w:rPr>
          <w:rFonts w:ascii="Times New Roman" w:hAnsi="Times New Roman" w:cs="Times New Roman"/>
          <w:sz w:val="18"/>
          <w:szCs w:val="18"/>
        </w:rPr>
        <w:t>далее</w:t>
      </w:r>
      <w:r w:rsidR="000A4DD8" w:rsidRPr="002C36F7">
        <w:rPr>
          <w:rFonts w:ascii="Times New Roman" w:hAnsi="Times New Roman" w:cs="Times New Roman"/>
          <w:sz w:val="18"/>
          <w:szCs w:val="18"/>
        </w:rPr>
        <w:t xml:space="preserve"> </w:t>
      </w:r>
      <w:r w:rsidR="00286F22" w:rsidRPr="002C36F7">
        <w:rPr>
          <w:rFonts w:ascii="Times New Roman" w:hAnsi="Times New Roman" w:cs="Times New Roman"/>
          <w:sz w:val="18"/>
          <w:szCs w:val="18"/>
        </w:rPr>
        <w:t>-</w:t>
      </w:r>
      <w:r w:rsidR="000A4DD8" w:rsidRPr="002C36F7">
        <w:rPr>
          <w:rFonts w:ascii="Times New Roman" w:hAnsi="Times New Roman" w:cs="Times New Roman"/>
          <w:sz w:val="18"/>
          <w:szCs w:val="18"/>
        </w:rPr>
        <w:t xml:space="preserve"> </w:t>
      </w:r>
      <w:r w:rsidR="00286F22" w:rsidRPr="002C36F7">
        <w:rPr>
          <w:rFonts w:ascii="Times New Roman" w:hAnsi="Times New Roman" w:cs="Times New Roman"/>
          <w:sz w:val="18"/>
          <w:szCs w:val="18"/>
        </w:rPr>
        <w:t>Организатор торгов, ОТ), действующее на</w:t>
      </w:r>
      <w:r w:rsidR="007F6BC4" w:rsidRPr="002C36F7">
        <w:rPr>
          <w:rFonts w:ascii="Times New Roman" w:hAnsi="Times New Roman" w:cs="Times New Roman"/>
          <w:sz w:val="18"/>
          <w:szCs w:val="18"/>
        </w:rPr>
        <w:t xml:space="preserve"> основании </w:t>
      </w:r>
      <w:r w:rsidR="007F6BC4" w:rsidRPr="00C653D6">
        <w:rPr>
          <w:rFonts w:ascii="Times New Roman" w:hAnsi="Times New Roman" w:cs="Times New Roman"/>
          <w:sz w:val="18"/>
          <w:szCs w:val="18"/>
        </w:rPr>
        <w:t>договора поручения с</w:t>
      </w:r>
      <w:r w:rsidR="00CF5BC7" w:rsidRPr="00C653D6">
        <w:rPr>
          <w:rFonts w:ascii="Times New Roman" w:hAnsi="Times New Roman" w:cs="Times New Roman"/>
          <w:sz w:val="18"/>
          <w:szCs w:val="18"/>
        </w:rPr>
        <w:t xml:space="preserve"> </w:t>
      </w:r>
      <w:proofErr w:type="spellStart"/>
      <w:r w:rsidR="002C36F7" w:rsidRPr="00AA10BE">
        <w:rPr>
          <w:rFonts w:ascii="Times New Roman" w:eastAsia="Times New Roman" w:hAnsi="Times New Roman" w:cs="Times New Roman"/>
          <w:b/>
          <w:sz w:val="18"/>
          <w:szCs w:val="18"/>
          <w:lang w:eastAsia="ru-RU"/>
        </w:rPr>
        <w:t>Агада</w:t>
      </w:r>
      <w:r w:rsidR="00F42B06" w:rsidRPr="00AA10BE">
        <w:rPr>
          <w:rFonts w:ascii="Times New Roman" w:eastAsia="Times New Roman" w:hAnsi="Times New Roman" w:cs="Times New Roman"/>
          <w:b/>
          <w:sz w:val="18"/>
          <w:szCs w:val="18"/>
          <w:lang w:eastAsia="ru-RU"/>
        </w:rPr>
        <w:t>ш</w:t>
      </w:r>
      <w:r w:rsidR="002C36F7" w:rsidRPr="00AA10BE">
        <w:rPr>
          <w:rFonts w:ascii="Times New Roman" w:eastAsia="Times New Roman" w:hAnsi="Times New Roman" w:cs="Times New Roman"/>
          <w:b/>
          <w:sz w:val="18"/>
          <w:szCs w:val="18"/>
          <w:lang w:eastAsia="ru-RU"/>
        </w:rPr>
        <w:t>ев</w:t>
      </w:r>
      <w:r w:rsidR="005D50AE" w:rsidRPr="00AA10BE">
        <w:rPr>
          <w:rFonts w:ascii="Times New Roman" w:eastAsia="Times New Roman" w:hAnsi="Times New Roman" w:cs="Times New Roman"/>
          <w:b/>
          <w:sz w:val="18"/>
          <w:szCs w:val="18"/>
          <w:lang w:eastAsia="ru-RU"/>
        </w:rPr>
        <w:t>ым</w:t>
      </w:r>
      <w:proofErr w:type="spellEnd"/>
      <w:r w:rsidR="002C36F7" w:rsidRPr="00AA10BE">
        <w:rPr>
          <w:rFonts w:ascii="Times New Roman" w:eastAsia="Times New Roman" w:hAnsi="Times New Roman" w:cs="Times New Roman"/>
          <w:b/>
          <w:sz w:val="18"/>
          <w:szCs w:val="18"/>
          <w:lang w:eastAsia="ru-RU"/>
        </w:rPr>
        <w:t xml:space="preserve"> Фаик</w:t>
      </w:r>
      <w:r w:rsidR="005D50AE" w:rsidRPr="00AA10BE">
        <w:rPr>
          <w:rFonts w:ascii="Times New Roman" w:eastAsia="Times New Roman" w:hAnsi="Times New Roman" w:cs="Times New Roman"/>
          <w:b/>
          <w:sz w:val="18"/>
          <w:szCs w:val="18"/>
          <w:lang w:eastAsia="ru-RU"/>
        </w:rPr>
        <w:t>ом</w:t>
      </w:r>
      <w:r w:rsidR="002C36F7" w:rsidRPr="00AA10BE">
        <w:rPr>
          <w:rFonts w:ascii="Times New Roman" w:eastAsia="Times New Roman" w:hAnsi="Times New Roman" w:cs="Times New Roman"/>
          <w:b/>
          <w:sz w:val="18"/>
          <w:szCs w:val="18"/>
          <w:lang w:eastAsia="ru-RU"/>
        </w:rPr>
        <w:t xml:space="preserve"> </w:t>
      </w:r>
      <w:proofErr w:type="spellStart"/>
      <w:r w:rsidR="002C36F7" w:rsidRPr="00AA10BE">
        <w:rPr>
          <w:rFonts w:ascii="Times New Roman" w:eastAsia="Times New Roman" w:hAnsi="Times New Roman" w:cs="Times New Roman"/>
          <w:b/>
          <w:sz w:val="18"/>
          <w:szCs w:val="18"/>
          <w:lang w:eastAsia="ru-RU"/>
        </w:rPr>
        <w:t>Гаджиагаевич</w:t>
      </w:r>
      <w:r w:rsidR="005D50AE" w:rsidRPr="00AA10BE">
        <w:rPr>
          <w:rFonts w:ascii="Times New Roman" w:eastAsia="Times New Roman" w:hAnsi="Times New Roman" w:cs="Times New Roman"/>
          <w:b/>
          <w:sz w:val="18"/>
          <w:szCs w:val="18"/>
          <w:lang w:eastAsia="ru-RU"/>
        </w:rPr>
        <w:t>ем</w:t>
      </w:r>
      <w:proofErr w:type="spellEnd"/>
      <w:r w:rsidR="005D50AE" w:rsidRPr="00C653D6">
        <w:rPr>
          <w:rFonts w:ascii="Times New Roman" w:eastAsia="Times New Roman" w:hAnsi="Times New Roman" w:cs="Times New Roman"/>
          <w:bCs/>
          <w:sz w:val="18"/>
          <w:szCs w:val="18"/>
          <w:lang w:eastAsia="ru-RU"/>
        </w:rPr>
        <w:t xml:space="preserve"> </w:t>
      </w:r>
      <w:r w:rsidR="002C36F7" w:rsidRPr="00C653D6">
        <w:rPr>
          <w:rFonts w:ascii="Times New Roman" w:eastAsia="Times New Roman" w:hAnsi="Times New Roman" w:cs="Times New Roman"/>
          <w:bCs/>
          <w:sz w:val="18"/>
          <w:szCs w:val="18"/>
          <w:lang w:eastAsia="ru-RU"/>
        </w:rPr>
        <w:t xml:space="preserve">(дата рождения: 14.06.1959 г., место рождения: с. </w:t>
      </w:r>
      <w:proofErr w:type="spellStart"/>
      <w:r w:rsidR="002C36F7" w:rsidRPr="00C653D6">
        <w:rPr>
          <w:rFonts w:ascii="Times New Roman" w:eastAsia="Times New Roman" w:hAnsi="Times New Roman" w:cs="Times New Roman"/>
          <w:bCs/>
          <w:sz w:val="18"/>
          <w:szCs w:val="18"/>
          <w:lang w:eastAsia="ru-RU"/>
        </w:rPr>
        <w:t>Пирал</w:t>
      </w:r>
      <w:proofErr w:type="spellEnd"/>
      <w:r w:rsidR="002C36F7" w:rsidRPr="00C653D6">
        <w:rPr>
          <w:rFonts w:ascii="Times New Roman" w:eastAsia="Times New Roman" w:hAnsi="Times New Roman" w:cs="Times New Roman"/>
          <w:bCs/>
          <w:sz w:val="18"/>
          <w:szCs w:val="18"/>
          <w:lang w:eastAsia="ru-RU"/>
        </w:rPr>
        <w:t xml:space="preserve"> </w:t>
      </w:r>
      <w:proofErr w:type="spellStart"/>
      <w:r w:rsidR="002C36F7" w:rsidRPr="00C653D6">
        <w:rPr>
          <w:rFonts w:ascii="Times New Roman" w:eastAsia="Times New Roman" w:hAnsi="Times New Roman" w:cs="Times New Roman"/>
          <w:bCs/>
          <w:sz w:val="18"/>
          <w:szCs w:val="18"/>
          <w:lang w:eastAsia="ru-RU"/>
        </w:rPr>
        <w:t>Кусарского</w:t>
      </w:r>
      <w:proofErr w:type="spellEnd"/>
      <w:r w:rsidR="002C36F7" w:rsidRPr="002C36F7">
        <w:rPr>
          <w:rFonts w:ascii="Times New Roman" w:eastAsia="Times New Roman" w:hAnsi="Times New Roman" w:cs="Times New Roman"/>
          <w:bCs/>
          <w:sz w:val="18"/>
          <w:szCs w:val="18"/>
          <w:lang w:eastAsia="ru-RU"/>
        </w:rPr>
        <w:t xml:space="preserve"> района Азербайджан, ИНН 645301412288, СНИЛС 054-587-387 97, место жительства: Саратовская обл., г. Саратов, 3-й Проезд им. Столыпина П.А., д.20/21) </w:t>
      </w:r>
      <w:r w:rsidR="001427B5" w:rsidRPr="002C36F7">
        <w:rPr>
          <w:rFonts w:ascii="Times New Roman" w:hAnsi="Times New Roman" w:cs="Times New Roman"/>
          <w:iCs/>
          <w:sz w:val="18"/>
          <w:szCs w:val="18"/>
        </w:rPr>
        <w:t>(</w:t>
      </w:r>
      <w:r w:rsidR="00CF5BC7" w:rsidRPr="002C36F7">
        <w:rPr>
          <w:rFonts w:ascii="Times New Roman" w:hAnsi="Times New Roman" w:cs="Times New Roman"/>
          <w:sz w:val="18"/>
          <w:szCs w:val="18"/>
        </w:rPr>
        <w:t>далее</w:t>
      </w:r>
      <w:r w:rsidR="00D73014" w:rsidRPr="002C36F7">
        <w:rPr>
          <w:rFonts w:ascii="Times New Roman" w:hAnsi="Times New Roman" w:cs="Times New Roman"/>
          <w:sz w:val="18"/>
          <w:szCs w:val="18"/>
        </w:rPr>
        <w:t xml:space="preserve"> </w:t>
      </w:r>
      <w:r w:rsidR="00CF5BC7" w:rsidRPr="002C36F7">
        <w:rPr>
          <w:rFonts w:ascii="Times New Roman" w:hAnsi="Times New Roman" w:cs="Times New Roman"/>
          <w:sz w:val="18"/>
          <w:szCs w:val="18"/>
        </w:rPr>
        <w:t>- Должник)</w:t>
      </w:r>
      <w:r w:rsidR="000A4DD8" w:rsidRPr="002C36F7">
        <w:rPr>
          <w:rFonts w:ascii="Times New Roman" w:hAnsi="Times New Roman" w:cs="Times New Roman"/>
          <w:sz w:val="18"/>
          <w:szCs w:val="18"/>
        </w:rPr>
        <w:t>,</w:t>
      </w:r>
      <w:r w:rsidR="00CF5BC7" w:rsidRPr="002C36F7">
        <w:rPr>
          <w:rFonts w:ascii="Times New Roman" w:hAnsi="Times New Roman" w:cs="Times New Roman"/>
          <w:sz w:val="18"/>
          <w:szCs w:val="18"/>
        </w:rPr>
        <w:t xml:space="preserve"> </w:t>
      </w:r>
      <w:r w:rsidR="003607C4" w:rsidRPr="002C36F7">
        <w:rPr>
          <w:rFonts w:ascii="Times New Roman" w:hAnsi="Times New Roman" w:cs="Times New Roman"/>
          <w:bCs/>
          <w:sz w:val="18"/>
          <w:szCs w:val="18"/>
        </w:rPr>
        <w:t xml:space="preserve">в лице </w:t>
      </w:r>
      <w:r w:rsidR="003607C4" w:rsidRPr="002C36F7">
        <w:rPr>
          <w:rFonts w:ascii="Times New Roman" w:hAnsi="Times New Roman" w:cs="Times New Roman"/>
          <w:b/>
          <w:sz w:val="18"/>
          <w:szCs w:val="18"/>
        </w:rPr>
        <w:t xml:space="preserve">финансового </w:t>
      </w:r>
      <w:r w:rsidR="0004777C" w:rsidRPr="002C36F7">
        <w:rPr>
          <w:rFonts w:ascii="NTTimes/Cyrillic" w:eastAsia="Times New Roman" w:hAnsi="NTTimes/Cyrillic" w:cs="NTTimes/Cyrillic"/>
          <w:b/>
          <w:bCs/>
          <w:sz w:val="18"/>
          <w:szCs w:val="18"/>
          <w:lang w:eastAsia="ru-RU"/>
        </w:rPr>
        <w:t xml:space="preserve">управляющего </w:t>
      </w:r>
      <w:r w:rsidR="002C36F7" w:rsidRPr="002C36F7">
        <w:rPr>
          <w:rFonts w:ascii="Times New Roman" w:eastAsia="Calibri" w:hAnsi="Times New Roman" w:cs="Times New Roman"/>
          <w:b/>
          <w:bCs/>
          <w:sz w:val="18"/>
          <w:szCs w:val="18"/>
        </w:rPr>
        <w:t xml:space="preserve">Смоляковой Екатерины Игоревны </w:t>
      </w:r>
      <w:r w:rsidR="002C36F7" w:rsidRPr="002C36F7">
        <w:rPr>
          <w:rFonts w:ascii="Times New Roman" w:eastAsia="Calibri" w:hAnsi="Times New Roman" w:cs="Times New Roman"/>
          <w:sz w:val="18"/>
          <w:szCs w:val="18"/>
        </w:rPr>
        <w:t>(ИНН 550407694502, СНИЛС</w:t>
      </w:r>
      <w:r w:rsidR="002C36F7" w:rsidRPr="002C36F7">
        <w:rPr>
          <w:sz w:val="18"/>
          <w:szCs w:val="18"/>
        </w:rPr>
        <w:t xml:space="preserve"> </w:t>
      </w:r>
      <w:r w:rsidR="002C36F7" w:rsidRPr="002C36F7">
        <w:rPr>
          <w:rFonts w:ascii="Times New Roman" w:eastAsia="Calibri" w:hAnsi="Times New Roman" w:cs="Times New Roman"/>
          <w:sz w:val="18"/>
          <w:szCs w:val="18"/>
        </w:rPr>
        <w:t>096-355-890 17, рег. номер: 16432, адрес для направления корреспонденции: 127106, г. Москва, а/я 21), члена Ассоциации арбитражных управляющих «Сибирский центр экспертов антикризисного управления» (ОГРН 1035402470036, ИНН 5406245522, адрес: 630091, г. Новосибирск, ул. Писарева, д. 4)</w:t>
      </w:r>
      <w:r w:rsidR="002C36F7" w:rsidRPr="002C36F7">
        <w:rPr>
          <w:rFonts w:ascii="Times New Roman" w:hAnsi="Times New Roman" w:cs="Times New Roman"/>
          <w:sz w:val="18"/>
          <w:szCs w:val="18"/>
        </w:rPr>
        <w:t xml:space="preserve"> </w:t>
      </w:r>
      <w:r w:rsidR="00733BAA" w:rsidRPr="002C36F7">
        <w:rPr>
          <w:rFonts w:ascii="Times New Roman" w:hAnsi="Times New Roman" w:cs="Times New Roman"/>
          <w:sz w:val="18"/>
          <w:szCs w:val="18"/>
        </w:rPr>
        <w:t xml:space="preserve">(далее - ФУ), действующего на основании </w:t>
      </w:r>
      <w:r w:rsidR="002C36F7" w:rsidRPr="002C36F7">
        <w:rPr>
          <w:rFonts w:ascii="Times New Roman" w:hAnsi="Times New Roman" w:cs="Times New Roman"/>
          <w:sz w:val="18"/>
          <w:szCs w:val="18"/>
        </w:rPr>
        <w:t>Решения Арбитражного суда Саратовской области от 17.04.2023г. (резолютивная часть объявлена 10.04.2023г.) по делу № А57-32383/2022</w:t>
      </w:r>
      <w:r w:rsidR="009508AD" w:rsidRPr="002C36F7">
        <w:rPr>
          <w:rFonts w:ascii="Times New Roman" w:eastAsia="Times New Roman" w:hAnsi="Times New Roman" w:cs="Times New Roman"/>
          <w:sz w:val="18"/>
          <w:szCs w:val="18"/>
          <w:lang w:eastAsia="ru-RU"/>
        </w:rPr>
        <w:t xml:space="preserve">, </w:t>
      </w:r>
      <w:r w:rsidR="00404F10" w:rsidRPr="002B1F45">
        <w:rPr>
          <w:rFonts w:ascii="Times New Roman" w:hAnsi="Times New Roman" w:cs="Times New Roman"/>
          <w:sz w:val="18"/>
          <w:szCs w:val="18"/>
        </w:rPr>
        <w:t xml:space="preserve">сообщает о проведении </w:t>
      </w:r>
      <w:r w:rsidR="00404F10" w:rsidRPr="002B1F45">
        <w:rPr>
          <w:rFonts w:ascii="Times New Roman" w:hAnsi="Times New Roman" w:cs="Times New Roman"/>
          <w:b/>
          <w:bCs/>
          <w:sz w:val="18"/>
          <w:szCs w:val="18"/>
        </w:rPr>
        <w:t>2</w:t>
      </w:r>
      <w:r w:rsidR="00404F10">
        <w:rPr>
          <w:rFonts w:ascii="Times New Roman" w:hAnsi="Times New Roman" w:cs="Times New Roman"/>
          <w:b/>
          <w:bCs/>
          <w:sz w:val="18"/>
          <w:szCs w:val="18"/>
        </w:rPr>
        <w:t>2</w:t>
      </w:r>
      <w:r w:rsidR="00404F10" w:rsidRPr="002B1F45">
        <w:rPr>
          <w:rFonts w:ascii="Times New Roman" w:hAnsi="Times New Roman" w:cs="Times New Roman"/>
          <w:b/>
          <w:bCs/>
          <w:sz w:val="18"/>
          <w:szCs w:val="18"/>
        </w:rPr>
        <w:t>.</w:t>
      </w:r>
      <w:r w:rsidR="00404F10">
        <w:rPr>
          <w:rFonts w:ascii="Times New Roman" w:hAnsi="Times New Roman" w:cs="Times New Roman"/>
          <w:b/>
          <w:bCs/>
          <w:sz w:val="18"/>
          <w:szCs w:val="18"/>
        </w:rPr>
        <w:t>01</w:t>
      </w:r>
      <w:r w:rsidR="00404F10" w:rsidRPr="002B1F45">
        <w:rPr>
          <w:rFonts w:ascii="Times New Roman" w:hAnsi="Times New Roman" w:cs="Times New Roman"/>
          <w:b/>
          <w:bCs/>
          <w:sz w:val="18"/>
          <w:szCs w:val="18"/>
        </w:rPr>
        <w:t>.202</w:t>
      </w:r>
      <w:r w:rsidR="00404F10">
        <w:rPr>
          <w:rFonts w:ascii="Times New Roman" w:hAnsi="Times New Roman" w:cs="Times New Roman"/>
          <w:b/>
          <w:bCs/>
          <w:sz w:val="18"/>
          <w:szCs w:val="18"/>
        </w:rPr>
        <w:t>5</w:t>
      </w:r>
      <w:r w:rsidR="00404F10" w:rsidRPr="002B1F45">
        <w:rPr>
          <w:rFonts w:ascii="Times New Roman" w:hAnsi="Times New Roman" w:cs="Times New Roman"/>
          <w:b/>
          <w:bCs/>
          <w:sz w:val="18"/>
          <w:szCs w:val="18"/>
        </w:rPr>
        <w:t xml:space="preserve"> г</w:t>
      </w:r>
      <w:r w:rsidR="00404F10" w:rsidRPr="002B1F45">
        <w:rPr>
          <w:rFonts w:ascii="Times New Roman" w:hAnsi="Times New Roman" w:cs="Times New Roman"/>
          <w:b/>
          <w:sz w:val="18"/>
          <w:szCs w:val="18"/>
        </w:rPr>
        <w:t>. в 10 час. 00 мин.</w:t>
      </w:r>
      <w:r w:rsidR="00404F10" w:rsidRPr="002B1F45">
        <w:rPr>
          <w:rFonts w:ascii="Times New Roman" w:hAnsi="Times New Roman" w:cs="Times New Roman"/>
          <w:sz w:val="18"/>
          <w:szCs w:val="18"/>
        </w:rPr>
        <w:t xml:space="preserve"> (время </w:t>
      </w:r>
      <w:proofErr w:type="spellStart"/>
      <w:r w:rsidR="00404F10" w:rsidRPr="002B1F45">
        <w:rPr>
          <w:rFonts w:ascii="Times New Roman" w:hAnsi="Times New Roman" w:cs="Times New Roman"/>
          <w:sz w:val="18"/>
          <w:szCs w:val="18"/>
        </w:rPr>
        <w:t>мск</w:t>
      </w:r>
      <w:proofErr w:type="spellEnd"/>
      <w:r w:rsidR="00404F10" w:rsidRPr="002B1F45">
        <w:rPr>
          <w:rFonts w:ascii="Times New Roman" w:hAnsi="Times New Roman" w:cs="Times New Roman"/>
          <w:sz w:val="18"/>
          <w:szCs w:val="18"/>
        </w:rPr>
        <w:t xml:space="preserve">) </w:t>
      </w:r>
      <w:r w:rsidR="00404F10" w:rsidRPr="002B1F45">
        <w:rPr>
          <w:rFonts w:ascii="Times New Roman" w:hAnsi="Times New Roman" w:cs="Times New Roman"/>
          <w:b/>
          <w:bCs/>
          <w:sz w:val="18"/>
          <w:szCs w:val="18"/>
        </w:rPr>
        <w:t>повторных открытых электронных торгов</w:t>
      </w:r>
      <w:r w:rsidR="00404F10" w:rsidRPr="002B1F45">
        <w:rPr>
          <w:rFonts w:ascii="Times New Roman" w:hAnsi="Times New Roman" w:cs="Times New Roman"/>
          <w:sz w:val="18"/>
          <w:szCs w:val="18"/>
        </w:rPr>
        <w:t xml:space="preserve"> путем проведения аукциона, открытого по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bankruptcy.lot-online.ru (далее – ЭП). </w:t>
      </w:r>
    </w:p>
    <w:p w14:paraId="308DC3E8" w14:textId="5C6A07D2" w:rsidR="00E52613" w:rsidRPr="00FE25CF" w:rsidRDefault="0098631C"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Начало приема заявок</w:t>
      </w:r>
      <w:r w:rsidR="00BE23E8" w:rsidRPr="00FE25CF">
        <w:rPr>
          <w:rFonts w:ascii="Times New Roman" w:hAnsi="Times New Roman" w:cs="Times New Roman"/>
          <w:sz w:val="18"/>
          <w:szCs w:val="18"/>
        </w:rPr>
        <w:t xml:space="preserve"> на участие в </w:t>
      </w:r>
      <w:r w:rsidR="00404F10">
        <w:rPr>
          <w:rFonts w:ascii="Times New Roman" w:hAnsi="Times New Roman" w:cs="Times New Roman"/>
          <w:sz w:val="18"/>
          <w:szCs w:val="18"/>
        </w:rPr>
        <w:t xml:space="preserve">повторных </w:t>
      </w:r>
      <w:r w:rsidR="00BE23E8" w:rsidRPr="00FE25CF">
        <w:rPr>
          <w:rFonts w:ascii="Times New Roman" w:hAnsi="Times New Roman" w:cs="Times New Roman"/>
          <w:sz w:val="18"/>
          <w:szCs w:val="18"/>
        </w:rPr>
        <w:t>Торгах</w:t>
      </w:r>
      <w:r w:rsidRPr="00FE25CF">
        <w:rPr>
          <w:rFonts w:ascii="Times New Roman" w:hAnsi="Times New Roman" w:cs="Times New Roman"/>
          <w:sz w:val="18"/>
          <w:szCs w:val="18"/>
        </w:rPr>
        <w:t xml:space="preserve"> </w:t>
      </w:r>
      <w:r w:rsidRPr="00FE25CF">
        <w:rPr>
          <w:rFonts w:ascii="Times New Roman" w:hAnsi="Times New Roman" w:cs="Times New Roman"/>
          <w:b/>
          <w:sz w:val="18"/>
          <w:szCs w:val="18"/>
        </w:rPr>
        <w:t>с 09 час. 00 мин.</w:t>
      </w:r>
      <w:r w:rsidR="002C36F7">
        <w:rPr>
          <w:rFonts w:ascii="Times New Roman" w:hAnsi="Times New Roman" w:cs="Times New Roman"/>
          <w:b/>
          <w:sz w:val="18"/>
          <w:szCs w:val="18"/>
        </w:rPr>
        <w:t xml:space="preserve"> </w:t>
      </w:r>
      <w:r w:rsidR="00404F10">
        <w:rPr>
          <w:rFonts w:ascii="Times New Roman" w:hAnsi="Times New Roman" w:cs="Times New Roman"/>
          <w:b/>
          <w:sz w:val="18"/>
          <w:szCs w:val="18"/>
        </w:rPr>
        <w:t>04.12</w:t>
      </w:r>
      <w:r w:rsidR="007766B3" w:rsidRPr="00FE25CF">
        <w:rPr>
          <w:rFonts w:ascii="Times New Roman" w:hAnsi="Times New Roman" w:cs="Times New Roman"/>
          <w:b/>
          <w:sz w:val="18"/>
          <w:szCs w:val="18"/>
        </w:rPr>
        <w:t>.202</w:t>
      </w:r>
      <w:r w:rsidR="002C36F7">
        <w:rPr>
          <w:rFonts w:ascii="Times New Roman" w:hAnsi="Times New Roman" w:cs="Times New Roman"/>
          <w:b/>
          <w:sz w:val="18"/>
          <w:szCs w:val="18"/>
        </w:rPr>
        <w:t>4</w:t>
      </w:r>
      <w:r w:rsidRPr="00FE25CF">
        <w:rPr>
          <w:rFonts w:ascii="Times New Roman" w:hAnsi="Times New Roman" w:cs="Times New Roman"/>
          <w:b/>
          <w:sz w:val="18"/>
          <w:szCs w:val="18"/>
        </w:rPr>
        <w:t xml:space="preserve"> г. по</w:t>
      </w:r>
      <w:r w:rsidR="002C36F7">
        <w:rPr>
          <w:rFonts w:ascii="Times New Roman" w:hAnsi="Times New Roman" w:cs="Times New Roman"/>
          <w:b/>
          <w:sz w:val="18"/>
          <w:szCs w:val="18"/>
        </w:rPr>
        <w:t xml:space="preserve"> </w:t>
      </w:r>
      <w:r w:rsidR="00404F10">
        <w:rPr>
          <w:rFonts w:ascii="Times New Roman" w:hAnsi="Times New Roman" w:cs="Times New Roman"/>
          <w:b/>
          <w:sz w:val="18"/>
          <w:szCs w:val="18"/>
        </w:rPr>
        <w:t>20</w:t>
      </w:r>
      <w:r w:rsidR="00ED3D36">
        <w:rPr>
          <w:rFonts w:ascii="Times New Roman" w:hAnsi="Times New Roman" w:cs="Times New Roman"/>
          <w:b/>
          <w:sz w:val="18"/>
          <w:szCs w:val="18"/>
        </w:rPr>
        <w:t>.</w:t>
      </w:r>
      <w:r w:rsidR="00404F10">
        <w:rPr>
          <w:rFonts w:ascii="Times New Roman" w:hAnsi="Times New Roman" w:cs="Times New Roman"/>
          <w:b/>
          <w:sz w:val="18"/>
          <w:szCs w:val="18"/>
        </w:rPr>
        <w:t>0</w:t>
      </w:r>
      <w:r w:rsidR="00ED3D36">
        <w:rPr>
          <w:rFonts w:ascii="Times New Roman" w:hAnsi="Times New Roman" w:cs="Times New Roman"/>
          <w:b/>
          <w:sz w:val="18"/>
          <w:szCs w:val="18"/>
        </w:rPr>
        <w:t>1</w:t>
      </w:r>
      <w:r w:rsidR="007766B3" w:rsidRPr="00FE25CF">
        <w:rPr>
          <w:rFonts w:ascii="Times New Roman" w:hAnsi="Times New Roman" w:cs="Times New Roman"/>
          <w:b/>
          <w:sz w:val="18"/>
          <w:szCs w:val="18"/>
        </w:rPr>
        <w:t>.202</w:t>
      </w:r>
      <w:r w:rsidR="00404F10">
        <w:rPr>
          <w:rFonts w:ascii="Times New Roman" w:hAnsi="Times New Roman" w:cs="Times New Roman"/>
          <w:b/>
          <w:sz w:val="18"/>
          <w:szCs w:val="18"/>
        </w:rPr>
        <w:t>5</w:t>
      </w:r>
      <w:r w:rsidRPr="00FE25CF">
        <w:rPr>
          <w:rFonts w:ascii="Times New Roman" w:hAnsi="Times New Roman" w:cs="Times New Roman"/>
          <w:b/>
          <w:sz w:val="18"/>
          <w:szCs w:val="18"/>
        </w:rPr>
        <w:t xml:space="preserve"> г. до 23 час</w:t>
      </w:r>
      <w:r w:rsidR="002C36F7">
        <w:rPr>
          <w:rFonts w:ascii="Times New Roman" w:hAnsi="Times New Roman" w:cs="Times New Roman"/>
          <w:b/>
          <w:sz w:val="18"/>
          <w:szCs w:val="18"/>
        </w:rPr>
        <w:t>.</w:t>
      </w:r>
      <w:r w:rsidRPr="00FE25CF">
        <w:rPr>
          <w:rFonts w:ascii="Times New Roman" w:hAnsi="Times New Roman" w:cs="Times New Roman"/>
          <w:b/>
          <w:sz w:val="18"/>
          <w:szCs w:val="18"/>
        </w:rPr>
        <w:t xml:space="preserve"> </w:t>
      </w:r>
      <w:r w:rsidR="001427B5" w:rsidRPr="00FE25CF">
        <w:rPr>
          <w:rFonts w:ascii="Times New Roman" w:hAnsi="Times New Roman" w:cs="Times New Roman"/>
          <w:b/>
          <w:sz w:val="18"/>
          <w:szCs w:val="18"/>
        </w:rPr>
        <w:t>00</w:t>
      </w:r>
      <w:r w:rsidRPr="00FE25CF">
        <w:rPr>
          <w:rFonts w:ascii="Times New Roman" w:hAnsi="Times New Roman" w:cs="Times New Roman"/>
          <w:b/>
          <w:sz w:val="18"/>
          <w:szCs w:val="18"/>
        </w:rPr>
        <w:t xml:space="preserve"> мин.</w:t>
      </w:r>
      <w:r w:rsidR="003F5707">
        <w:rPr>
          <w:rFonts w:ascii="Times New Roman" w:hAnsi="Times New Roman" w:cs="Times New Roman"/>
          <w:b/>
          <w:sz w:val="18"/>
          <w:szCs w:val="18"/>
        </w:rPr>
        <w:t xml:space="preserve"> </w:t>
      </w:r>
      <w:r w:rsidR="00795975" w:rsidRPr="007015B2">
        <w:rPr>
          <w:rFonts w:ascii="Times New Roman" w:hAnsi="Times New Roman" w:cs="Times New Roman"/>
          <w:bCs/>
          <w:sz w:val="18"/>
          <w:szCs w:val="18"/>
        </w:rPr>
        <w:t xml:space="preserve">(время </w:t>
      </w:r>
      <w:proofErr w:type="spellStart"/>
      <w:r w:rsidR="00795975" w:rsidRPr="007015B2">
        <w:rPr>
          <w:rFonts w:ascii="Times New Roman" w:hAnsi="Times New Roman" w:cs="Times New Roman"/>
          <w:bCs/>
          <w:sz w:val="18"/>
          <w:szCs w:val="18"/>
        </w:rPr>
        <w:t>мск</w:t>
      </w:r>
      <w:proofErr w:type="spellEnd"/>
      <w:r w:rsidR="00795975" w:rsidRPr="007015B2">
        <w:rPr>
          <w:rFonts w:ascii="Times New Roman" w:hAnsi="Times New Roman" w:cs="Times New Roman"/>
          <w:bCs/>
          <w:sz w:val="18"/>
          <w:szCs w:val="18"/>
        </w:rPr>
        <w:t>)</w:t>
      </w:r>
      <w:r w:rsidR="00795975" w:rsidRPr="00795975">
        <w:rPr>
          <w:rFonts w:ascii="Times New Roman" w:hAnsi="Times New Roman" w:cs="Times New Roman"/>
          <w:b/>
          <w:sz w:val="18"/>
          <w:szCs w:val="18"/>
        </w:rPr>
        <w:t xml:space="preserve"> </w:t>
      </w:r>
      <w:r w:rsidRPr="00FE25CF">
        <w:rPr>
          <w:rFonts w:ascii="Times New Roman" w:hAnsi="Times New Roman" w:cs="Times New Roman"/>
          <w:sz w:val="18"/>
          <w:szCs w:val="18"/>
        </w:rPr>
        <w:t xml:space="preserve">Определение участников </w:t>
      </w:r>
      <w:r w:rsidR="00404F10">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w:t>
      </w:r>
      <w:r w:rsidR="002C36F7">
        <w:rPr>
          <w:rFonts w:ascii="Times New Roman" w:hAnsi="Times New Roman" w:cs="Times New Roman"/>
          <w:sz w:val="18"/>
          <w:szCs w:val="18"/>
        </w:rPr>
        <w:t xml:space="preserve"> </w:t>
      </w:r>
      <w:r w:rsidR="00ED3D36" w:rsidRPr="00ED3D36">
        <w:rPr>
          <w:rFonts w:ascii="Times New Roman" w:hAnsi="Times New Roman" w:cs="Times New Roman"/>
          <w:b/>
          <w:bCs/>
          <w:sz w:val="18"/>
          <w:szCs w:val="18"/>
        </w:rPr>
        <w:t>2</w:t>
      </w:r>
      <w:r w:rsidR="00404F10">
        <w:rPr>
          <w:rFonts w:ascii="Times New Roman" w:hAnsi="Times New Roman" w:cs="Times New Roman"/>
          <w:b/>
          <w:bCs/>
          <w:sz w:val="18"/>
          <w:szCs w:val="18"/>
        </w:rPr>
        <w:t>1</w:t>
      </w:r>
      <w:r w:rsidR="00ED3D36" w:rsidRPr="00ED3D36">
        <w:rPr>
          <w:rFonts w:ascii="Times New Roman" w:hAnsi="Times New Roman" w:cs="Times New Roman"/>
          <w:b/>
          <w:bCs/>
          <w:sz w:val="18"/>
          <w:szCs w:val="18"/>
        </w:rPr>
        <w:t>.</w:t>
      </w:r>
      <w:r w:rsidR="00404F10">
        <w:rPr>
          <w:rFonts w:ascii="Times New Roman" w:hAnsi="Times New Roman" w:cs="Times New Roman"/>
          <w:b/>
          <w:bCs/>
          <w:sz w:val="18"/>
          <w:szCs w:val="18"/>
        </w:rPr>
        <w:t>0</w:t>
      </w:r>
      <w:r w:rsidR="00ED3D36" w:rsidRPr="00ED3D36">
        <w:rPr>
          <w:rFonts w:ascii="Times New Roman" w:hAnsi="Times New Roman" w:cs="Times New Roman"/>
          <w:b/>
          <w:bCs/>
          <w:sz w:val="18"/>
          <w:szCs w:val="18"/>
        </w:rPr>
        <w:t>1</w:t>
      </w:r>
      <w:r w:rsidR="007766B3" w:rsidRPr="00ED3D36">
        <w:rPr>
          <w:rFonts w:ascii="Times New Roman" w:hAnsi="Times New Roman" w:cs="Times New Roman"/>
          <w:b/>
          <w:bCs/>
          <w:sz w:val="18"/>
          <w:szCs w:val="18"/>
        </w:rPr>
        <w:t>.</w:t>
      </w:r>
      <w:r w:rsidR="007766B3" w:rsidRPr="00FE25CF">
        <w:rPr>
          <w:rFonts w:ascii="Times New Roman" w:hAnsi="Times New Roman" w:cs="Times New Roman"/>
          <w:b/>
          <w:bCs/>
          <w:sz w:val="18"/>
          <w:szCs w:val="18"/>
        </w:rPr>
        <w:t>202</w:t>
      </w:r>
      <w:r w:rsidR="00404F10">
        <w:rPr>
          <w:rFonts w:ascii="Times New Roman" w:hAnsi="Times New Roman" w:cs="Times New Roman"/>
          <w:b/>
          <w:bCs/>
          <w:sz w:val="18"/>
          <w:szCs w:val="18"/>
        </w:rPr>
        <w:t>5</w:t>
      </w:r>
      <w:r w:rsidR="007766B3" w:rsidRPr="00FE25CF">
        <w:rPr>
          <w:rFonts w:ascii="Times New Roman" w:hAnsi="Times New Roman" w:cs="Times New Roman"/>
          <w:b/>
          <w:bCs/>
          <w:sz w:val="18"/>
          <w:szCs w:val="18"/>
        </w:rPr>
        <w:t xml:space="preserve"> </w:t>
      </w:r>
      <w:r w:rsidR="00123ACA" w:rsidRPr="00FE25CF">
        <w:rPr>
          <w:rFonts w:ascii="Times New Roman" w:hAnsi="Times New Roman" w:cs="Times New Roman"/>
          <w:b/>
          <w:bCs/>
          <w:sz w:val="18"/>
          <w:szCs w:val="18"/>
        </w:rPr>
        <w:t>г.</w:t>
      </w:r>
      <w:r w:rsidRPr="00FE25CF">
        <w:rPr>
          <w:rFonts w:ascii="Times New Roman" w:hAnsi="Times New Roman" w:cs="Times New Roman"/>
          <w:b/>
          <w:bCs/>
          <w:sz w:val="18"/>
          <w:szCs w:val="18"/>
        </w:rPr>
        <w:t xml:space="preserve"> в 16 час. 00 мин</w:t>
      </w:r>
      <w:r w:rsidRPr="002C36F7">
        <w:rPr>
          <w:rFonts w:ascii="Times New Roman" w:hAnsi="Times New Roman" w:cs="Times New Roman"/>
          <w:b/>
          <w:bCs/>
          <w:sz w:val="18"/>
          <w:szCs w:val="18"/>
        </w:rPr>
        <w:t>.</w:t>
      </w:r>
      <w:r w:rsidRPr="00FE25CF">
        <w:rPr>
          <w:rFonts w:ascii="Times New Roman" w:hAnsi="Times New Roman" w:cs="Times New Roman"/>
          <w:sz w:val="18"/>
          <w:szCs w:val="18"/>
        </w:rPr>
        <w:t>, оформляется протоколом об</w:t>
      </w:r>
      <w:r w:rsidR="003C5306" w:rsidRPr="00FE25CF">
        <w:rPr>
          <w:rFonts w:ascii="Times New Roman" w:hAnsi="Times New Roman" w:cs="Times New Roman"/>
          <w:sz w:val="18"/>
          <w:szCs w:val="18"/>
        </w:rPr>
        <w:t xml:space="preserve"> определении участников торгов.</w:t>
      </w:r>
    </w:p>
    <w:p w14:paraId="02006140" w14:textId="22DDE6A2" w:rsidR="0004777C" w:rsidRPr="00D75C23" w:rsidRDefault="003607C4" w:rsidP="002C36F7">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Продаже на </w:t>
      </w:r>
      <w:bookmarkStart w:id="0" w:name="_Hlk183787071"/>
      <w:r w:rsidR="00404F10">
        <w:rPr>
          <w:rFonts w:ascii="Times New Roman" w:hAnsi="Times New Roman" w:cs="Times New Roman"/>
          <w:sz w:val="18"/>
          <w:szCs w:val="18"/>
        </w:rPr>
        <w:t>повторных</w:t>
      </w:r>
      <w:bookmarkEnd w:id="0"/>
      <w:r w:rsidR="00404F10">
        <w:rPr>
          <w:rFonts w:ascii="Times New Roman" w:hAnsi="Times New Roman" w:cs="Times New Roman"/>
          <w:sz w:val="18"/>
          <w:szCs w:val="18"/>
        </w:rPr>
        <w:t xml:space="preserve"> </w:t>
      </w:r>
      <w:r w:rsidRPr="00FE25CF">
        <w:rPr>
          <w:rFonts w:ascii="Times New Roman" w:hAnsi="Times New Roman" w:cs="Times New Roman"/>
          <w:sz w:val="18"/>
          <w:szCs w:val="18"/>
        </w:rPr>
        <w:t xml:space="preserve">Торгах </w:t>
      </w:r>
      <w:r w:rsidR="002C36F7">
        <w:rPr>
          <w:rFonts w:ascii="Times New Roman" w:hAnsi="Times New Roman" w:cs="Times New Roman"/>
          <w:sz w:val="18"/>
          <w:szCs w:val="18"/>
        </w:rPr>
        <w:t xml:space="preserve">единым лотом </w:t>
      </w:r>
      <w:r w:rsidRPr="00FE25CF">
        <w:rPr>
          <w:rFonts w:ascii="Times New Roman" w:hAnsi="Times New Roman" w:cs="Times New Roman"/>
          <w:sz w:val="18"/>
          <w:szCs w:val="18"/>
        </w:rPr>
        <w:t xml:space="preserve">подлежит следующее имущество </w:t>
      </w:r>
      <w:r w:rsidR="00E52613" w:rsidRPr="00FE25CF">
        <w:rPr>
          <w:rFonts w:ascii="Times New Roman" w:hAnsi="Times New Roman" w:cs="Times New Roman"/>
          <w:sz w:val="18"/>
          <w:szCs w:val="18"/>
        </w:rPr>
        <w:t>(далее – Имущество, Лот)</w:t>
      </w:r>
      <w:r w:rsidR="002F38FF" w:rsidRPr="00FE25CF">
        <w:rPr>
          <w:rFonts w:ascii="Times New Roman" w:hAnsi="Times New Roman" w:cs="Times New Roman"/>
          <w:sz w:val="18"/>
          <w:szCs w:val="18"/>
        </w:rPr>
        <w:t>,</w:t>
      </w:r>
      <w:r w:rsidR="002F38FF" w:rsidRPr="00FE25CF">
        <w:rPr>
          <w:sz w:val="18"/>
          <w:szCs w:val="18"/>
        </w:rPr>
        <w:t xml:space="preserve"> </w:t>
      </w:r>
      <w:r w:rsidR="002F38FF" w:rsidRPr="00FE25CF">
        <w:rPr>
          <w:rFonts w:ascii="Times New Roman" w:hAnsi="Times New Roman" w:cs="Times New Roman"/>
          <w:sz w:val="18"/>
          <w:szCs w:val="18"/>
        </w:rPr>
        <w:t>начальная цена (далее – нач. цена) НДС не облагается</w:t>
      </w:r>
      <w:r w:rsidR="00E52613" w:rsidRPr="00FE25CF">
        <w:rPr>
          <w:rFonts w:ascii="Times New Roman" w:hAnsi="Times New Roman" w:cs="Times New Roman"/>
          <w:sz w:val="18"/>
          <w:szCs w:val="18"/>
        </w:rPr>
        <w:t xml:space="preserve">: </w:t>
      </w:r>
      <w:bookmarkStart w:id="1"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bookmarkEnd w:id="1"/>
      <w:r w:rsidR="002C36F7" w:rsidRPr="002C36F7">
        <w:rPr>
          <w:rFonts w:ascii="Times New Roman" w:hAnsi="Times New Roman" w:cs="Times New Roman"/>
          <w:sz w:val="18"/>
          <w:szCs w:val="18"/>
        </w:rPr>
        <w:t>Помещение, площадь: 306,7 кв. м, назначение: нежилое, номер, тип этажа, на котором расположено помещение: Этаж № 1, кадастровый номер: 64:48:040453:1826, адрес: Саратовская обл</w:t>
      </w:r>
      <w:r w:rsidR="00FA5C62">
        <w:rPr>
          <w:rFonts w:ascii="Times New Roman" w:hAnsi="Times New Roman" w:cs="Times New Roman"/>
          <w:sz w:val="18"/>
          <w:szCs w:val="18"/>
        </w:rPr>
        <w:t>.</w:t>
      </w:r>
      <w:r w:rsidR="002C36F7" w:rsidRPr="002C36F7">
        <w:rPr>
          <w:rFonts w:ascii="Times New Roman" w:hAnsi="Times New Roman" w:cs="Times New Roman"/>
          <w:sz w:val="18"/>
          <w:szCs w:val="18"/>
        </w:rPr>
        <w:t xml:space="preserve">, г. Саратов, ул. им. </w:t>
      </w:r>
      <w:proofErr w:type="spellStart"/>
      <w:r w:rsidR="002C36F7" w:rsidRPr="002C36F7">
        <w:rPr>
          <w:rFonts w:ascii="Times New Roman" w:hAnsi="Times New Roman" w:cs="Times New Roman"/>
          <w:sz w:val="18"/>
          <w:szCs w:val="18"/>
        </w:rPr>
        <w:t>Тулайкова</w:t>
      </w:r>
      <w:proofErr w:type="spellEnd"/>
      <w:r w:rsidR="002C36F7" w:rsidRPr="002C36F7">
        <w:rPr>
          <w:rFonts w:ascii="Times New Roman" w:hAnsi="Times New Roman" w:cs="Times New Roman"/>
          <w:sz w:val="18"/>
          <w:szCs w:val="18"/>
        </w:rPr>
        <w:t xml:space="preserve"> Н.М., д</w:t>
      </w:r>
      <w:r w:rsidR="009762D1">
        <w:rPr>
          <w:rFonts w:ascii="Times New Roman" w:hAnsi="Times New Roman" w:cs="Times New Roman"/>
          <w:sz w:val="18"/>
          <w:szCs w:val="18"/>
        </w:rPr>
        <w:t>.</w:t>
      </w:r>
      <w:r w:rsidR="002C36F7" w:rsidRPr="002C36F7">
        <w:rPr>
          <w:rFonts w:ascii="Times New Roman" w:hAnsi="Times New Roman" w:cs="Times New Roman"/>
          <w:sz w:val="18"/>
          <w:szCs w:val="18"/>
        </w:rPr>
        <w:t xml:space="preserve"> 1/3; Помещение, площадь: 113,1 кв. м, назначение: нежилое, номер, тип этажа, на котором расположено помещение: Этаж № 2, кадастровый номер: 64:48:040453:1800, адрес: Саратовская обл., г. Саратов, ул. им. </w:t>
      </w:r>
      <w:proofErr w:type="spellStart"/>
      <w:r w:rsidR="002C36F7" w:rsidRPr="002C36F7">
        <w:rPr>
          <w:rFonts w:ascii="Times New Roman" w:hAnsi="Times New Roman" w:cs="Times New Roman"/>
          <w:sz w:val="18"/>
          <w:szCs w:val="18"/>
        </w:rPr>
        <w:t>Тулайкова</w:t>
      </w:r>
      <w:proofErr w:type="spellEnd"/>
      <w:r w:rsidR="002C36F7" w:rsidRPr="002C36F7">
        <w:rPr>
          <w:rFonts w:ascii="Times New Roman" w:hAnsi="Times New Roman" w:cs="Times New Roman"/>
          <w:sz w:val="18"/>
          <w:szCs w:val="18"/>
        </w:rPr>
        <w:t xml:space="preserve"> Н.М., д</w:t>
      </w:r>
      <w:r w:rsidR="009762D1">
        <w:rPr>
          <w:rFonts w:ascii="Times New Roman" w:hAnsi="Times New Roman" w:cs="Times New Roman"/>
          <w:sz w:val="18"/>
          <w:szCs w:val="18"/>
        </w:rPr>
        <w:t>.</w:t>
      </w:r>
      <w:r w:rsidR="002C36F7" w:rsidRPr="002C36F7">
        <w:rPr>
          <w:rFonts w:ascii="Times New Roman" w:hAnsi="Times New Roman" w:cs="Times New Roman"/>
          <w:sz w:val="18"/>
          <w:szCs w:val="18"/>
        </w:rPr>
        <w:t xml:space="preserve"> 1/3, пом.3</w:t>
      </w:r>
      <w:r w:rsidR="00742219" w:rsidRPr="00FE25CF">
        <w:rPr>
          <w:rFonts w:ascii="Times New Roman" w:hAnsi="Times New Roman" w:cs="Times New Roman"/>
          <w:sz w:val="18"/>
          <w:szCs w:val="18"/>
        </w:rPr>
        <w:t xml:space="preserve">, </w:t>
      </w:r>
      <w:r w:rsidR="00742219" w:rsidRPr="00FE25CF">
        <w:rPr>
          <w:rFonts w:ascii="Times New Roman" w:hAnsi="Times New Roman" w:cs="Times New Roman"/>
          <w:b/>
          <w:bCs/>
          <w:sz w:val="18"/>
          <w:szCs w:val="18"/>
        </w:rPr>
        <w:t>нач. цена Лота №</w:t>
      </w:r>
      <w:r w:rsidR="0004777C">
        <w:rPr>
          <w:rFonts w:ascii="Times New Roman" w:hAnsi="Times New Roman" w:cs="Times New Roman"/>
          <w:b/>
          <w:bCs/>
          <w:sz w:val="18"/>
          <w:szCs w:val="18"/>
        </w:rPr>
        <w:t>1</w:t>
      </w:r>
      <w:r w:rsidR="00742219" w:rsidRPr="00FE25CF">
        <w:rPr>
          <w:rFonts w:ascii="Times New Roman" w:hAnsi="Times New Roman" w:cs="Times New Roman"/>
          <w:b/>
          <w:bCs/>
          <w:sz w:val="18"/>
          <w:szCs w:val="18"/>
        </w:rPr>
        <w:t xml:space="preserve"> – </w:t>
      </w:r>
      <w:r w:rsidR="00404F10" w:rsidRPr="00404F10">
        <w:rPr>
          <w:rFonts w:ascii="Times New Roman" w:hAnsi="Times New Roman" w:cs="Times New Roman"/>
          <w:b/>
          <w:bCs/>
          <w:sz w:val="18"/>
          <w:szCs w:val="18"/>
        </w:rPr>
        <w:t>26 429 400,00</w:t>
      </w:r>
      <w:r w:rsidR="00404F10">
        <w:rPr>
          <w:rFonts w:ascii="Times New Roman" w:hAnsi="Times New Roman" w:cs="Times New Roman"/>
          <w:b/>
          <w:bCs/>
          <w:sz w:val="18"/>
          <w:szCs w:val="18"/>
        </w:rPr>
        <w:t xml:space="preserve"> </w:t>
      </w:r>
      <w:r w:rsidR="00742219" w:rsidRPr="00FE25CF">
        <w:rPr>
          <w:rFonts w:ascii="Times New Roman" w:hAnsi="Times New Roman" w:cs="Times New Roman"/>
          <w:b/>
          <w:bCs/>
          <w:sz w:val="18"/>
          <w:szCs w:val="18"/>
        </w:rPr>
        <w:t>руб.</w:t>
      </w:r>
      <w:r w:rsidR="00817964" w:rsidRPr="00817964">
        <w:t xml:space="preserve"> </w:t>
      </w:r>
      <w:r w:rsidR="002C36F7" w:rsidRPr="002C36F7">
        <w:rPr>
          <w:rFonts w:ascii="Times New Roman" w:hAnsi="Times New Roman" w:cs="Times New Roman"/>
          <w:sz w:val="18"/>
          <w:szCs w:val="18"/>
        </w:rPr>
        <w:t>Обременения (ограничения) Лота: залог (ипотека) в пользу АО «</w:t>
      </w:r>
      <w:proofErr w:type="spellStart"/>
      <w:r w:rsidR="002C36F7" w:rsidRPr="002C36F7">
        <w:rPr>
          <w:rFonts w:ascii="Times New Roman" w:hAnsi="Times New Roman" w:cs="Times New Roman"/>
          <w:sz w:val="18"/>
          <w:szCs w:val="18"/>
        </w:rPr>
        <w:t>НВКбанк</w:t>
      </w:r>
      <w:proofErr w:type="spellEnd"/>
      <w:r w:rsidR="002C36F7" w:rsidRPr="002C36F7">
        <w:rPr>
          <w:rFonts w:ascii="Times New Roman" w:hAnsi="Times New Roman" w:cs="Times New Roman"/>
          <w:sz w:val="18"/>
          <w:szCs w:val="18"/>
        </w:rPr>
        <w:t xml:space="preserve">», аренда по Договору аренды нежилого помещения </w:t>
      </w:r>
      <w:r w:rsidR="00D75C23" w:rsidRPr="00D75C23">
        <w:rPr>
          <w:rFonts w:ascii="Times New Roman" w:hAnsi="Times New Roman" w:cs="Times New Roman"/>
          <w:color w:val="000000"/>
          <w:sz w:val="18"/>
          <w:szCs w:val="18"/>
        </w:rPr>
        <w:t xml:space="preserve">№14919 </w:t>
      </w:r>
      <w:r w:rsidR="002C36F7" w:rsidRPr="00D75C23">
        <w:rPr>
          <w:rFonts w:ascii="Times New Roman" w:hAnsi="Times New Roman" w:cs="Times New Roman"/>
          <w:sz w:val="18"/>
          <w:szCs w:val="18"/>
        </w:rPr>
        <w:t xml:space="preserve">от 26.04.2018г., </w:t>
      </w:r>
      <w:r w:rsidR="00D75C23">
        <w:rPr>
          <w:rFonts w:ascii="Times New Roman" w:hAnsi="Times New Roman" w:cs="Times New Roman"/>
          <w:sz w:val="18"/>
          <w:szCs w:val="18"/>
        </w:rPr>
        <w:t>заключенного с</w:t>
      </w:r>
      <w:r w:rsidR="002C36F7" w:rsidRPr="00D75C23">
        <w:rPr>
          <w:rFonts w:ascii="Times New Roman" w:hAnsi="Times New Roman" w:cs="Times New Roman"/>
          <w:sz w:val="18"/>
          <w:szCs w:val="18"/>
        </w:rPr>
        <w:t xml:space="preserve"> ООО «Агроторг»</w:t>
      </w:r>
      <w:r w:rsidR="00D75C23" w:rsidRPr="00D75C23">
        <w:rPr>
          <w:sz w:val="18"/>
          <w:szCs w:val="18"/>
        </w:rPr>
        <w:t xml:space="preserve"> </w:t>
      </w:r>
      <w:r w:rsidR="00D75C23" w:rsidRPr="00D75C23">
        <w:rPr>
          <w:rFonts w:ascii="Times New Roman" w:hAnsi="Times New Roman" w:cs="Times New Roman"/>
          <w:sz w:val="18"/>
          <w:szCs w:val="18"/>
        </w:rPr>
        <w:t>ИНН: 7825706086</w:t>
      </w:r>
      <w:r w:rsidR="002C36F7" w:rsidRPr="00D75C23">
        <w:rPr>
          <w:rFonts w:ascii="Times New Roman" w:hAnsi="Times New Roman" w:cs="Times New Roman"/>
          <w:sz w:val="18"/>
          <w:szCs w:val="18"/>
        </w:rPr>
        <w:t xml:space="preserve">, срок действия </w:t>
      </w:r>
      <w:r w:rsidR="0026127E">
        <w:rPr>
          <w:rFonts w:ascii="Times New Roman" w:hAnsi="Times New Roman" w:cs="Times New Roman"/>
          <w:sz w:val="18"/>
          <w:szCs w:val="18"/>
        </w:rPr>
        <w:t xml:space="preserve">- </w:t>
      </w:r>
      <w:r w:rsidR="002C36F7" w:rsidRPr="00D75C23">
        <w:rPr>
          <w:rFonts w:ascii="Times New Roman" w:hAnsi="Times New Roman" w:cs="Times New Roman"/>
          <w:sz w:val="18"/>
          <w:szCs w:val="18"/>
        </w:rPr>
        <w:t>10 лет</w:t>
      </w:r>
      <w:r w:rsidR="00817964" w:rsidRPr="00D75C23">
        <w:rPr>
          <w:rFonts w:ascii="Times New Roman" w:hAnsi="Times New Roman" w:cs="Times New Roman"/>
          <w:sz w:val="18"/>
          <w:szCs w:val="18"/>
        </w:rPr>
        <w:t xml:space="preserve">. </w:t>
      </w:r>
    </w:p>
    <w:p w14:paraId="4F453A31" w14:textId="55EACCEC" w:rsidR="002C36F7" w:rsidRDefault="002C36F7" w:rsidP="002C36F7">
      <w:pPr>
        <w:spacing w:after="0" w:line="240" w:lineRule="auto"/>
        <w:ind w:firstLine="709"/>
        <w:jc w:val="both"/>
        <w:rPr>
          <w:rFonts w:ascii="Times New Roman" w:hAnsi="Times New Roman" w:cs="Times New Roman"/>
          <w:sz w:val="18"/>
          <w:szCs w:val="18"/>
        </w:rPr>
      </w:pPr>
      <w:r w:rsidRPr="007C6318">
        <w:rPr>
          <w:rFonts w:ascii="Times New Roman" w:hAnsi="Times New Roman" w:cs="Times New Roman"/>
          <w:sz w:val="18"/>
          <w:szCs w:val="18"/>
        </w:rPr>
        <w:t xml:space="preserve">Ознакомление с Имуществом производится по адресу его местонахождения, по предварительной договоренности в рабочие дни с </w:t>
      </w:r>
      <w:r>
        <w:rPr>
          <w:rFonts w:ascii="Times New Roman" w:hAnsi="Times New Roman" w:cs="Times New Roman"/>
          <w:sz w:val="18"/>
          <w:szCs w:val="18"/>
        </w:rPr>
        <w:t>10</w:t>
      </w:r>
      <w:r w:rsidRPr="007C6318">
        <w:rPr>
          <w:rFonts w:ascii="Times New Roman" w:hAnsi="Times New Roman" w:cs="Times New Roman"/>
          <w:sz w:val="18"/>
          <w:szCs w:val="18"/>
        </w:rPr>
        <w:t>.00 до 1</w:t>
      </w:r>
      <w:r w:rsidR="00FE46F7">
        <w:rPr>
          <w:rFonts w:ascii="Times New Roman" w:hAnsi="Times New Roman" w:cs="Times New Roman"/>
          <w:sz w:val="18"/>
          <w:szCs w:val="18"/>
        </w:rPr>
        <w:t>8</w:t>
      </w:r>
      <w:r w:rsidRPr="007C6318">
        <w:rPr>
          <w:rFonts w:ascii="Times New Roman" w:hAnsi="Times New Roman" w:cs="Times New Roman"/>
          <w:sz w:val="18"/>
          <w:szCs w:val="18"/>
        </w:rPr>
        <w:t xml:space="preserve">.00 по предварительной </w:t>
      </w:r>
      <w:r w:rsidR="00FE46F7" w:rsidRPr="00FE46F7">
        <w:rPr>
          <w:rFonts w:ascii="Times New Roman" w:hAnsi="Times New Roman" w:cs="Times New Roman"/>
          <w:sz w:val="18"/>
          <w:szCs w:val="18"/>
        </w:rPr>
        <w:t>записи по телефону 8(985)211-71-00 или электронной почте: smolyakova84@mail.ru</w:t>
      </w:r>
      <w:r w:rsidRPr="007C6318">
        <w:rPr>
          <w:rFonts w:ascii="Times New Roman" w:hAnsi="Times New Roman" w:cs="Times New Roman"/>
          <w:sz w:val="18"/>
          <w:szCs w:val="18"/>
        </w:rPr>
        <w:t xml:space="preserve">, ознакомление с документами в отношении Лота у ОТ: pf@auction-house.ru, </w:t>
      </w:r>
      <w:proofErr w:type="spellStart"/>
      <w:r w:rsidRPr="007C6318">
        <w:rPr>
          <w:rFonts w:ascii="Times New Roman" w:hAnsi="Times New Roman" w:cs="Times New Roman"/>
          <w:sz w:val="18"/>
          <w:szCs w:val="18"/>
        </w:rPr>
        <w:t>Харланова</w:t>
      </w:r>
      <w:proofErr w:type="spellEnd"/>
      <w:r w:rsidRPr="007C6318">
        <w:rPr>
          <w:rFonts w:ascii="Times New Roman" w:hAnsi="Times New Roman" w:cs="Times New Roman"/>
          <w:sz w:val="18"/>
          <w:szCs w:val="18"/>
        </w:rPr>
        <w:t xml:space="preserve"> Наталья тел. 8(927)208-21-43, Соболькова Елена </w:t>
      </w:r>
      <w:r w:rsidRPr="005903B4">
        <w:rPr>
          <w:rFonts w:ascii="Times New Roman" w:hAnsi="Times New Roman" w:cs="Times New Roman"/>
          <w:sz w:val="18"/>
          <w:szCs w:val="18"/>
        </w:rPr>
        <w:t>8(967)246-44-29</w:t>
      </w:r>
      <w:r w:rsidRPr="007C6318">
        <w:rPr>
          <w:rFonts w:ascii="Times New Roman" w:hAnsi="Times New Roman" w:cs="Times New Roman"/>
          <w:sz w:val="18"/>
          <w:szCs w:val="18"/>
        </w:rPr>
        <w:t>.</w:t>
      </w:r>
    </w:p>
    <w:p w14:paraId="18515C1C" w14:textId="312B244F"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817964">
        <w:rPr>
          <w:rFonts w:ascii="Times New Roman" w:hAnsi="Times New Roman" w:cs="Times New Roman"/>
          <w:b/>
          <w:bCs/>
          <w:sz w:val="18"/>
          <w:szCs w:val="18"/>
        </w:rPr>
        <w:t>1</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71772ACC"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w:t>
      </w:r>
      <w:r w:rsidR="00404F10" w:rsidRPr="00404F10">
        <w:rPr>
          <w:rFonts w:ascii="Times New Roman" w:hAnsi="Times New Roman" w:cs="Times New Roman"/>
          <w:sz w:val="18"/>
          <w:szCs w:val="18"/>
        </w:rPr>
        <w:t>повторных</w:t>
      </w:r>
      <w:r w:rsidR="00404F10" w:rsidRPr="00404F10">
        <w:rPr>
          <w:rFonts w:ascii="Times New Roman" w:hAnsi="Times New Roman" w:cs="Times New Roman"/>
          <w:sz w:val="18"/>
          <w:szCs w:val="18"/>
        </w:rPr>
        <w:t xml:space="preserve"> </w:t>
      </w:r>
      <w:r w:rsidRPr="00FE25CF">
        <w:rPr>
          <w:rFonts w:ascii="Times New Roman" w:hAnsi="Times New Roman" w:cs="Times New Roman"/>
          <w:sz w:val="18"/>
          <w:szCs w:val="18"/>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1677098C"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404F10" w:rsidRPr="00404F10">
        <w:rPr>
          <w:rFonts w:ascii="Times New Roman" w:hAnsi="Times New Roman" w:cs="Times New Roman"/>
          <w:sz w:val="18"/>
          <w:szCs w:val="18"/>
        </w:rPr>
        <w:t>повторных</w:t>
      </w:r>
      <w:r w:rsidR="00404F10" w:rsidRPr="00404F10">
        <w:rPr>
          <w:rFonts w:ascii="Times New Roman" w:hAnsi="Times New Roman" w:cs="Times New Roman"/>
          <w:sz w:val="18"/>
          <w:szCs w:val="18"/>
        </w:rPr>
        <w:t xml:space="preserve">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404F10" w:rsidRPr="00404F10">
        <w:rPr>
          <w:rFonts w:ascii="Times New Roman" w:hAnsi="Times New Roman" w:cs="Times New Roman"/>
          <w:sz w:val="18"/>
          <w:szCs w:val="18"/>
        </w:rPr>
        <w:t>повторных</w:t>
      </w:r>
      <w:r w:rsidR="00404F10" w:rsidRPr="00404F10">
        <w:rPr>
          <w:rFonts w:ascii="Times New Roman" w:hAnsi="Times New Roman" w:cs="Times New Roman"/>
          <w:sz w:val="18"/>
          <w:szCs w:val="18"/>
        </w:rPr>
        <w:t xml:space="preserve">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0DCEA314" w:rsidR="004156EB" w:rsidRPr="00FE25CF" w:rsidRDefault="0002644A" w:rsidP="00FE46F7">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спец. счет Должника: </w:t>
      </w:r>
      <w:r w:rsidR="00FE46F7" w:rsidRPr="00FE46F7">
        <w:rPr>
          <w:rFonts w:ascii="Times New Roman" w:hAnsi="Times New Roman" w:cs="Times New Roman"/>
          <w:color w:val="000000"/>
          <w:sz w:val="18"/>
          <w:szCs w:val="18"/>
          <w:shd w:val="clear" w:color="auto" w:fill="FFFFFF"/>
        </w:rPr>
        <w:t>р/с 40817810350170533473 в Филиале «Центральный» ПАО «Совкомбанк» г. Бердск</w:t>
      </w:r>
      <w:r w:rsidR="00FE46F7">
        <w:rPr>
          <w:rFonts w:ascii="Times New Roman" w:hAnsi="Times New Roman" w:cs="Times New Roman"/>
          <w:color w:val="000000"/>
          <w:sz w:val="18"/>
          <w:szCs w:val="18"/>
          <w:shd w:val="clear" w:color="auto" w:fill="FFFFFF"/>
        </w:rPr>
        <w:t xml:space="preserve">, </w:t>
      </w:r>
      <w:r w:rsidR="00FE46F7" w:rsidRPr="00FE46F7">
        <w:rPr>
          <w:rFonts w:ascii="Times New Roman" w:hAnsi="Times New Roman" w:cs="Times New Roman"/>
          <w:color w:val="000000"/>
          <w:sz w:val="18"/>
          <w:szCs w:val="18"/>
          <w:shd w:val="clear" w:color="auto" w:fill="FFFFFF"/>
        </w:rPr>
        <w:t>к/с 30101810150040000763, БИК 045004763</w:t>
      </w:r>
      <w:r w:rsidR="00D45CEF" w:rsidRPr="00FE25CF">
        <w:rPr>
          <w:rFonts w:ascii="Times New Roman" w:hAnsi="Times New Roman" w:cs="Times New Roman"/>
          <w:color w:val="000000"/>
          <w:sz w:val="18"/>
          <w:szCs w:val="18"/>
          <w:shd w:val="clear" w:color="auto" w:fill="FFFFFF"/>
        </w:rPr>
        <w:t>.</w:t>
      </w:r>
    </w:p>
    <w:p w14:paraId="189C29D4" w14:textId="5AEBDB00"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391CBA">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683B"/>
    <w:rsid w:val="00082A18"/>
    <w:rsid w:val="000A4DD8"/>
    <w:rsid w:val="000B39B7"/>
    <w:rsid w:val="000C66E8"/>
    <w:rsid w:val="00123ACA"/>
    <w:rsid w:val="001427B5"/>
    <w:rsid w:val="00145525"/>
    <w:rsid w:val="001F5330"/>
    <w:rsid w:val="00200F88"/>
    <w:rsid w:val="002574B7"/>
    <w:rsid w:val="0026127E"/>
    <w:rsid w:val="00286F22"/>
    <w:rsid w:val="002B61A0"/>
    <w:rsid w:val="002C36F7"/>
    <w:rsid w:val="002F1081"/>
    <w:rsid w:val="002F38FF"/>
    <w:rsid w:val="00325B28"/>
    <w:rsid w:val="00326493"/>
    <w:rsid w:val="0033029C"/>
    <w:rsid w:val="003607C4"/>
    <w:rsid w:val="00390A28"/>
    <w:rsid w:val="00391CBA"/>
    <w:rsid w:val="00393584"/>
    <w:rsid w:val="003C5306"/>
    <w:rsid w:val="003D77F6"/>
    <w:rsid w:val="003F5707"/>
    <w:rsid w:val="0040233D"/>
    <w:rsid w:val="00404F10"/>
    <w:rsid w:val="004156EB"/>
    <w:rsid w:val="00422115"/>
    <w:rsid w:val="0042297B"/>
    <w:rsid w:val="00477B6C"/>
    <w:rsid w:val="0049749A"/>
    <w:rsid w:val="004A6FE8"/>
    <w:rsid w:val="004C5B68"/>
    <w:rsid w:val="004F04F5"/>
    <w:rsid w:val="00500680"/>
    <w:rsid w:val="00517F83"/>
    <w:rsid w:val="00557BB0"/>
    <w:rsid w:val="00573F80"/>
    <w:rsid w:val="005C0734"/>
    <w:rsid w:val="005C1EF5"/>
    <w:rsid w:val="005D2D66"/>
    <w:rsid w:val="005D3232"/>
    <w:rsid w:val="005D50AE"/>
    <w:rsid w:val="00601405"/>
    <w:rsid w:val="00613463"/>
    <w:rsid w:val="006333E4"/>
    <w:rsid w:val="00635331"/>
    <w:rsid w:val="006369CD"/>
    <w:rsid w:val="006375D1"/>
    <w:rsid w:val="00642F4E"/>
    <w:rsid w:val="006648D2"/>
    <w:rsid w:val="00677E82"/>
    <w:rsid w:val="00681CA6"/>
    <w:rsid w:val="00692773"/>
    <w:rsid w:val="006E2F78"/>
    <w:rsid w:val="007015B2"/>
    <w:rsid w:val="00703DA5"/>
    <w:rsid w:val="00713A84"/>
    <w:rsid w:val="007229F6"/>
    <w:rsid w:val="00727EDA"/>
    <w:rsid w:val="00731B8D"/>
    <w:rsid w:val="00733BAA"/>
    <w:rsid w:val="00740F89"/>
    <w:rsid w:val="00742219"/>
    <w:rsid w:val="00742E61"/>
    <w:rsid w:val="007766B3"/>
    <w:rsid w:val="00795975"/>
    <w:rsid w:val="007A06F7"/>
    <w:rsid w:val="007A688B"/>
    <w:rsid w:val="007C02CB"/>
    <w:rsid w:val="007D2848"/>
    <w:rsid w:val="007E072A"/>
    <w:rsid w:val="007F6BC4"/>
    <w:rsid w:val="00810BA2"/>
    <w:rsid w:val="00811721"/>
    <w:rsid w:val="00817964"/>
    <w:rsid w:val="00846397"/>
    <w:rsid w:val="00854C05"/>
    <w:rsid w:val="00861E76"/>
    <w:rsid w:val="00863BDF"/>
    <w:rsid w:val="00887BBF"/>
    <w:rsid w:val="00896C02"/>
    <w:rsid w:val="008A73E4"/>
    <w:rsid w:val="008C5574"/>
    <w:rsid w:val="008C7BE6"/>
    <w:rsid w:val="009018AF"/>
    <w:rsid w:val="00906196"/>
    <w:rsid w:val="0091345E"/>
    <w:rsid w:val="009508AD"/>
    <w:rsid w:val="009562A5"/>
    <w:rsid w:val="00963D9D"/>
    <w:rsid w:val="00966E33"/>
    <w:rsid w:val="009727DD"/>
    <w:rsid w:val="009762D1"/>
    <w:rsid w:val="00983F48"/>
    <w:rsid w:val="0098631C"/>
    <w:rsid w:val="00990964"/>
    <w:rsid w:val="009D4877"/>
    <w:rsid w:val="009E7335"/>
    <w:rsid w:val="00A56B83"/>
    <w:rsid w:val="00A845D6"/>
    <w:rsid w:val="00A84643"/>
    <w:rsid w:val="00AA10BE"/>
    <w:rsid w:val="00AB27A4"/>
    <w:rsid w:val="00AB3F6E"/>
    <w:rsid w:val="00AE6CA6"/>
    <w:rsid w:val="00AF2DE1"/>
    <w:rsid w:val="00B11787"/>
    <w:rsid w:val="00B12B19"/>
    <w:rsid w:val="00B17CAB"/>
    <w:rsid w:val="00B55CA3"/>
    <w:rsid w:val="00B571EC"/>
    <w:rsid w:val="00B93571"/>
    <w:rsid w:val="00BB585F"/>
    <w:rsid w:val="00BE2381"/>
    <w:rsid w:val="00BE23E8"/>
    <w:rsid w:val="00BF407E"/>
    <w:rsid w:val="00C013C8"/>
    <w:rsid w:val="00C653D6"/>
    <w:rsid w:val="00C92529"/>
    <w:rsid w:val="00CA3675"/>
    <w:rsid w:val="00CC4EFE"/>
    <w:rsid w:val="00CE14D6"/>
    <w:rsid w:val="00CF5BC7"/>
    <w:rsid w:val="00D041D6"/>
    <w:rsid w:val="00D213B9"/>
    <w:rsid w:val="00D377DA"/>
    <w:rsid w:val="00D45CEF"/>
    <w:rsid w:val="00D67924"/>
    <w:rsid w:val="00D73014"/>
    <w:rsid w:val="00D75C23"/>
    <w:rsid w:val="00D76EF8"/>
    <w:rsid w:val="00D84BCE"/>
    <w:rsid w:val="00D91946"/>
    <w:rsid w:val="00DB12AB"/>
    <w:rsid w:val="00DB27BD"/>
    <w:rsid w:val="00DC4FC2"/>
    <w:rsid w:val="00DF4235"/>
    <w:rsid w:val="00DF4E19"/>
    <w:rsid w:val="00E05A2F"/>
    <w:rsid w:val="00E07DE0"/>
    <w:rsid w:val="00E11EB4"/>
    <w:rsid w:val="00E21827"/>
    <w:rsid w:val="00E52613"/>
    <w:rsid w:val="00E756FF"/>
    <w:rsid w:val="00E85755"/>
    <w:rsid w:val="00E92983"/>
    <w:rsid w:val="00E935C5"/>
    <w:rsid w:val="00EA2364"/>
    <w:rsid w:val="00EC6CE5"/>
    <w:rsid w:val="00ED1B42"/>
    <w:rsid w:val="00ED3D36"/>
    <w:rsid w:val="00F00317"/>
    <w:rsid w:val="00F30862"/>
    <w:rsid w:val="00F32820"/>
    <w:rsid w:val="00F42B06"/>
    <w:rsid w:val="00F55E97"/>
    <w:rsid w:val="00F91219"/>
    <w:rsid w:val="00FA5C62"/>
    <w:rsid w:val="00FC3BCA"/>
    <w:rsid w:val="00FD70D5"/>
    <w:rsid w:val="00FE25CF"/>
    <w:rsid w:val="00FE46F7"/>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3</cp:revision>
  <cp:lastPrinted>2020-09-04T06:25:00Z</cp:lastPrinted>
  <dcterms:created xsi:type="dcterms:W3CDTF">2024-11-29T12:34:00Z</dcterms:created>
  <dcterms:modified xsi:type="dcterms:W3CDTF">2024-11-29T12:41:00Z</dcterms:modified>
</cp:coreProperties>
</file>