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</w:t>
      </w:r>
      <w:r w:rsidRPr="00F02E37">
        <w:rPr>
          <w:rFonts w:ascii="Times New Roman" w:hAnsi="Times New Roman"/>
          <w:szCs w:val="24"/>
          <w:u w:val="single"/>
        </w:rPr>
        <w:t xml:space="preserve">«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5520D2">
        <w:rPr>
          <w:rFonts w:ascii="Times New Roman" w:hAnsi="Times New Roman"/>
          <w:szCs w:val="24"/>
          <w:u w:val="single"/>
        </w:rPr>
        <w:t>4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094614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ООО «</w:t>
      </w:r>
      <w:r w:rsidR="002F0B00">
        <w:rPr>
          <w:rFonts w:ascii="Times New Roman" w:hAnsi="Times New Roman"/>
          <w:color w:val="000000"/>
          <w:sz w:val="24"/>
          <w:szCs w:val="24"/>
        </w:rPr>
        <w:t>Управление технического заказчика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9C24F3" w:rsidRPr="009C24F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конкурсного управляющего</w:t>
      </w:r>
      <w:r w:rsidR="009C24F3" w:rsidRPr="009C24F3">
        <w:rPr>
          <w:rFonts w:ascii="Times New Roman" w:hAnsi="Times New Roman"/>
          <w:sz w:val="24"/>
          <w:szCs w:val="24"/>
        </w:rPr>
        <w:t xml:space="preserve"> Пилягина Александра Романовича, 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Определения</w:t>
      </w:r>
      <w:r w:rsidR="009C24F3" w:rsidRPr="009C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4F3" w:rsidRPr="009C24F3">
        <w:rPr>
          <w:rFonts w:ascii="Times New Roman" w:hAnsi="Times New Roman"/>
          <w:sz w:val="24"/>
          <w:szCs w:val="24"/>
        </w:rPr>
        <w:t xml:space="preserve">Арбитражного суда </w:t>
      </w:r>
      <w:r w:rsidR="002F0B00">
        <w:rPr>
          <w:rFonts w:ascii="Times New Roman" w:hAnsi="Times New Roman"/>
          <w:sz w:val="24"/>
          <w:szCs w:val="24"/>
        </w:rPr>
        <w:t>г.Москвы</w:t>
      </w:r>
      <w:r w:rsidR="009C24F3" w:rsidRPr="009C24F3">
        <w:rPr>
          <w:rFonts w:ascii="Times New Roman" w:hAnsi="Times New Roman"/>
          <w:sz w:val="24"/>
          <w:szCs w:val="24"/>
        </w:rPr>
        <w:t xml:space="preserve"> от </w:t>
      </w:r>
      <w:r w:rsidR="002F0B00">
        <w:rPr>
          <w:rFonts w:ascii="Times New Roman" w:hAnsi="Times New Roman"/>
          <w:sz w:val="24"/>
          <w:szCs w:val="24"/>
        </w:rPr>
        <w:t>16</w:t>
      </w:r>
      <w:r w:rsidR="009C24F3" w:rsidRPr="009C24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2F0B00">
        <w:rPr>
          <w:rFonts w:ascii="Times New Roman" w:hAnsi="Times New Roman"/>
          <w:sz w:val="24"/>
          <w:szCs w:val="24"/>
        </w:rPr>
        <w:t>0</w:t>
      </w:r>
      <w:r w:rsidR="009C24F3" w:rsidRPr="009C24F3">
        <w:rPr>
          <w:rFonts w:ascii="Times New Roman" w:hAnsi="Times New Roman"/>
          <w:sz w:val="24"/>
          <w:szCs w:val="24"/>
        </w:rPr>
        <w:t>.202</w:t>
      </w:r>
      <w:r w:rsidR="002F0B00">
        <w:rPr>
          <w:rFonts w:ascii="Times New Roman" w:hAnsi="Times New Roman"/>
          <w:sz w:val="24"/>
          <w:szCs w:val="24"/>
        </w:rPr>
        <w:t>4</w:t>
      </w:r>
      <w:r w:rsidR="009C24F3" w:rsidRPr="009C24F3">
        <w:rPr>
          <w:rFonts w:ascii="Times New Roman" w:hAnsi="Times New Roman"/>
          <w:sz w:val="24"/>
          <w:szCs w:val="24"/>
        </w:rPr>
        <w:t xml:space="preserve">г. по делу </w:t>
      </w:r>
      <w:r w:rsidR="00AE0A41" w:rsidRPr="00AE0A41">
        <w:rPr>
          <w:rFonts w:ascii="Times New Roman" w:hAnsi="Times New Roman"/>
          <w:sz w:val="24"/>
          <w:szCs w:val="24"/>
        </w:rPr>
        <w:t>№</w:t>
      </w:r>
      <w:r w:rsidR="002F0B00" w:rsidRPr="002F0B00">
        <w:rPr>
          <w:rFonts w:ascii="Times New Roman" w:hAnsi="Times New Roman"/>
          <w:sz w:val="24"/>
          <w:szCs w:val="24"/>
        </w:rPr>
        <w:t>А40-26206/23-78-61 «Б»</w:t>
      </w:r>
      <w:r w:rsidR="009C24F3"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5520D2">
        <w:rPr>
          <w:rFonts w:ascii="Times New Roman" w:hAnsi="Times New Roman"/>
          <w:sz w:val="24"/>
          <w:szCs w:val="24"/>
        </w:rPr>
        <w:t>4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r w:rsidR="002F0B00">
        <w:t>______________</w:t>
      </w:r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</w:t>
      </w:r>
      <w:r w:rsidR="002F0B00">
        <w:rPr>
          <w:rFonts w:ascii="Times New Roman" w:hAnsi="Times New Roman"/>
          <w:sz w:val="24"/>
          <w:szCs w:val="24"/>
        </w:rPr>
        <w:t xml:space="preserve"> в случае наличия у продавца</w:t>
      </w:r>
      <w:bookmarkStart w:id="0" w:name="_GoBack"/>
      <w:bookmarkEnd w:id="0"/>
      <w:r w:rsidRPr="00F14531">
        <w:rPr>
          <w:rFonts w:ascii="Times New Roman" w:hAnsi="Times New Roman"/>
          <w:sz w:val="24"/>
          <w:szCs w:val="24"/>
        </w:rPr>
        <w:t>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 xml:space="preserve">, </w:t>
      </w:r>
      <w:r w:rsidRPr="007B799F">
        <w:lastRenderedPageBreak/>
        <w:t>указанная сумма является окончательной и изменению не подлежит.</w:t>
      </w:r>
      <w:r>
        <w:t xml:space="preserve"> Операции по реализации 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r w:rsidR="00DC190E">
        <w:t>два</w:t>
      </w:r>
      <w:r w:rsidR="00094614">
        <w:t>д</w:t>
      </w:r>
      <w:r w:rsidR="00DC190E">
        <w:t>цати</w:t>
      </w:r>
      <w:r w:rsidRPr="00806764">
        <w:t xml:space="preserve"> дней со дня  подписания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lastRenderedPageBreak/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094614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Конкурсный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 /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2F0B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4614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0B00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C542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7</cp:revision>
  <dcterms:created xsi:type="dcterms:W3CDTF">2023-12-25T13:41:00Z</dcterms:created>
  <dcterms:modified xsi:type="dcterms:W3CDTF">2024-12-09T11:03:00Z</dcterms:modified>
</cp:coreProperties>
</file>