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3B5FED">
        <w:rPr>
          <w:sz w:val="28"/>
          <w:szCs w:val="28"/>
        </w:rPr>
        <w:t>211461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3B5FED">
        <w:rPr>
          <w:rFonts w:ascii="Times New Roman" w:hAnsi="Times New Roman" w:cs="Times New Roman"/>
          <w:sz w:val="28"/>
          <w:szCs w:val="28"/>
        </w:rPr>
        <w:t>10.12.2024 19:00 - 08.02.2025 09:00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AB4853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AB4853" w:rsidRDefault="003B5FED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AB4853">
              <w:rPr>
                <w:sz w:val="28"/>
                <w:szCs w:val="28"/>
              </w:rPr>
              <w:t>Варданян Сирануш Вруйровна</w:t>
            </w:r>
            <w:r w:rsidR="00D342DA" w:rsidRPr="00AB4853">
              <w:rPr>
                <w:sz w:val="28"/>
                <w:szCs w:val="28"/>
              </w:rPr>
              <w:t xml:space="preserve">, </w:t>
            </w:r>
          </w:p>
          <w:p w:rsidR="00D342DA" w:rsidRPr="00AB4853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AB4853">
              <w:rPr>
                <w:sz w:val="28"/>
                <w:szCs w:val="28"/>
              </w:rPr>
              <w:t xml:space="preserve">, ОГРН , ИНН </w:t>
            </w:r>
            <w:r w:rsidR="003B5FED" w:rsidRPr="00AB4853">
              <w:rPr>
                <w:sz w:val="28"/>
                <w:szCs w:val="28"/>
              </w:rPr>
              <w:t>760406468157</w:t>
            </w:r>
            <w:r w:rsidRPr="00AB4853">
              <w:rPr>
                <w:sz w:val="28"/>
                <w:szCs w:val="28"/>
              </w:rPr>
              <w:t>.</w:t>
            </w:r>
          </w:p>
          <w:p w:rsidR="00D342DA" w:rsidRPr="00AB4853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AB4853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3B5FED" w:rsidRPr="00AB4853" w:rsidRDefault="003B5FE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8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Султанов Шамиль Магомедалиевич</w:t>
            </w:r>
          </w:p>
          <w:p w:rsidR="00D342DA" w:rsidRPr="00AB4853" w:rsidRDefault="003B5FE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8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Ассоциации «Московская саморегулируемая организация профессиональных арбитражных управляющих»</w:t>
            </w:r>
          </w:p>
        </w:tc>
      </w:tr>
      <w:tr w:rsidR="00D342DA" w:rsidRPr="00AB4853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AB4853" w:rsidRDefault="003B5FED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AB4853">
              <w:rPr>
                <w:sz w:val="28"/>
                <w:szCs w:val="28"/>
              </w:rPr>
              <w:t>Арбитражный суд Ярославской области</w:t>
            </w:r>
            <w:r w:rsidR="00D342DA" w:rsidRPr="00AB4853">
              <w:rPr>
                <w:sz w:val="28"/>
                <w:szCs w:val="28"/>
              </w:rPr>
              <w:t xml:space="preserve">, дело о банкротстве </w:t>
            </w:r>
            <w:r w:rsidRPr="00AB4853">
              <w:rPr>
                <w:sz w:val="28"/>
                <w:szCs w:val="28"/>
              </w:rPr>
              <w:t>А82-10197/2023</w:t>
            </w:r>
          </w:p>
        </w:tc>
      </w:tr>
      <w:tr w:rsidR="00D342DA" w:rsidRPr="00AB4853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AB4853" w:rsidRDefault="003B5FE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8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Ярославской области</w:t>
            </w:r>
            <w:r w:rsidR="00D342DA" w:rsidRPr="00AB48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48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AB48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AB48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06.09.2023</w:t>
            </w:r>
            <w:r w:rsidR="00D342DA" w:rsidRPr="00AB48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3B5FED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легковой автомобиль марки PEUGEOT, модель 408, черного цвета, 2014 г.в. Автомобиль после аварии, требует ремонта по кузову. Автомобиль является предметом залога, залогодержатель – ГК «АСВ».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B5FE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3B5FED">
              <w:rPr>
                <w:sz w:val="28"/>
                <w:szCs w:val="28"/>
              </w:rPr>
              <w:t>10.12.2024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3B5FED">
              <w:rPr>
                <w:sz w:val="28"/>
                <w:szCs w:val="28"/>
              </w:rPr>
              <w:t>08.02.2025 г. в 09:00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B5FED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Для участия в открытых торгах заявитель представляет оператору электронной площадки заявку на участие в открытых торгах. Заявка на участие в торгах оформляется произвольно в письменной форме на русском языке и должна содержать указанные в сообщении о проведении торгов сведения: наименование, организационно-правовую форму, место нахождения, почтовый адрес (для юридического лица) заявителя; фамилию, имя, отчество, паспортные данные, сведения о месте жительства (для физического лица) заявителя; обязательство участника открытых торгов соблюдать требования, указанные в сообщении о проведении открытых торгов; номер контактного телефона, адрес электронной почты. </w:t>
            </w:r>
            <w:proofErr w:type="gramStart"/>
            <w:r>
              <w:rPr>
                <w:bCs/>
                <w:sz w:val="28"/>
                <w:szCs w:val="28"/>
              </w:rPr>
              <w:t xml:space="preserve">Заявка на участие в торгах должна содержать также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а также сведения о заявителе, саморегулируемой организации арбитражных управляющих, членом или руководителем которой является </w:t>
            </w:r>
            <w:r>
              <w:rPr>
                <w:bCs/>
                <w:sz w:val="28"/>
                <w:szCs w:val="28"/>
              </w:rPr>
              <w:lastRenderedPageBreak/>
              <w:t>финансовый управляющий.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>К участию в торгах допускаются физические и юридические лица, своевременно оплатившие задаток, подавшие заявку на участие в торгах соответствующую положениям п.11 ст.110 ФЗ «О несостоятельности (банкротстве)» и (Приказ Минэкономразвития России от 23.07.2015 № 495 «Об утверждении Порядка проведения торгов в электронной форме по продаже Имущества или предприятия должников в ходе процедур, применяемых в деле о банкротстве, Требований к операторам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>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применяемых в деле о банкротстве, внесении изменений в приказ Минэкономразвития России от 5 апреля 2013 г. № 178 и признании утратившими силу некоторых приказов Минэкономразвития России» (далее</w:t>
            </w:r>
            <w:r w:rsidR="00D342DA" w:rsidRPr="001D2D62">
              <w:rPr>
                <w:sz w:val="28"/>
                <w:szCs w:val="28"/>
              </w:rPr>
              <w:t xml:space="preserve"> </w:t>
            </w:r>
            <w:proofErr w:type="gramEnd"/>
          </w:p>
        </w:tc>
      </w:tr>
      <w:tr w:rsidR="00D342DA" w:rsidRPr="00AB4853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3B5FED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3B5FED" w:rsidRDefault="003B5FE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AB4853" w:rsidRDefault="003B5FE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8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При участии в торгах посредством публичного предложения заявитель обязан обеспечить поступление задатка на счета, указанные в электронном сообщении о продаже, не позднее указанной в таком сообщении даты и времени окончания приема заявок на участие в торгах для соответствующего периода проведения торгов.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</w:t>
            </w:r>
            <w:r w:rsidRPr="00AB48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 В случае признания Заявителя победителем торгов задаток Заявителю не возвращается и засчитывается в счет оплаты приобретенного на торгах имущества. 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Во всех остальных случаях задаток возвращается Заявителю в течение 5 (пяти) рабочих дней со дня подписания протокола о результатах проведения торгов за минусом расходов РКО</w:t>
            </w:r>
            <w:r w:rsidR="00D342DA" w:rsidRPr="00AB48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AB4853" w:rsidRDefault="003B5FED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AB4853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АО «Российский аукционный дом» (ИНН 7838430413, КПП 783801001): </w:t>
            </w:r>
            <w:proofErr w:type="gramStart"/>
            <w:r w:rsidRPr="00AB4853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</w:t>
            </w:r>
            <w:proofErr w:type="gramEnd"/>
            <w:r w:rsidRPr="00AB4853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/с № 40702810355000036459 в СЕВЕРО-ЗАПАДНЫЙ БАНК ПАО СБЕРБАНК, БИК 044030653, к/с 30101810500000000653.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3B5FED" w:rsidRDefault="003B5FE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136 800.00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3B5FED" w:rsidRDefault="003B5FE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 Лот 1: </w:t>
            </w:r>
          </w:p>
          <w:p w:rsidR="003B5FED" w:rsidRDefault="003B5FE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10.12.2024 в 0:0 (136 800.00 руб.) - 09.01.2025;</w:t>
            </w:r>
          </w:p>
          <w:p w:rsidR="003B5FED" w:rsidRDefault="003B5FE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09.01.2025 в 0:0 (130 000.00 руб.) - 08.02.2025;</w:t>
            </w:r>
          </w:p>
          <w:p w:rsidR="00D342DA" w:rsidRPr="00AB4853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AB4853" w:rsidRDefault="003B5FED" w:rsidP="00281FE0">
            <w:pPr>
              <w:ind w:firstLine="29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В случае</w:t>
            </w:r>
            <w:proofErr w:type="gramStart"/>
            <w:r>
              <w:rPr>
                <w:color w:val="auto"/>
                <w:sz w:val="28"/>
                <w:szCs w:val="28"/>
              </w:rPr>
              <w:t>,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</w:t>
            </w:r>
            <w:proofErr w:type="gramStart"/>
            <w:r>
              <w:rPr>
                <w:color w:val="auto"/>
                <w:sz w:val="28"/>
                <w:szCs w:val="28"/>
              </w:rPr>
              <w:t>,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</w:t>
            </w:r>
            <w:r>
              <w:rPr>
                <w:color w:val="auto"/>
                <w:sz w:val="28"/>
                <w:szCs w:val="28"/>
              </w:rPr>
              <w:lastRenderedPageBreak/>
              <w:t xml:space="preserve">посредством публичного предложения. </w:t>
            </w:r>
            <w:proofErr w:type="gramStart"/>
            <w:r>
              <w:rPr>
                <w:color w:val="auto"/>
                <w:sz w:val="28"/>
                <w:szCs w:val="28"/>
              </w:rPr>
              <w:t>С даты определения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победителя торгов по продаже имущества должника посредством публичного предложения прием заявок прекращается.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B5FE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Итоги подводятся в день проведения торгов на сайте электронной площадки и оформляются протоколом о результатах, утвержденным организатором торгов и размещаемым на электронной площадке.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B5FE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Договор купли-продажи имущества заключается с победителем торгов в порядке п.16 ст. 110 ФЗ № 127-ФЗ «О несостоятельности (банкротстве)». В течение пяти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протокола о результатах торгов финансовый управляющий направляет победителю торгов копию этого протокола и предложение заключить договор купли-продажи Имущества с приложением проекта договора в соответствии с представленным победителем торгов предложением о цене Имущества. </w:t>
            </w:r>
            <w:proofErr w:type="gramStart"/>
            <w:r>
              <w:rPr>
                <w:color w:val="auto"/>
                <w:sz w:val="28"/>
                <w:szCs w:val="28"/>
              </w:rPr>
              <w:t>В случае отказа или уклонения победителя торгов от подписания договора купли-продажи в течение 5 (пять) дней со дня получения предложения финансового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должника по сравнению с ценой, предложенной другими участниками торгов, за исключением победителя торгов.</w:t>
            </w:r>
            <w:proofErr w:type="gram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2A1506" w:rsidRDefault="003B5FED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 xml:space="preserve">При продаже Имущества оплата в соответствии с договором купли-продажи Имущества должна быть осуществлена покупателем в течение 30 (тридцати) календарных дней со дня подписания этого договора. В случае </w:t>
            </w:r>
            <w:r>
              <w:rPr>
                <w:color w:val="auto"/>
                <w:sz w:val="28"/>
                <w:szCs w:val="28"/>
              </w:rPr>
              <w:lastRenderedPageBreak/>
              <w:t>неоплаты Имущества в течение 30 (тридцать) календарных дней со дня подписания договора купли-продажи, договор подлежит расторжению финансовым управляющим в одностороннем порядке путем направления уведомления покупателю Имущества. При этом покупатель Имущества - победитель торгов – утрачивает право на возврат уплаченной суммы задатка. Сумма задатка включается в конкурсную массу должника.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AB48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AB48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3B5FED" w:rsidRPr="00AB48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Султанов Шамиль Магомедалиевич</w:t>
            </w:r>
            <w:r w:rsidRPr="00AB48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AB48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B5FED" w:rsidRPr="00AB48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370504179303</w:t>
            </w:r>
            <w:r w:rsidRPr="00AB48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proofErr w:type="gramStart"/>
            <w:r w:rsidRPr="00AB48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AB48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AB48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3B5FED" w:rsidRPr="00AB48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150007, обл. </w:t>
            </w:r>
            <w:r w:rsidR="003B5F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Ярославская, г. Ярославль, ул. Урочская, д. 2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3B5F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+7(920)1432145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3B5FED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arbitr076@mail.ru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D342DA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3B5FED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AB4853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1708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MultiDVD Team</Company>
  <LinksUpToDate>false</LinksUpToDate>
  <CharactersWithSpaces>11423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Пользователь Windows</cp:lastModifiedBy>
  <cp:revision>2</cp:revision>
  <cp:lastPrinted>2010-11-10T14:05:00Z</cp:lastPrinted>
  <dcterms:created xsi:type="dcterms:W3CDTF">2024-12-10T14:35:00Z</dcterms:created>
  <dcterms:modified xsi:type="dcterms:W3CDTF">2024-12-10T14:35:00Z</dcterms:modified>
</cp:coreProperties>
</file>