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10CF222" w:rsidR="00B078A0" w:rsidRPr="005A7D1D" w:rsidRDefault="00F25E9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E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F25E9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 июня 2018 г. по делу №А53-9864/2018 является Государственная корпорация «Агентство по страхованию вкладов» (109240, г. Москва, ул. Высоцкого, д. 4)</w:t>
      </w:r>
      <w:r w:rsidRPr="00F25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8B1C724" w:rsidR="00B078A0" w:rsidRPr="00F25E93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5E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F25E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F25E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B4F6112" w14:textId="290AF096" w:rsidR="00F25E93" w:rsidRPr="00F25E93" w:rsidRDefault="00F25E93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25E93">
        <w:rPr>
          <w:rFonts w:ascii="Times New Roman" w:hAnsi="Times New Roman" w:cs="Times New Roman"/>
          <w:color w:val="000000"/>
          <w:sz w:val="24"/>
          <w:szCs w:val="24"/>
        </w:rPr>
        <w:t>Седых Сергей Васильевич, КЛ-02/2108 от 21.08.2017, КЛ-12/0610 от 06.10.2017, КЛ-17/1411 от 14.11.2017, КЛ-20/1302 от 13.02.2018, определение АС Ростовской области от 19.12.2019 по делу А53-7288/2019 о включении в РТК третьей очереди как обеспеченные залогом имущества должника, Седых С.В. находится в процедуре банкротства, Седых Е.В. процедура банкротства завершена, поручитель освобождена от дальнейшего исполнения обязательств (14 842 850,84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25E93">
        <w:rPr>
          <w:rFonts w:ascii="Times New Roman" w:hAnsi="Times New Roman" w:cs="Times New Roman"/>
          <w:color w:val="000000"/>
          <w:sz w:val="24"/>
          <w:szCs w:val="24"/>
        </w:rPr>
        <w:t>709 783,97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48032A4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декабря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25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25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B7B3FA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0D8" w:rsidRPr="00AB1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декабря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AB10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AB10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AB10D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AB10D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B10D8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AB10D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B10D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AB10D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AB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EE90D9D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17 декабря 2024 г. по 02 февраля 2025 г. - в размере начальной цены продажи лота;</w:t>
      </w:r>
    </w:p>
    <w:p w14:paraId="5DBC19CC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03 февраля 2025 г. по 05 февраля 2025 г. - в размере 90,00% от начальной цены продажи лота;</w:t>
      </w:r>
    </w:p>
    <w:p w14:paraId="1436982E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06 февраля 2025 г. по 08 февраля 2025 г. - в размере 80,00% от начальной цены продажи лота;</w:t>
      </w:r>
    </w:p>
    <w:p w14:paraId="0D78D3DD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70,00% от начальной цены продажи лота;</w:t>
      </w:r>
    </w:p>
    <w:p w14:paraId="6F646CC5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12 февраля 2025 г. по 14 февраля 2025 г. - в размере 60,00% от начальной цены продажи лота;</w:t>
      </w:r>
    </w:p>
    <w:p w14:paraId="7AADB733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15 февраля 2025 г. по 17 февраля 2025 г. - в размере 50,00% от начальной цены продажи лота;</w:t>
      </w:r>
    </w:p>
    <w:p w14:paraId="755A269F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18 февраля 2025 г. по 20 февраля 2025 г. - в размере 40,00% от начальной цены продажи лота;</w:t>
      </w:r>
    </w:p>
    <w:p w14:paraId="1E888EC9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30,00% от начальной цены продажи лота;</w:t>
      </w:r>
    </w:p>
    <w:p w14:paraId="77DA7395" w14:textId="77777777" w:rsidR="00AB10D8" w:rsidRPr="00AB10D8" w:rsidRDefault="00AB10D8" w:rsidP="00AB1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t>с 24 февраля 2025 г. по 26 февраля 2025 г. - в размере 20,00% от начальной цены продажи лота;</w:t>
      </w:r>
    </w:p>
    <w:p w14:paraId="62227786" w14:textId="5796FEAF" w:rsidR="00AB10D8" w:rsidRDefault="00AB10D8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0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февраля 2025 г. по 01 марта 2025 г. - в размере 10,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10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075CC11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2F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0172F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0172F1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2F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A25228F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2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17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172F1">
        <w:rPr>
          <w:rFonts w:ascii="Times New Roman" w:hAnsi="Times New Roman" w:cs="Times New Roman"/>
          <w:sz w:val="24"/>
          <w:szCs w:val="24"/>
        </w:rPr>
        <w:t xml:space="preserve"> д</w:t>
      </w:r>
      <w:r w:rsidRPr="00017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172F1">
        <w:rPr>
          <w:rFonts w:ascii="Times New Roman" w:hAnsi="Times New Roman" w:cs="Times New Roman"/>
          <w:sz w:val="24"/>
          <w:szCs w:val="24"/>
        </w:rPr>
        <w:t xml:space="preserve"> </w:t>
      </w:r>
      <w:r w:rsidRPr="000172F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0172F1" w:rsidRPr="000172F1">
        <w:rPr>
          <w:rFonts w:ascii="Times New Roman" w:hAnsi="Times New Roman" w:cs="Times New Roman"/>
          <w:color w:val="000000"/>
          <w:sz w:val="24"/>
          <w:szCs w:val="24"/>
        </w:rPr>
        <w:t>г. Ростов-на-Дону, ул. Шаумяна, 3/31/18, тел. 8 800 200-08-05, 8 800 505-80-32</w:t>
      </w:r>
      <w:r w:rsidR="00BD3E2F" w:rsidRPr="000172F1">
        <w:rPr>
          <w:rFonts w:ascii="Times New Roman" w:hAnsi="Times New Roman" w:cs="Times New Roman"/>
          <w:color w:val="000000"/>
          <w:sz w:val="24"/>
          <w:szCs w:val="24"/>
        </w:rPr>
        <w:t xml:space="preserve">, эл. почта </w:t>
      </w:r>
      <w:hyperlink r:id="rId5" w:history="1">
        <w:r w:rsidR="00BD3E2F" w:rsidRPr="000172F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0172F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50E61" w:rsidRPr="00B50E61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B50E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0E61" w:rsidRPr="00B50E61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 v.smirnova@auction-house.ru</w:t>
      </w:r>
      <w:r w:rsidRPr="000172F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72F1"/>
    <w:rsid w:val="0003404B"/>
    <w:rsid w:val="000707F6"/>
    <w:rsid w:val="00083B44"/>
    <w:rsid w:val="000C0BCC"/>
    <w:rsid w:val="000F64CF"/>
    <w:rsid w:val="00101AB0"/>
    <w:rsid w:val="001122F4"/>
    <w:rsid w:val="001234F7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AB10D8"/>
    <w:rsid w:val="00B078A0"/>
    <w:rsid w:val="00B50E61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25E93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cp:lastPrinted>2023-11-14T11:42:00Z</cp:lastPrinted>
  <dcterms:created xsi:type="dcterms:W3CDTF">2019-07-23T07:53:00Z</dcterms:created>
  <dcterms:modified xsi:type="dcterms:W3CDTF">2024-12-10T07:44:00Z</dcterms:modified>
</cp:coreProperties>
</file>