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A97D0" w14:textId="49016CCF" w:rsidR="00271A8F" w:rsidRPr="001B0E9A" w:rsidRDefault="00271A8F" w:rsidP="00B50584">
      <w:pPr>
        <w:jc w:val="center"/>
        <w:rPr>
          <w:rFonts w:ascii="Times New Roman" w:hAnsi="Times New Roman"/>
          <w:b/>
          <w:szCs w:val="24"/>
          <w:lang w:val="ru-RU"/>
        </w:rPr>
      </w:pPr>
      <w:r w:rsidRPr="001B0E9A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07BECAFA" w14:textId="77777777" w:rsidR="00271A8F" w:rsidRPr="001B0E9A" w:rsidRDefault="00271A8F" w:rsidP="00B50584">
      <w:pPr>
        <w:jc w:val="center"/>
        <w:rPr>
          <w:rFonts w:ascii="Times New Roman" w:hAnsi="Times New Roman"/>
          <w:b/>
          <w:szCs w:val="24"/>
          <w:lang w:val="ru-RU"/>
        </w:rPr>
      </w:pPr>
      <w:r w:rsidRPr="001B0E9A">
        <w:rPr>
          <w:rFonts w:ascii="Times New Roman" w:hAnsi="Times New Roman"/>
          <w:b/>
          <w:szCs w:val="24"/>
          <w:lang w:val="ru-RU"/>
        </w:rPr>
        <w:t xml:space="preserve"> (далее – </w:t>
      </w:r>
      <w:bookmarkStart w:id="0" w:name="_Hlk126589666"/>
      <w:r w:rsidR="002F7A5F" w:rsidRPr="001B0E9A">
        <w:rPr>
          <w:rFonts w:ascii="Times New Roman" w:hAnsi="Times New Roman"/>
          <w:b/>
          <w:szCs w:val="24"/>
          <w:lang w:val="ru-RU"/>
        </w:rPr>
        <w:t>ГК «АСВ»</w:t>
      </w:r>
      <w:bookmarkEnd w:id="0"/>
      <w:r w:rsidRPr="001B0E9A">
        <w:rPr>
          <w:rFonts w:ascii="Times New Roman" w:hAnsi="Times New Roman"/>
          <w:b/>
          <w:szCs w:val="24"/>
          <w:lang w:val="ru-RU"/>
        </w:rPr>
        <w:t>),</w:t>
      </w:r>
    </w:p>
    <w:p w14:paraId="4120D133" w14:textId="23066646" w:rsidR="00A43BA4" w:rsidRPr="001B0E9A" w:rsidRDefault="00271A8F" w:rsidP="00B50584">
      <w:pPr>
        <w:jc w:val="center"/>
        <w:rPr>
          <w:rStyle w:val="a6"/>
          <w:rFonts w:ascii="Times New Roman" w:hAnsi="Times New Roman"/>
          <w:i/>
          <w:szCs w:val="24"/>
          <w:lang w:val="ru-RU"/>
        </w:rPr>
      </w:pPr>
      <w:r w:rsidRPr="001B0E9A">
        <w:rPr>
          <w:rFonts w:ascii="Times New Roman" w:hAnsi="Times New Roman"/>
          <w:szCs w:val="24"/>
          <w:lang w:val="ru-RU"/>
        </w:rPr>
        <w:t xml:space="preserve"> </w:t>
      </w:r>
      <w:r w:rsidRPr="001B0E9A">
        <w:rPr>
          <w:rFonts w:ascii="Times New Roman" w:hAnsi="Times New Roman"/>
          <w:i/>
          <w:szCs w:val="24"/>
          <w:lang w:val="ru-RU"/>
        </w:rPr>
        <w:t>зарегистрированная Межрайонной инспекцией МНС России №</w:t>
      </w:r>
      <w:r w:rsidRPr="001B0E9A">
        <w:rPr>
          <w:rFonts w:ascii="Times New Roman" w:hAnsi="Times New Roman"/>
          <w:i/>
          <w:szCs w:val="24"/>
        </w:rPr>
        <w:t> </w:t>
      </w:r>
      <w:r w:rsidRPr="001B0E9A">
        <w:rPr>
          <w:rFonts w:ascii="Times New Roman" w:hAnsi="Times New Roman"/>
          <w:i/>
          <w:szCs w:val="24"/>
          <w:lang w:val="ru-RU"/>
        </w:rPr>
        <w:t>46 по г.</w:t>
      </w:r>
      <w:r w:rsidRPr="001B0E9A">
        <w:rPr>
          <w:rFonts w:ascii="Times New Roman" w:hAnsi="Times New Roman"/>
          <w:i/>
          <w:szCs w:val="24"/>
        </w:rPr>
        <w:t> </w:t>
      </w:r>
      <w:r w:rsidRPr="001B0E9A">
        <w:rPr>
          <w:rFonts w:ascii="Times New Roman" w:hAnsi="Times New Roman"/>
          <w:i/>
          <w:szCs w:val="24"/>
          <w:lang w:val="ru-RU"/>
        </w:rPr>
        <w:t>Москве 29 января 2004 г. за основным государственным регистрационным номером 1047796046198, ИНН</w:t>
      </w:r>
      <w:r w:rsidRPr="001B0E9A">
        <w:rPr>
          <w:rFonts w:ascii="Times New Roman" w:hAnsi="Times New Roman"/>
          <w:i/>
          <w:szCs w:val="24"/>
        </w:rPr>
        <w:t> </w:t>
      </w:r>
      <w:r w:rsidRPr="001B0E9A">
        <w:rPr>
          <w:rFonts w:ascii="Times New Roman" w:hAnsi="Times New Roman"/>
          <w:i/>
          <w:szCs w:val="24"/>
          <w:lang w:val="ru-RU"/>
        </w:rPr>
        <w:t>7708514824, КПП 770901001, адрес места нахождения и адрес для направления корреспонденции: 109240, г.</w:t>
      </w:r>
      <w:r w:rsidRPr="001B0E9A">
        <w:rPr>
          <w:rFonts w:ascii="Times New Roman" w:hAnsi="Times New Roman"/>
          <w:i/>
          <w:szCs w:val="24"/>
        </w:rPr>
        <w:t> </w:t>
      </w:r>
      <w:r w:rsidRPr="001B0E9A">
        <w:rPr>
          <w:rFonts w:ascii="Times New Roman" w:hAnsi="Times New Roman"/>
          <w:i/>
          <w:szCs w:val="24"/>
          <w:lang w:val="ru-RU"/>
        </w:rPr>
        <w:t>Москва, ул.</w:t>
      </w:r>
      <w:r w:rsidRPr="001B0E9A">
        <w:rPr>
          <w:rFonts w:ascii="Times New Roman" w:hAnsi="Times New Roman"/>
          <w:i/>
          <w:szCs w:val="24"/>
        </w:rPr>
        <w:t> </w:t>
      </w:r>
      <w:r w:rsidRPr="001B0E9A">
        <w:rPr>
          <w:rFonts w:ascii="Times New Roman" w:hAnsi="Times New Roman"/>
          <w:i/>
          <w:szCs w:val="24"/>
          <w:lang w:val="ru-RU"/>
        </w:rPr>
        <w:t>Высоцкого, д.</w:t>
      </w:r>
      <w:r w:rsidRPr="001B0E9A">
        <w:rPr>
          <w:rFonts w:ascii="Times New Roman" w:hAnsi="Times New Roman"/>
          <w:i/>
          <w:szCs w:val="24"/>
        </w:rPr>
        <w:t> </w:t>
      </w:r>
      <w:r w:rsidRPr="001B0E9A">
        <w:rPr>
          <w:rFonts w:ascii="Times New Roman" w:hAnsi="Times New Roman"/>
          <w:i/>
          <w:szCs w:val="24"/>
          <w:lang w:val="ru-RU"/>
        </w:rPr>
        <w:t xml:space="preserve">4, адрес официального сайта </w:t>
      </w:r>
      <w:r w:rsidR="009F0599" w:rsidRPr="001B0E9A">
        <w:rPr>
          <w:rFonts w:ascii="Times New Roman" w:hAnsi="Times New Roman"/>
          <w:i/>
          <w:szCs w:val="24"/>
          <w:lang w:val="ru-RU"/>
        </w:rPr>
        <w:t xml:space="preserve">ГК «АСВ» </w:t>
      </w:r>
      <w:r w:rsidRPr="001B0E9A">
        <w:rPr>
          <w:rFonts w:ascii="Times New Roman" w:hAnsi="Times New Roman"/>
          <w:i/>
          <w:szCs w:val="24"/>
          <w:lang w:val="ru-RU"/>
        </w:rPr>
        <w:t>в</w:t>
      </w:r>
      <w:r w:rsidRPr="001B0E9A">
        <w:rPr>
          <w:rFonts w:ascii="Times New Roman" w:hAnsi="Times New Roman"/>
          <w:i/>
          <w:szCs w:val="24"/>
        </w:rPr>
        <w:t> </w:t>
      </w:r>
      <w:r w:rsidRPr="001B0E9A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r>
        <w:fldChar w:fldCharType="begin"/>
      </w:r>
      <w:r>
        <w:instrText>HYPERLINK</w:instrText>
      </w:r>
      <w:r w:rsidRPr="009836B7">
        <w:rPr>
          <w:lang w:val="ru-RU"/>
        </w:rPr>
        <w:instrText xml:space="preserve"> "</w:instrText>
      </w:r>
      <w:r>
        <w:instrText>http</w:instrText>
      </w:r>
      <w:r w:rsidRPr="009836B7">
        <w:rPr>
          <w:lang w:val="ru-RU"/>
        </w:rPr>
        <w:instrText>://</w:instrText>
      </w:r>
      <w:r>
        <w:instrText>www</w:instrText>
      </w:r>
      <w:r w:rsidRPr="009836B7">
        <w:rPr>
          <w:lang w:val="ru-RU"/>
        </w:rPr>
        <w:instrText>.</w:instrText>
      </w:r>
      <w:r>
        <w:instrText>asv</w:instrText>
      </w:r>
      <w:r w:rsidRPr="009836B7">
        <w:rPr>
          <w:lang w:val="ru-RU"/>
        </w:rPr>
        <w:instrText>.</w:instrText>
      </w:r>
      <w:r>
        <w:instrText>org</w:instrText>
      </w:r>
      <w:r w:rsidRPr="009836B7">
        <w:rPr>
          <w:lang w:val="ru-RU"/>
        </w:rPr>
        <w:instrText>.</w:instrText>
      </w:r>
      <w:r>
        <w:instrText>ru</w:instrText>
      </w:r>
      <w:r w:rsidRPr="009836B7">
        <w:rPr>
          <w:lang w:val="ru-RU"/>
        </w:rPr>
        <w:instrText>/"</w:instrText>
      </w:r>
      <w:r>
        <w:fldChar w:fldCharType="separate"/>
      </w:r>
      <w:r w:rsidRPr="001B0E9A">
        <w:rPr>
          <w:rStyle w:val="a6"/>
          <w:rFonts w:ascii="Times New Roman" w:hAnsi="Times New Roman"/>
          <w:i/>
          <w:szCs w:val="24"/>
        </w:rPr>
        <w:t>http</w:t>
      </w:r>
      <w:r w:rsidRPr="001B0E9A">
        <w:rPr>
          <w:rStyle w:val="a6"/>
          <w:rFonts w:ascii="Times New Roman" w:hAnsi="Times New Roman"/>
          <w:i/>
          <w:szCs w:val="24"/>
          <w:lang w:val="ru-RU"/>
        </w:rPr>
        <w:t>://</w:t>
      </w:r>
      <w:r w:rsidRPr="001B0E9A">
        <w:rPr>
          <w:rStyle w:val="a6"/>
          <w:rFonts w:ascii="Times New Roman" w:hAnsi="Times New Roman"/>
          <w:i/>
          <w:szCs w:val="24"/>
        </w:rPr>
        <w:t>www</w:t>
      </w:r>
      <w:r w:rsidRPr="001B0E9A">
        <w:rPr>
          <w:rStyle w:val="a6"/>
          <w:rFonts w:ascii="Times New Roman" w:hAnsi="Times New Roman"/>
          <w:i/>
          <w:szCs w:val="24"/>
          <w:lang w:val="ru-RU"/>
        </w:rPr>
        <w:t>.</w:t>
      </w:r>
      <w:proofErr w:type="spellStart"/>
      <w:r w:rsidRPr="001B0E9A">
        <w:rPr>
          <w:rStyle w:val="a6"/>
          <w:rFonts w:ascii="Times New Roman" w:hAnsi="Times New Roman"/>
          <w:i/>
          <w:szCs w:val="24"/>
        </w:rPr>
        <w:t>asv</w:t>
      </w:r>
      <w:proofErr w:type="spellEnd"/>
      <w:r w:rsidRPr="001B0E9A">
        <w:rPr>
          <w:rStyle w:val="a6"/>
          <w:rFonts w:ascii="Times New Roman" w:hAnsi="Times New Roman"/>
          <w:i/>
          <w:szCs w:val="24"/>
          <w:lang w:val="ru-RU"/>
        </w:rPr>
        <w:t>.</w:t>
      </w:r>
      <w:r w:rsidRPr="001B0E9A">
        <w:rPr>
          <w:rStyle w:val="a6"/>
          <w:rFonts w:ascii="Times New Roman" w:hAnsi="Times New Roman"/>
          <w:i/>
          <w:szCs w:val="24"/>
        </w:rPr>
        <w:t>org</w:t>
      </w:r>
      <w:r w:rsidRPr="001B0E9A">
        <w:rPr>
          <w:rStyle w:val="a6"/>
          <w:rFonts w:ascii="Times New Roman" w:hAnsi="Times New Roman"/>
          <w:i/>
          <w:szCs w:val="24"/>
          <w:lang w:val="ru-RU"/>
        </w:rPr>
        <w:t>.</w:t>
      </w:r>
      <w:proofErr w:type="spellStart"/>
      <w:r w:rsidRPr="001B0E9A">
        <w:rPr>
          <w:rStyle w:val="a6"/>
          <w:rFonts w:ascii="Times New Roman" w:hAnsi="Times New Roman"/>
          <w:i/>
          <w:szCs w:val="24"/>
        </w:rPr>
        <w:t>ru</w:t>
      </w:r>
      <w:proofErr w:type="spellEnd"/>
      <w:r>
        <w:rPr>
          <w:rStyle w:val="a6"/>
          <w:rFonts w:ascii="Times New Roman" w:hAnsi="Times New Roman"/>
          <w:i/>
          <w:szCs w:val="24"/>
        </w:rPr>
        <w:fldChar w:fldCharType="end"/>
      </w:r>
    </w:p>
    <w:p w14:paraId="454BE269" w14:textId="3380D62C" w:rsidR="00A43BA4" w:rsidRPr="001B0E9A" w:rsidRDefault="000C150A" w:rsidP="00B50584">
      <w:pPr>
        <w:jc w:val="center"/>
        <w:rPr>
          <w:rFonts w:ascii="Times New Roman" w:hAnsi="Times New Roman"/>
          <w:b/>
          <w:szCs w:val="24"/>
          <w:lang w:val="ru-RU"/>
        </w:rPr>
      </w:pPr>
      <w:r w:rsidRPr="001B0E9A">
        <w:rPr>
          <w:rFonts w:ascii="Times New Roman" w:hAnsi="Times New Roman"/>
          <w:b/>
          <w:szCs w:val="24"/>
          <w:lang w:val="ru-RU"/>
        </w:rPr>
        <w:t xml:space="preserve">предлагает всем заинтересованным лицам заключить договор купли-продажи </w:t>
      </w:r>
      <w:r w:rsidR="00AC20D5" w:rsidRPr="001B0E9A">
        <w:rPr>
          <w:rFonts w:ascii="Times New Roman" w:hAnsi="Times New Roman"/>
          <w:b/>
          <w:spacing w:val="-2"/>
          <w:szCs w:val="24"/>
          <w:lang w:val="ru-RU"/>
        </w:rPr>
        <w:t xml:space="preserve">принадлежащей </w:t>
      </w:r>
      <w:r w:rsidR="00EA7005" w:rsidRPr="001B0E9A">
        <w:rPr>
          <w:rFonts w:ascii="Times New Roman" w:hAnsi="Times New Roman"/>
          <w:b/>
          <w:szCs w:val="24"/>
          <w:lang w:val="ru-RU"/>
        </w:rPr>
        <w:t>ГК «АСВ»</w:t>
      </w:r>
      <w:r w:rsidR="00AC20D5" w:rsidRPr="001B0E9A">
        <w:rPr>
          <w:rFonts w:ascii="Times New Roman" w:hAnsi="Times New Roman"/>
          <w:b/>
          <w:spacing w:val="-2"/>
          <w:szCs w:val="24"/>
          <w:lang w:val="ru-RU"/>
        </w:rPr>
        <w:t xml:space="preserve"> доли в праве общей долевой собственности в размере 9661/10000 на жилое помещение</w:t>
      </w:r>
      <w:r w:rsidR="00AC20D5" w:rsidRPr="001B0E9A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="00A43BA4" w:rsidRPr="001B0E9A">
        <w:rPr>
          <w:rFonts w:ascii="Times New Roman" w:hAnsi="Times New Roman"/>
          <w:b/>
          <w:szCs w:val="24"/>
          <w:lang w:val="ru-RU"/>
        </w:rPr>
        <w:t>площадью 321,1 кв. м, кадастровый номер 77:01:0001030:2053, расположенного по адресу: г. Москва, Басманный р-н, ул. Покровка, д. 31, стр. 1, кв. 52</w:t>
      </w:r>
      <w:r w:rsidR="001B0E9A" w:rsidRPr="001B0E9A">
        <w:rPr>
          <w:rFonts w:ascii="Times New Roman" w:hAnsi="Times New Roman"/>
          <w:b/>
          <w:szCs w:val="24"/>
          <w:lang w:val="ru-RU"/>
        </w:rPr>
        <w:t>, этаж 4</w:t>
      </w:r>
      <w:r w:rsidR="00A43BA4" w:rsidRPr="001B0E9A">
        <w:rPr>
          <w:rFonts w:ascii="Times New Roman" w:hAnsi="Times New Roman"/>
          <w:b/>
          <w:szCs w:val="24"/>
          <w:lang w:val="ru-RU"/>
        </w:rPr>
        <w:t>.</w:t>
      </w:r>
    </w:p>
    <w:p w14:paraId="3CC63924" w14:textId="77777777" w:rsidR="00AC20D5" w:rsidRPr="001B0E9A" w:rsidRDefault="00AC20D5" w:rsidP="00B50584">
      <w:pPr>
        <w:jc w:val="center"/>
        <w:rPr>
          <w:rFonts w:ascii="Times New Roman" w:hAnsi="Times New Roman"/>
          <w:spacing w:val="-2"/>
          <w:szCs w:val="24"/>
          <w:lang w:val="ru-RU"/>
        </w:rPr>
      </w:pPr>
    </w:p>
    <w:p w14:paraId="40225841" w14:textId="5E7EAD2B" w:rsidR="00271A8F" w:rsidRPr="001B0E9A" w:rsidRDefault="00271A8F" w:rsidP="00B50584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B0E9A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 w:rsidRPr="001B0E9A">
        <w:rPr>
          <w:rFonts w:ascii="Times New Roman" w:hAnsi="Times New Roman"/>
          <w:b/>
          <w:bCs/>
          <w:szCs w:val="24"/>
          <w:lang w:val="ru-RU"/>
        </w:rPr>
        <w:t xml:space="preserve"> процедуры проведения публичн</w:t>
      </w:r>
      <w:r w:rsidR="0073053B" w:rsidRPr="001B0E9A">
        <w:rPr>
          <w:rFonts w:ascii="Times New Roman" w:hAnsi="Times New Roman"/>
          <w:b/>
          <w:bCs/>
          <w:szCs w:val="24"/>
          <w:lang w:val="ru-RU"/>
        </w:rPr>
        <w:t>ой</w:t>
      </w:r>
      <w:r w:rsidR="000C3888" w:rsidRPr="001B0E9A">
        <w:rPr>
          <w:rFonts w:ascii="Times New Roman" w:hAnsi="Times New Roman"/>
          <w:b/>
          <w:bCs/>
          <w:szCs w:val="24"/>
          <w:lang w:val="ru-RU"/>
        </w:rPr>
        <w:t xml:space="preserve"> оферт</w:t>
      </w:r>
      <w:r w:rsidR="0073053B" w:rsidRPr="001B0E9A">
        <w:rPr>
          <w:rFonts w:ascii="Times New Roman" w:hAnsi="Times New Roman"/>
          <w:b/>
          <w:bCs/>
          <w:szCs w:val="24"/>
          <w:lang w:val="ru-RU"/>
        </w:rPr>
        <w:t>ы</w:t>
      </w:r>
      <w:r w:rsidR="000C3888" w:rsidRPr="001B0E9A">
        <w:rPr>
          <w:rFonts w:ascii="Times New Roman" w:hAnsi="Times New Roman"/>
          <w:b/>
          <w:bCs/>
          <w:szCs w:val="24"/>
          <w:lang w:val="ru-RU"/>
        </w:rPr>
        <w:t xml:space="preserve"> (далее – </w:t>
      </w:r>
      <w:r w:rsidR="00AC4A8A" w:rsidRPr="001B0E9A">
        <w:rPr>
          <w:rFonts w:ascii="Times New Roman" w:hAnsi="Times New Roman"/>
          <w:b/>
          <w:bCs/>
          <w:szCs w:val="24"/>
          <w:lang w:val="ru-RU"/>
        </w:rPr>
        <w:t>П</w:t>
      </w:r>
      <w:r w:rsidR="00AD639D" w:rsidRPr="001B0E9A">
        <w:rPr>
          <w:rFonts w:ascii="Times New Roman" w:hAnsi="Times New Roman"/>
          <w:b/>
          <w:bCs/>
          <w:szCs w:val="24"/>
          <w:lang w:val="ru-RU"/>
        </w:rPr>
        <w:t xml:space="preserve">убличная </w:t>
      </w:r>
      <w:r w:rsidR="000C3888" w:rsidRPr="001B0E9A">
        <w:rPr>
          <w:rFonts w:ascii="Times New Roman" w:hAnsi="Times New Roman"/>
          <w:b/>
          <w:bCs/>
          <w:szCs w:val="24"/>
          <w:lang w:val="ru-RU"/>
        </w:rPr>
        <w:t>оферта)</w:t>
      </w:r>
      <w:r w:rsidRPr="001B0E9A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D66E4" w:rsidRPr="001B0E9A">
        <w:rPr>
          <w:rFonts w:ascii="Times New Roman" w:hAnsi="Times New Roman"/>
          <w:b/>
          <w:bCs/>
          <w:szCs w:val="24"/>
          <w:lang w:val="ru-RU"/>
        </w:rPr>
        <w:br/>
      </w:r>
      <w:r w:rsidRPr="001B0E9A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</w:p>
    <w:p w14:paraId="0BCD76F8" w14:textId="1B9A73BC" w:rsidR="000C150A" w:rsidRPr="009836B7" w:rsidRDefault="00271A8F" w:rsidP="00B50584">
      <w:pPr>
        <w:jc w:val="center"/>
        <w:rPr>
          <w:rFonts w:ascii="Times New Roman" w:hAnsi="Times New Roman"/>
          <w:i/>
          <w:szCs w:val="24"/>
          <w:lang w:val="ru-RU"/>
        </w:rPr>
      </w:pPr>
      <w:r w:rsidRPr="001B0E9A">
        <w:rPr>
          <w:rFonts w:ascii="Times New Roman" w:hAnsi="Times New Roman"/>
          <w:i/>
          <w:szCs w:val="24"/>
          <w:lang w:val="ru-RU"/>
        </w:rPr>
        <w:t xml:space="preserve">адрес места нахождения и адрес для направления корреспонденции: 190000, Санкт-Петербург, пер. Гривцова, дом 5, </w:t>
      </w:r>
      <w:proofErr w:type="spellStart"/>
      <w:r w:rsidRPr="001B0E9A">
        <w:rPr>
          <w:rFonts w:ascii="Times New Roman" w:hAnsi="Times New Roman"/>
          <w:i/>
          <w:szCs w:val="24"/>
          <w:lang w:val="ru-RU"/>
        </w:rPr>
        <w:t>лит.В</w:t>
      </w:r>
      <w:proofErr w:type="spellEnd"/>
      <w:r w:rsidRPr="001B0E9A">
        <w:rPr>
          <w:rFonts w:ascii="Times New Roman" w:hAnsi="Times New Roman"/>
          <w:i/>
          <w:szCs w:val="24"/>
          <w:lang w:val="ru-RU"/>
        </w:rPr>
        <w:t>, адрес официального сайта в</w:t>
      </w:r>
      <w:r w:rsidRPr="001B0E9A">
        <w:rPr>
          <w:rFonts w:ascii="Times New Roman" w:hAnsi="Times New Roman"/>
          <w:i/>
          <w:szCs w:val="24"/>
        </w:rPr>
        <w:t> </w:t>
      </w:r>
      <w:r w:rsidRPr="001B0E9A">
        <w:rPr>
          <w:rFonts w:ascii="Times New Roman" w:hAnsi="Times New Roman"/>
          <w:i/>
          <w:szCs w:val="24"/>
          <w:lang w:val="ru-RU"/>
        </w:rPr>
        <w:t>информационно-телекоммуникационной сети «Интернет»:</w:t>
      </w:r>
      <w:r w:rsidR="000C150A" w:rsidRPr="001B0E9A">
        <w:rPr>
          <w:rFonts w:ascii="Times New Roman" w:hAnsi="Times New Roman"/>
          <w:i/>
          <w:szCs w:val="24"/>
          <w:lang w:val="ru-RU"/>
        </w:rPr>
        <w:t xml:space="preserve"> </w:t>
      </w:r>
      <w:r w:rsidR="005F49A8" w:rsidRPr="001B0E9A">
        <w:rPr>
          <w:rFonts w:ascii="Times New Roman" w:hAnsi="Times New Roman"/>
          <w:i/>
          <w:szCs w:val="24"/>
          <w:lang w:val="ru-RU"/>
        </w:rPr>
        <w:t>www.asv.org.ru</w:t>
      </w:r>
      <w:r w:rsidRPr="001B0E9A">
        <w:rPr>
          <w:rFonts w:ascii="Times New Roman" w:hAnsi="Times New Roman"/>
          <w:szCs w:val="24"/>
          <w:lang w:val="ru-RU"/>
        </w:rPr>
        <w:t xml:space="preserve">, адрес </w:t>
      </w:r>
      <w:r w:rsidRPr="001B0E9A">
        <w:rPr>
          <w:rFonts w:ascii="Times New Roman" w:hAnsi="Times New Roman"/>
          <w:i/>
          <w:szCs w:val="24"/>
          <w:lang w:val="ru-RU"/>
        </w:rPr>
        <w:t xml:space="preserve">электронной почты </w:t>
      </w:r>
      <w:r w:rsidR="00DE74BB" w:rsidRPr="009836B7">
        <w:rPr>
          <w:rStyle w:val="a6"/>
          <w:rFonts w:ascii="Times New Roman" w:hAnsi="Times New Roman"/>
          <w:i/>
          <w:szCs w:val="24"/>
        </w:rPr>
        <w:t>orlov</w:t>
      </w:r>
      <w:r w:rsidR="00DE74BB" w:rsidRPr="009836B7">
        <w:rPr>
          <w:rStyle w:val="a6"/>
          <w:rFonts w:ascii="Times New Roman" w:hAnsi="Times New Roman"/>
          <w:i/>
          <w:szCs w:val="24"/>
          <w:lang w:val="ru-RU"/>
        </w:rPr>
        <w:t>@</w:t>
      </w:r>
      <w:r w:rsidR="00DE74BB" w:rsidRPr="009836B7">
        <w:rPr>
          <w:rStyle w:val="a6"/>
          <w:rFonts w:ascii="Times New Roman" w:hAnsi="Times New Roman"/>
          <w:i/>
          <w:szCs w:val="24"/>
        </w:rPr>
        <w:t>auction</w:t>
      </w:r>
      <w:r w:rsidR="00DE74BB" w:rsidRPr="009836B7">
        <w:rPr>
          <w:rStyle w:val="a6"/>
          <w:rFonts w:ascii="Times New Roman" w:hAnsi="Times New Roman"/>
          <w:i/>
          <w:szCs w:val="24"/>
          <w:lang w:val="ru-RU"/>
        </w:rPr>
        <w:t>-</w:t>
      </w:r>
      <w:r w:rsidR="00DE74BB" w:rsidRPr="009836B7">
        <w:rPr>
          <w:rStyle w:val="a6"/>
          <w:rFonts w:ascii="Times New Roman" w:hAnsi="Times New Roman"/>
          <w:i/>
          <w:szCs w:val="24"/>
        </w:rPr>
        <w:t>house</w:t>
      </w:r>
      <w:r w:rsidR="00DE74BB" w:rsidRPr="009836B7">
        <w:rPr>
          <w:rStyle w:val="a6"/>
          <w:rFonts w:ascii="Times New Roman" w:hAnsi="Times New Roman"/>
          <w:i/>
          <w:szCs w:val="24"/>
          <w:lang w:val="ru-RU"/>
        </w:rPr>
        <w:t>.</w:t>
      </w:r>
      <w:r w:rsidR="00DE74BB" w:rsidRPr="009836B7">
        <w:rPr>
          <w:rStyle w:val="a6"/>
          <w:rFonts w:ascii="Times New Roman" w:hAnsi="Times New Roman"/>
          <w:i/>
          <w:szCs w:val="24"/>
        </w:rPr>
        <w:t>ru</w:t>
      </w:r>
      <w:r w:rsidR="000C150A" w:rsidRPr="009836B7">
        <w:rPr>
          <w:rFonts w:ascii="Times New Roman" w:hAnsi="Times New Roman"/>
          <w:i/>
          <w:szCs w:val="24"/>
          <w:lang w:val="ru-RU"/>
        </w:rPr>
        <w:t xml:space="preserve">, </w:t>
      </w:r>
    </w:p>
    <w:p w14:paraId="432EB238" w14:textId="7449758F" w:rsidR="000C150A" w:rsidRPr="001B0E9A" w:rsidRDefault="00DE74BB" w:rsidP="00B50584">
      <w:pPr>
        <w:jc w:val="center"/>
        <w:rPr>
          <w:rFonts w:ascii="Times New Roman" w:hAnsi="Times New Roman"/>
          <w:i/>
          <w:szCs w:val="24"/>
          <w:lang w:val="ru-RU"/>
        </w:rPr>
      </w:pPr>
      <w:r w:rsidRPr="009836B7">
        <w:rPr>
          <w:rFonts w:ascii="Times New Roman" w:hAnsi="Times New Roman"/>
          <w:i/>
          <w:szCs w:val="24"/>
          <w:lang w:val="ru-RU"/>
        </w:rPr>
        <w:t>тел. +7</w:t>
      </w:r>
      <w:r w:rsidR="000C150A" w:rsidRPr="009836B7">
        <w:rPr>
          <w:rFonts w:ascii="Times New Roman" w:hAnsi="Times New Roman"/>
          <w:i/>
          <w:szCs w:val="24"/>
          <w:lang w:val="ru-RU"/>
        </w:rPr>
        <w:t xml:space="preserve"> </w:t>
      </w:r>
      <w:r w:rsidRPr="009836B7">
        <w:rPr>
          <w:rFonts w:ascii="Times New Roman" w:hAnsi="Times New Roman"/>
          <w:i/>
          <w:szCs w:val="24"/>
          <w:lang w:val="ru-RU"/>
        </w:rPr>
        <w:t>(985)171-90-57</w:t>
      </w:r>
      <w:r w:rsidRPr="00DE74BB">
        <w:rPr>
          <w:rFonts w:ascii="Times New Roman" w:hAnsi="Times New Roman"/>
          <w:i/>
          <w:szCs w:val="24"/>
          <w:lang w:val="ru-RU"/>
        </w:rPr>
        <w:t xml:space="preserve"> </w:t>
      </w:r>
      <w:r w:rsidR="000C150A" w:rsidRPr="001B0E9A">
        <w:rPr>
          <w:rFonts w:ascii="Times New Roman" w:hAnsi="Times New Roman"/>
          <w:i/>
          <w:szCs w:val="24"/>
          <w:lang w:val="ru-RU"/>
        </w:rPr>
        <w:t>(с 9.00 до 18.00 по Московскому времени в рабочие дни)</w:t>
      </w:r>
    </w:p>
    <w:p w14:paraId="2C1EF622" w14:textId="216EF51A" w:rsidR="00271A8F" w:rsidRPr="00AD39AD" w:rsidRDefault="00271A8F" w:rsidP="00B50584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AD52ED9" w14:textId="221F2396" w:rsidR="005053F5" w:rsidRPr="00AD39AD" w:rsidRDefault="0061748B" w:rsidP="00872B01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AD39AD">
        <w:rPr>
          <w:rFonts w:ascii="Times New Roman" w:hAnsi="Times New Roman"/>
          <w:b/>
          <w:bCs/>
          <w:szCs w:val="24"/>
          <w:lang w:val="ru-RU"/>
        </w:rPr>
        <w:t>Заявки (акцепты)</w:t>
      </w:r>
      <w:r w:rsidR="005053F5" w:rsidRPr="00AD39AD">
        <w:rPr>
          <w:rFonts w:ascii="Times New Roman" w:hAnsi="Times New Roman"/>
          <w:b/>
          <w:bCs/>
          <w:szCs w:val="24"/>
          <w:lang w:val="ru-RU"/>
        </w:rPr>
        <w:t xml:space="preserve"> о заключении договора </w:t>
      </w:r>
      <w:r w:rsidR="003D50B1" w:rsidRPr="00AD39AD">
        <w:rPr>
          <w:rFonts w:ascii="Times New Roman" w:hAnsi="Times New Roman"/>
          <w:b/>
          <w:szCs w:val="24"/>
          <w:lang w:val="ru-RU"/>
        </w:rPr>
        <w:t>купли-продажи</w:t>
      </w:r>
      <w:r w:rsidR="004D59CC" w:rsidRPr="00AD39A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5053F5" w:rsidRPr="00AD39AD">
        <w:rPr>
          <w:rFonts w:ascii="Times New Roman" w:hAnsi="Times New Roman"/>
          <w:b/>
          <w:bCs/>
          <w:szCs w:val="24"/>
          <w:lang w:val="ru-RU"/>
        </w:rPr>
        <w:t xml:space="preserve">будут приниматься Организатором процедуры </w:t>
      </w:r>
      <w:r w:rsidR="00AD39AD" w:rsidRPr="00AD39AD">
        <w:rPr>
          <w:rFonts w:ascii="Times New Roman" w:hAnsi="Times New Roman"/>
          <w:b/>
          <w:bCs/>
          <w:szCs w:val="24"/>
          <w:lang w:val="ru-RU"/>
        </w:rPr>
        <w:t xml:space="preserve">с 09:00 17 декабря 2024 г. </w:t>
      </w:r>
      <w:r w:rsidR="00AD39AD" w:rsidRPr="00AD39AD">
        <w:rPr>
          <w:rFonts w:ascii="Times New Roman" w:hAnsi="Times New Roman"/>
          <w:b/>
          <w:bCs/>
          <w:szCs w:val="24"/>
          <w:lang w:val="ru-RU"/>
        </w:rPr>
        <w:br/>
        <w:t xml:space="preserve">до 16:00 17 июня 2025 г. </w:t>
      </w:r>
      <w:r w:rsidR="00A432AB" w:rsidRPr="00AD39AD">
        <w:rPr>
          <w:rFonts w:ascii="Times New Roman" w:hAnsi="Times New Roman"/>
          <w:b/>
          <w:bCs/>
          <w:szCs w:val="24"/>
          <w:lang w:val="ru-RU"/>
        </w:rPr>
        <w:t xml:space="preserve">(время московское) </w:t>
      </w:r>
      <w:r w:rsidR="005053F5" w:rsidRPr="00AD39AD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 по адресу</w:t>
      </w:r>
      <w:r w:rsidR="004D59CC" w:rsidRPr="00AD39A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4D59CC" w:rsidRPr="00AD39AD">
        <w:rPr>
          <w:rFonts w:ascii="Times New Roman" w:hAnsi="Times New Roman"/>
          <w:b/>
          <w:bCs/>
          <w:szCs w:val="24"/>
        </w:rPr>
        <w:t>Lot</w:t>
      </w:r>
      <w:r w:rsidR="004D59CC" w:rsidRPr="00AD39AD">
        <w:rPr>
          <w:rFonts w:ascii="Times New Roman" w:hAnsi="Times New Roman"/>
          <w:b/>
          <w:bCs/>
          <w:szCs w:val="24"/>
          <w:lang w:val="ru-RU"/>
        </w:rPr>
        <w:t>-</w:t>
      </w:r>
      <w:r w:rsidR="004D59CC" w:rsidRPr="00AD39AD">
        <w:rPr>
          <w:rFonts w:ascii="Times New Roman" w:hAnsi="Times New Roman"/>
          <w:b/>
          <w:bCs/>
          <w:szCs w:val="24"/>
        </w:rPr>
        <w:t>online</w:t>
      </w:r>
      <w:r w:rsidR="004D59CC" w:rsidRPr="00AD39AD">
        <w:rPr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4D59CC" w:rsidRPr="00AD39AD">
        <w:rPr>
          <w:rFonts w:ascii="Times New Roman" w:hAnsi="Times New Roman"/>
          <w:b/>
          <w:bCs/>
          <w:szCs w:val="24"/>
        </w:rPr>
        <w:t>ru</w:t>
      </w:r>
      <w:proofErr w:type="spellEnd"/>
      <w:r w:rsidR="005053F5" w:rsidRPr="00AD39AD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0ABBCD01" w14:textId="77777777" w:rsidR="00AD39AD" w:rsidRPr="001B0E9A" w:rsidRDefault="00AD39AD" w:rsidP="00AD39AD">
      <w:pPr>
        <w:rPr>
          <w:rFonts w:ascii="Times New Roman" w:hAnsi="Times New Roman"/>
          <w:b/>
          <w:bCs/>
          <w:szCs w:val="24"/>
          <w:highlight w:val="yellow"/>
          <w:lang w:val="ru-RU"/>
        </w:rPr>
      </w:pPr>
    </w:p>
    <w:p w14:paraId="1E2D6A92" w14:textId="77777777" w:rsidR="00F34B50" w:rsidRPr="00AD39AD" w:rsidRDefault="00F34B50" w:rsidP="00B50584">
      <w:pPr>
        <w:jc w:val="center"/>
        <w:rPr>
          <w:rFonts w:ascii="Times New Roman" w:hAnsi="Times New Roman"/>
          <w:bCs/>
          <w:sz w:val="20"/>
          <w:lang w:val="ru-RU"/>
        </w:rPr>
      </w:pPr>
      <w:r w:rsidRPr="00AD39AD">
        <w:rPr>
          <w:rFonts w:ascii="Times New Roman" w:hAnsi="Times New Roman"/>
          <w:bCs/>
          <w:sz w:val="20"/>
          <w:lang w:val="ru-RU"/>
        </w:rPr>
        <w:t>(Указанное в настоящем информационном сообщении время – Московское)</w:t>
      </w:r>
    </w:p>
    <w:p w14:paraId="4F5E2C65" w14:textId="77777777" w:rsidR="00F34B50" w:rsidRPr="00AD39AD" w:rsidRDefault="00F34B50" w:rsidP="00B50584">
      <w:pPr>
        <w:jc w:val="center"/>
        <w:rPr>
          <w:rFonts w:ascii="Times New Roman" w:hAnsi="Times New Roman"/>
          <w:bCs/>
          <w:sz w:val="20"/>
          <w:lang w:val="ru-RU"/>
        </w:rPr>
      </w:pPr>
      <w:r w:rsidRPr="00AD39AD">
        <w:rPr>
          <w:rFonts w:ascii="Times New Roman" w:hAnsi="Times New Roman"/>
          <w:bCs/>
          <w:sz w:val="20"/>
          <w:lang w:val="ru-RU"/>
        </w:rPr>
        <w:t xml:space="preserve">(При исчислении сроков, указанных в </w:t>
      </w:r>
      <w:r w:rsidR="00B44ED4" w:rsidRPr="00AD39AD">
        <w:rPr>
          <w:rFonts w:ascii="Times New Roman" w:hAnsi="Times New Roman"/>
          <w:bCs/>
          <w:sz w:val="20"/>
          <w:lang w:val="ru-RU"/>
        </w:rPr>
        <w:t>настоящем информационном сообщении,</w:t>
      </w:r>
      <w:r w:rsidRPr="00AD39AD">
        <w:rPr>
          <w:rFonts w:ascii="Times New Roman" w:hAnsi="Times New Roman"/>
          <w:bCs/>
          <w:sz w:val="20"/>
          <w:lang w:val="ru-RU"/>
        </w:rPr>
        <w:t xml:space="preserve"> принимается время сервера электронной торговой площадки)</w:t>
      </w:r>
    </w:p>
    <w:p w14:paraId="6AD9F1DC" w14:textId="77777777" w:rsidR="00F34B50" w:rsidRPr="001B0E9A" w:rsidRDefault="00F34B50" w:rsidP="00B50584">
      <w:pPr>
        <w:jc w:val="center"/>
        <w:rPr>
          <w:rFonts w:ascii="Times New Roman" w:hAnsi="Times New Roman"/>
          <w:bCs/>
          <w:szCs w:val="24"/>
          <w:highlight w:val="yellow"/>
          <w:lang w:val="ru-RU"/>
        </w:rPr>
      </w:pPr>
    </w:p>
    <w:p w14:paraId="46207697" w14:textId="64685346" w:rsidR="002B7384" w:rsidRPr="00AD39AD" w:rsidRDefault="002B7384" w:rsidP="00B5058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AD39AD">
        <w:rPr>
          <w:rFonts w:ascii="Times New Roman" w:hAnsi="Times New Roman"/>
          <w:b/>
          <w:szCs w:val="24"/>
          <w:lang w:val="ru-RU"/>
        </w:rPr>
        <w:t xml:space="preserve">Предмет </w:t>
      </w:r>
      <w:r w:rsidR="000C3888" w:rsidRPr="00AD39AD">
        <w:rPr>
          <w:rFonts w:ascii="Times New Roman" w:hAnsi="Times New Roman"/>
          <w:b/>
          <w:szCs w:val="24"/>
          <w:lang w:val="ru-RU"/>
        </w:rPr>
        <w:t xml:space="preserve">процедуры </w:t>
      </w:r>
      <w:r w:rsidR="00AC4A8A" w:rsidRPr="00AD39AD">
        <w:rPr>
          <w:rFonts w:ascii="Times New Roman" w:hAnsi="Times New Roman"/>
          <w:b/>
          <w:szCs w:val="24"/>
          <w:lang w:val="ru-RU"/>
        </w:rPr>
        <w:t>П</w:t>
      </w:r>
      <w:r w:rsidR="000C3888" w:rsidRPr="00AD39AD">
        <w:rPr>
          <w:rFonts w:ascii="Times New Roman" w:hAnsi="Times New Roman"/>
          <w:b/>
          <w:szCs w:val="24"/>
          <w:lang w:val="ru-RU"/>
        </w:rPr>
        <w:t>убличной</w:t>
      </w:r>
      <w:r w:rsidRPr="00AD39AD">
        <w:rPr>
          <w:rFonts w:ascii="Times New Roman" w:hAnsi="Times New Roman"/>
          <w:b/>
          <w:szCs w:val="24"/>
          <w:lang w:val="ru-RU"/>
        </w:rPr>
        <w:t xml:space="preserve"> оферты (</w:t>
      </w:r>
      <w:r w:rsidR="009C3A63" w:rsidRPr="00AD39AD">
        <w:rPr>
          <w:rFonts w:ascii="Times New Roman" w:hAnsi="Times New Roman"/>
          <w:b/>
          <w:szCs w:val="24"/>
          <w:lang w:val="ru-RU"/>
        </w:rPr>
        <w:t xml:space="preserve">далее </w:t>
      </w:r>
      <w:r w:rsidR="002F6290" w:rsidRPr="00AD39AD">
        <w:rPr>
          <w:rFonts w:ascii="Times New Roman" w:hAnsi="Times New Roman"/>
          <w:b/>
          <w:szCs w:val="24"/>
          <w:lang w:val="ru-RU"/>
        </w:rPr>
        <w:t>–</w:t>
      </w:r>
      <w:r w:rsidR="009C3A63" w:rsidRPr="00AD39AD">
        <w:rPr>
          <w:rFonts w:ascii="Times New Roman" w:hAnsi="Times New Roman"/>
          <w:b/>
          <w:szCs w:val="24"/>
          <w:lang w:val="ru-RU"/>
        </w:rPr>
        <w:t xml:space="preserve"> Л</w:t>
      </w:r>
      <w:r w:rsidRPr="00AD39AD">
        <w:rPr>
          <w:rFonts w:ascii="Times New Roman" w:hAnsi="Times New Roman"/>
          <w:b/>
          <w:szCs w:val="24"/>
          <w:lang w:val="ru-RU"/>
        </w:rPr>
        <w:t>от</w:t>
      </w:r>
      <w:r w:rsidR="002F6290" w:rsidRPr="00AD39AD">
        <w:rPr>
          <w:rFonts w:ascii="Times New Roman" w:hAnsi="Times New Roman"/>
          <w:b/>
          <w:szCs w:val="24"/>
          <w:lang w:val="ru-RU"/>
        </w:rPr>
        <w:t>, Актив</w:t>
      </w:r>
      <w:r w:rsidRPr="00AD39AD">
        <w:rPr>
          <w:rFonts w:ascii="Times New Roman" w:hAnsi="Times New Roman"/>
          <w:b/>
          <w:szCs w:val="24"/>
          <w:lang w:val="ru-RU"/>
        </w:rPr>
        <w:t>):</w:t>
      </w:r>
    </w:p>
    <w:p w14:paraId="6A47F91F" w14:textId="3F10D5F2" w:rsidR="00872B01" w:rsidRPr="00AD39AD" w:rsidRDefault="00EA7005" w:rsidP="00F1645E">
      <w:pPr>
        <w:ind w:firstLine="709"/>
        <w:jc w:val="both"/>
        <w:rPr>
          <w:rFonts w:ascii="Times New Roman" w:hAnsi="Times New Roman"/>
          <w:spacing w:val="-2"/>
          <w:szCs w:val="24"/>
          <w:lang w:val="ru-RU"/>
        </w:rPr>
      </w:pPr>
      <w:bookmarkStart w:id="1" w:name="_Hlk62737542"/>
      <w:r w:rsidRPr="00AD39AD">
        <w:rPr>
          <w:rFonts w:ascii="Times New Roman" w:hAnsi="Times New Roman"/>
          <w:spacing w:val="-2"/>
          <w:szCs w:val="24"/>
          <w:lang w:val="ru-RU"/>
        </w:rPr>
        <w:t>Доля в праве общей долевой собственности в размере 9661/10000</w:t>
      </w:r>
      <w:r w:rsidR="00F3780F" w:rsidRPr="00AD39AD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D39AD">
        <w:rPr>
          <w:rFonts w:ascii="Times New Roman" w:hAnsi="Times New Roman"/>
          <w:spacing w:val="-2"/>
          <w:szCs w:val="24"/>
          <w:lang w:val="ru-RU"/>
        </w:rPr>
        <w:t>на жилое помещение площадью 321,1 кв.</w:t>
      </w:r>
      <w:r w:rsidRPr="00AD39AD">
        <w:rPr>
          <w:rFonts w:ascii="Times New Roman" w:hAnsi="Times New Roman"/>
          <w:spacing w:val="-2"/>
          <w:szCs w:val="24"/>
        </w:rPr>
        <w:t> </w:t>
      </w:r>
      <w:r w:rsidRPr="00AD39AD">
        <w:rPr>
          <w:rFonts w:ascii="Times New Roman" w:hAnsi="Times New Roman"/>
          <w:spacing w:val="-2"/>
          <w:szCs w:val="24"/>
          <w:lang w:val="ru-RU"/>
        </w:rPr>
        <w:t>м, кадастровый номер 77:01:0001030:2053, расположенное по адресу: г. Москва, р-н Басманный, ул. Покровка, д. 31, стр. 1, кв. 52, этаж 4 (далее – Квартира).</w:t>
      </w:r>
    </w:p>
    <w:p w14:paraId="6B1254C1" w14:textId="443BA409" w:rsidR="007F6CB7" w:rsidRPr="00AD39AD" w:rsidRDefault="00EA7005" w:rsidP="00F1645E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AD39AD">
        <w:rPr>
          <w:rFonts w:ascii="Times New Roman" w:hAnsi="Times New Roman"/>
          <w:bCs/>
          <w:szCs w:val="24"/>
          <w:lang w:val="ru-RU"/>
        </w:rPr>
        <w:t xml:space="preserve">Зарегистрированные и проживающие лица </w:t>
      </w:r>
      <w:r w:rsidRPr="003C2EB5">
        <w:rPr>
          <w:rFonts w:ascii="Times New Roman" w:hAnsi="Times New Roman"/>
          <w:bCs/>
          <w:szCs w:val="24"/>
          <w:lang w:val="ru-RU"/>
        </w:rPr>
        <w:t xml:space="preserve">отсутствуют (карточка учета № 8905074850 от </w:t>
      </w:r>
      <w:r w:rsidR="007F6CB7" w:rsidRPr="003C2EB5">
        <w:rPr>
          <w:rFonts w:ascii="Times New Roman" w:hAnsi="Times New Roman"/>
          <w:bCs/>
          <w:szCs w:val="24"/>
          <w:lang w:val="ru-RU"/>
        </w:rPr>
        <w:t>12</w:t>
      </w:r>
      <w:r w:rsidRPr="003C2EB5">
        <w:rPr>
          <w:rFonts w:ascii="Times New Roman" w:hAnsi="Times New Roman"/>
          <w:bCs/>
          <w:szCs w:val="24"/>
          <w:lang w:val="ru-RU"/>
        </w:rPr>
        <w:t>.</w:t>
      </w:r>
      <w:r w:rsidR="00916620" w:rsidRPr="003C2EB5">
        <w:rPr>
          <w:rFonts w:ascii="Times New Roman" w:hAnsi="Times New Roman"/>
          <w:bCs/>
          <w:szCs w:val="24"/>
          <w:lang w:val="ru-RU"/>
        </w:rPr>
        <w:t>12</w:t>
      </w:r>
      <w:r w:rsidRPr="003C2EB5">
        <w:rPr>
          <w:rFonts w:ascii="Times New Roman" w:hAnsi="Times New Roman"/>
          <w:bCs/>
          <w:szCs w:val="24"/>
          <w:lang w:val="ru-RU"/>
        </w:rPr>
        <w:t>.202</w:t>
      </w:r>
      <w:r w:rsidR="007F6CB7" w:rsidRPr="003C2EB5">
        <w:rPr>
          <w:rFonts w:ascii="Times New Roman" w:hAnsi="Times New Roman"/>
          <w:bCs/>
          <w:szCs w:val="24"/>
          <w:lang w:val="ru-RU"/>
        </w:rPr>
        <w:t>3</w:t>
      </w:r>
      <w:r w:rsidRPr="003C2EB5">
        <w:rPr>
          <w:rFonts w:ascii="Times New Roman" w:hAnsi="Times New Roman"/>
          <w:bCs/>
          <w:szCs w:val="24"/>
          <w:lang w:val="ru-RU"/>
        </w:rPr>
        <w:t>).</w:t>
      </w:r>
      <w:r w:rsidRPr="00AD39AD">
        <w:rPr>
          <w:rFonts w:ascii="Times New Roman" w:hAnsi="Times New Roman"/>
          <w:bCs/>
          <w:szCs w:val="24"/>
          <w:lang w:val="ru-RU"/>
        </w:rPr>
        <w:t xml:space="preserve"> </w:t>
      </w:r>
    </w:p>
    <w:p w14:paraId="38854BBD" w14:textId="16D456CB" w:rsidR="00872B01" w:rsidRPr="00A13AE3" w:rsidRDefault="007F6CB7" w:rsidP="00614321">
      <w:pPr>
        <w:ind w:firstLine="709"/>
        <w:jc w:val="both"/>
        <w:rPr>
          <w:rFonts w:ascii="Times New Roman" w:hAnsi="Times New Roman"/>
          <w:spacing w:val="-2"/>
          <w:szCs w:val="24"/>
          <w:lang w:val="ru-RU"/>
        </w:rPr>
      </w:pPr>
      <w:r w:rsidRPr="00A13AE3">
        <w:rPr>
          <w:rFonts w:ascii="Times New Roman" w:hAnsi="Times New Roman"/>
          <w:spacing w:val="-2"/>
          <w:szCs w:val="24"/>
          <w:lang w:val="ru-RU"/>
        </w:rPr>
        <w:t xml:space="preserve">Актив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реализуется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в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порядке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,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установленном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ст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. 250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ГК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РФ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,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предусматривающей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при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продаже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доли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в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праве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общей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собственности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постороннему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лицу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преимущественное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право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покупки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продаваемой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доли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остальным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участникам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долевой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собственности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по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цене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,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за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которую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она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продается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,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и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на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прочих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равных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условиях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.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Договор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купли</w:t>
      </w:r>
      <w:r w:rsidRPr="00A13AE3">
        <w:rPr>
          <w:rFonts w:ascii="Times New Roman" w:hAnsi="Times New Roman"/>
          <w:spacing w:val="-2"/>
          <w:szCs w:val="24"/>
          <w:lang w:val="ru-RU"/>
        </w:rPr>
        <w:t>-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продажи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заключается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в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нотариальной</w:t>
      </w:r>
      <w:r w:rsidRPr="00A13AE3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A13AE3">
        <w:rPr>
          <w:rFonts w:ascii="Times New Roman" w:hAnsi="Times New Roman" w:hint="eastAsia"/>
          <w:spacing w:val="-2"/>
          <w:szCs w:val="24"/>
          <w:lang w:val="ru-RU"/>
        </w:rPr>
        <w:t>форме</w:t>
      </w:r>
      <w:r w:rsidRPr="00A13AE3">
        <w:rPr>
          <w:rFonts w:ascii="Times New Roman" w:hAnsi="Times New Roman"/>
          <w:spacing w:val="-2"/>
          <w:szCs w:val="24"/>
          <w:lang w:val="ru-RU"/>
        </w:rPr>
        <w:t>.</w:t>
      </w:r>
    </w:p>
    <w:p w14:paraId="2C5E65B3" w14:textId="3711504F" w:rsidR="00EA7005" w:rsidRPr="00A13AE3" w:rsidRDefault="00EA7005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13AE3">
        <w:rPr>
          <w:rFonts w:ascii="Times New Roman" w:hAnsi="Times New Roman"/>
          <w:szCs w:val="24"/>
          <w:lang w:val="ru-RU"/>
        </w:rPr>
        <w:t>Реализация Актива осуществляется посредством 1 этапа Публичной оферты ГК «АСВ»</w:t>
      </w:r>
      <w:r w:rsidRPr="00A13AE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A13AE3">
        <w:rPr>
          <w:rFonts w:ascii="Times New Roman" w:hAnsi="Times New Roman"/>
          <w:szCs w:val="24"/>
          <w:lang w:val="ru-RU"/>
        </w:rPr>
        <w:t xml:space="preserve">о заключении договора купли-продажи Актива (далее – публичная оферта). </w:t>
      </w:r>
    </w:p>
    <w:bookmarkEnd w:id="1"/>
    <w:p w14:paraId="62F70E06" w14:textId="00D64492" w:rsidR="000C3888" w:rsidRPr="001B0E9A" w:rsidRDefault="000C3888" w:rsidP="00B50584">
      <w:pPr>
        <w:ind w:firstLine="709"/>
        <w:jc w:val="both"/>
        <w:rPr>
          <w:rFonts w:ascii="Times New Roman" w:hAnsi="Times New Roman"/>
          <w:b/>
          <w:bCs/>
          <w:szCs w:val="24"/>
          <w:highlight w:val="yellow"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827"/>
        <w:gridCol w:w="3402"/>
      </w:tblGrid>
      <w:tr w:rsidR="002F6290" w:rsidRPr="001B0E9A" w14:paraId="7780780E" w14:textId="77777777" w:rsidTr="00A13AE3">
        <w:trPr>
          <w:trHeight w:val="1158"/>
        </w:trPr>
        <w:tc>
          <w:tcPr>
            <w:tcW w:w="3227" w:type="dxa"/>
            <w:shd w:val="clear" w:color="auto" w:fill="auto"/>
            <w:vAlign w:val="center"/>
          </w:tcPr>
          <w:p w14:paraId="510A6338" w14:textId="77777777" w:rsidR="00AC4A8A" w:rsidRPr="00A13AE3" w:rsidRDefault="002F6290" w:rsidP="00B50584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A13AE3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Дата начала </w:t>
            </w:r>
          </w:p>
          <w:p w14:paraId="60E7BC10" w14:textId="793C39EB" w:rsidR="002F6290" w:rsidRPr="00A13AE3" w:rsidRDefault="00AC4A8A" w:rsidP="00B50584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A13AE3">
              <w:rPr>
                <w:rFonts w:ascii="Times New Roman" w:hAnsi="Times New Roman"/>
                <w:b/>
                <w:bCs/>
                <w:szCs w:val="24"/>
                <w:lang w:val="ru-RU"/>
              </w:rPr>
              <w:t>П</w:t>
            </w:r>
            <w:r w:rsidR="002F6290" w:rsidRPr="00A13AE3">
              <w:rPr>
                <w:rFonts w:ascii="Times New Roman" w:hAnsi="Times New Roman"/>
                <w:b/>
                <w:bCs/>
                <w:szCs w:val="24"/>
                <w:lang w:val="ru-RU"/>
              </w:rPr>
              <w:t>убличной оферты</w:t>
            </w:r>
          </w:p>
          <w:p w14:paraId="3526A2CE" w14:textId="73028EEF" w:rsidR="002F6290" w:rsidRPr="00A13AE3" w:rsidRDefault="002F6290" w:rsidP="00B50584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A13AE3">
              <w:rPr>
                <w:rFonts w:ascii="Times New Roman" w:hAnsi="Times New Roman"/>
                <w:b/>
                <w:szCs w:val="24"/>
                <w:lang w:val="ru-RU"/>
              </w:rPr>
              <w:t>(</w:t>
            </w:r>
            <w:r w:rsidR="00C77765" w:rsidRPr="00A13AE3">
              <w:rPr>
                <w:rFonts w:ascii="Times New Roman" w:hAnsi="Times New Roman"/>
                <w:b/>
                <w:szCs w:val="24"/>
                <w:lang w:val="ru-RU"/>
              </w:rPr>
              <w:t xml:space="preserve">с </w:t>
            </w:r>
            <w:r w:rsidRPr="00A13AE3">
              <w:rPr>
                <w:rFonts w:ascii="Times New Roman" w:hAnsi="Times New Roman"/>
                <w:b/>
                <w:szCs w:val="24"/>
                <w:lang w:val="ru-RU"/>
              </w:rPr>
              <w:t>9:00 по московскому времени)</w:t>
            </w:r>
            <w:r w:rsidRPr="00A13AE3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2A639B" w14:textId="77777777" w:rsidR="00AC4A8A" w:rsidRPr="00A13AE3" w:rsidRDefault="002F6290" w:rsidP="00B50584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A13AE3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Дата окончания </w:t>
            </w:r>
          </w:p>
          <w:p w14:paraId="26408F61" w14:textId="75DAECA7" w:rsidR="002F6290" w:rsidRPr="00A13AE3" w:rsidRDefault="00AC4A8A" w:rsidP="00B50584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A13AE3">
              <w:rPr>
                <w:rFonts w:ascii="Times New Roman" w:hAnsi="Times New Roman"/>
                <w:b/>
                <w:bCs/>
                <w:szCs w:val="24"/>
                <w:lang w:val="ru-RU"/>
              </w:rPr>
              <w:t>П</w:t>
            </w:r>
            <w:r w:rsidR="002F6290" w:rsidRPr="00A13AE3">
              <w:rPr>
                <w:rFonts w:ascii="Times New Roman" w:hAnsi="Times New Roman"/>
                <w:b/>
                <w:bCs/>
                <w:szCs w:val="24"/>
                <w:lang w:val="ru-RU"/>
              </w:rPr>
              <w:t>убличной оферты</w:t>
            </w:r>
          </w:p>
          <w:p w14:paraId="15C94E36" w14:textId="2CB14DBC" w:rsidR="002F6290" w:rsidRPr="00A13AE3" w:rsidRDefault="002F6290" w:rsidP="00B50584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A13AE3">
              <w:rPr>
                <w:rFonts w:ascii="Times New Roman" w:hAnsi="Times New Roman"/>
                <w:b/>
                <w:bCs/>
                <w:szCs w:val="24"/>
                <w:lang w:val="ru-RU"/>
              </w:rPr>
              <w:t>(</w:t>
            </w:r>
            <w:r w:rsidR="00C77765" w:rsidRPr="00A13AE3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до </w:t>
            </w:r>
            <w:r w:rsidRPr="00A13AE3">
              <w:rPr>
                <w:rFonts w:ascii="Times New Roman" w:hAnsi="Times New Roman"/>
                <w:b/>
                <w:bCs/>
                <w:szCs w:val="24"/>
                <w:lang w:val="ru-RU"/>
              </w:rPr>
              <w:t>16:</w:t>
            </w:r>
            <w:r w:rsidR="00C77765" w:rsidRPr="00A13AE3">
              <w:rPr>
                <w:rFonts w:ascii="Times New Roman" w:hAnsi="Times New Roman"/>
                <w:b/>
                <w:bCs/>
                <w:szCs w:val="24"/>
                <w:lang w:val="ru-RU"/>
              </w:rPr>
              <w:t>0</w:t>
            </w:r>
            <w:r w:rsidRPr="00A13AE3">
              <w:rPr>
                <w:rFonts w:ascii="Times New Roman" w:hAnsi="Times New Roman"/>
                <w:b/>
                <w:bCs/>
                <w:szCs w:val="24"/>
                <w:lang w:val="ru-RU"/>
              </w:rPr>
              <w:t>0 по московскому времени)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CA3C84" w14:textId="77777777" w:rsidR="002F6290" w:rsidRPr="00A13AE3" w:rsidRDefault="002F6290" w:rsidP="00B5058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A13AE3">
              <w:rPr>
                <w:rFonts w:ascii="Times New Roman" w:hAnsi="Times New Roman"/>
                <w:b/>
                <w:bCs/>
                <w:szCs w:val="24"/>
              </w:rPr>
              <w:t>Цена</w:t>
            </w:r>
            <w:proofErr w:type="spellEnd"/>
            <w:r w:rsidRPr="00A13AE3"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proofErr w:type="spellStart"/>
            <w:r w:rsidRPr="00A13AE3">
              <w:rPr>
                <w:rFonts w:ascii="Times New Roman" w:hAnsi="Times New Roman"/>
                <w:b/>
                <w:bCs/>
                <w:szCs w:val="24"/>
              </w:rPr>
              <w:t>руб</w:t>
            </w:r>
            <w:proofErr w:type="spellEnd"/>
            <w:r w:rsidRPr="00A13AE3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</w:tr>
      <w:tr w:rsidR="002F6290" w:rsidRPr="001B0E9A" w14:paraId="68FDE75C" w14:textId="77777777" w:rsidTr="002F6290">
        <w:tc>
          <w:tcPr>
            <w:tcW w:w="3227" w:type="dxa"/>
            <w:shd w:val="clear" w:color="auto" w:fill="auto"/>
            <w:vAlign w:val="center"/>
          </w:tcPr>
          <w:p w14:paraId="0559D2BA" w14:textId="0583644C" w:rsidR="002F6290" w:rsidRPr="00A13AE3" w:rsidRDefault="009E3588" w:rsidP="00B50584">
            <w:pPr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A13AE3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  <w:r w:rsidR="00A13AE3" w:rsidRPr="00A13AE3">
              <w:rPr>
                <w:rFonts w:ascii="Times New Roman" w:hAnsi="Times New Roman"/>
                <w:bCs/>
                <w:szCs w:val="24"/>
                <w:lang w:val="ru-RU"/>
              </w:rPr>
              <w:t>7</w:t>
            </w:r>
            <w:r w:rsidR="002F6290" w:rsidRPr="00A13AE3">
              <w:rPr>
                <w:rFonts w:ascii="Times New Roman" w:hAnsi="Times New Roman"/>
                <w:bCs/>
                <w:szCs w:val="24"/>
                <w:lang w:val="ru-RU"/>
              </w:rPr>
              <w:t>.</w:t>
            </w:r>
            <w:r w:rsidR="00A13AE3" w:rsidRPr="00A13AE3">
              <w:rPr>
                <w:rFonts w:ascii="Times New Roman" w:hAnsi="Times New Roman"/>
                <w:bCs/>
                <w:szCs w:val="24"/>
                <w:lang w:val="ru-RU"/>
              </w:rPr>
              <w:t>12</w:t>
            </w:r>
            <w:r w:rsidR="002F6290" w:rsidRPr="00A13AE3">
              <w:rPr>
                <w:rFonts w:ascii="Times New Roman" w:hAnsi="Times New Roman"/>
                <w:bCs/>
                <w:szCs w:val="24"/>
                <w:lang w:val="ru-RU"/>
              </w:rPr>
              <w:t>.202</w:t>
            </w:r>
            <w:r w:rsidR="00C77765" w:rsidRPr="00A13AE3">
              <w:rPr>
                <w:rFonts w:ascii="Times New Roman" w:hAnsi="Times New Roman"/>
                <w:bCs/>
                <w:szCs w:val="24"/>
                <w:lang w:val="ru-RU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F5E000" w14:textId="14266BE6" w:rsidR="002F6290" w:rsidRPr="00A13AE3" w:rsidRDefault="00C77765" w:rsidP="00B50584">
            <w:pPr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A13AE3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  <w:r w:rsidR="00A13AE3" w:rsidRPr="00A13AE3">
              <w:rPr>
                <w:rFonts w:ascii="Times New Roman" w:hAnsi="Times New Roman"/>
                <w:bCs/>
                <w:szCs w:val="24"/>
                <w:lang w:val="ru-RU"/>
              </w:rPr>
              <w:t>7</w:t>
            </w:r>
            <w:r w:rsidR="002F6290" w:rsidRPr="00A13AE3">
              <w:rPr>
                <w:rFonts w:ascii="Times New Roman" w:hAnsi="Times New Roman"/>
                <w:bCs/>
                <w:szCs w:val="24"/>
                <w:lang w:val="ru-RU"/>
              </w:rPr>
              <w:t>.</w:t>
            </w:r>
            <w:r w:rsidR="00A13AE3" w:rsidRPr="00A13AE3">
              <w:rPr>
                <w:rFonts w:ascii="Times New Roman" w:hAnsi="Times New Roman"/>
                <w:bCs/>
                <w:szCs w:val="24"/>
                <w:lang w:val="ru-RU"/>
              </w:rPr>
              <w:t>06</w:t>
            </w:r>
            <w:r w:rsidR="002F6290" w:rsidRPr="00A13AE3">
              <w:rPr>
                <w:rFonts w:ascii="Times New Roman" w:hAnsi="Times New Roman"/>
                <w:bCs/>
                <w:szCs w:val="24"/>
                <w:lang w:val="ru-RU"/>
              </w:rPr>
              <w:t>.202</w:t>
            </w:r>
            <w:r w:rsidR="00A13AE3" w:rsidRPr="00A13AE3">
              <w:rPr>
                <w:rFonts w:ascii="Times New Roman" w:hAnsi="Times New Roman"/>
                <w:bCs/>
                <w:szCs w:val="24"/>
                <w:lang w:val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9F43EF" w14:textId="128DC70C" w:rsidR="008533A6" w:rsidRPr="00A13AE3" w:rsidRDefault="00A13AE3" w:rsidP="00B50584">
            <w:pPr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A13AE3">
              <w:rPr>
                <w:rFonts w:ascii="Times New Roman" w:hAnsi="Times New Roman"/>
                <w:sz w:val="26"/>
                <w:szCs w:val="26"/>
              </w:rPr>
              <w:t>109 169 300</w:t>
            </w:r>
            <w:r w:rsidR="008533A6" w:rsidRPr="00A13AE3">
              <w:rPr>
                <w:rFonts w:ascii="Times New Roman" w:hAnsi="Times New Roman"/>
                <w:szCs w:val="24"/>
              </w:rPr>
              <w:t>,00</w:t>
            </w:r>
          </w:p>
        </w:tc>
      </w:tr>
    </w:tbl>
    <w:p w14:paraId="325FCCF7" w14:textId="77777777" w:rsidR="00A13AE3" w:rsidRPr="001B0E9A" w:rsidRDefault="00A13AE3" w:rsidP="00A13AE3">
      <w:pPr>
        <w:ind w:right="-57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12ABD5AE" w14:textId="21BC5AE9" w:rsidR="00E76C95" w:rsidRPr="001B0E9A" w:rsidRDefault="00E76C95" w:rsidP="00281AE8">
      <w:pPr>
        <w:ind w:firstLine="709"/>
        <w:jc w:val="both"/>
        <w:rPr>
          <w:rFonts w:ascii="Times New Roman" w:hAnsi="Times New Roman"/>
          <w:bCs/>
          <w:szCs w:val="24"/>
          <w:highlight w:val="yellow"/>
          <w:lang w:val="ru-RU"/>
        </w:rPr>
      </w:pPr>
      <w:r w:rsidRPr="00A13AE3">
        <w:rPr>
          <w:rFonts w:ascii="Times New Roman" w:hAnsi="Times New Roman"/>
          <w:bCs/>
          <w:szCs w:val="24"/>
          <w:lang w:val="ru-RU"/>
        </w:rPr>
        <w:t>ГК «АСВ»</w:t>
      </w:r>
      <w:r w:rsidRPr="00A13AE3">
        <w:rPr>
          <w:rFonts w:ascii="Times New Roman" w:hAnsi="Times New Roman"/>
          <w:b/>
          <w:spacing w:val="-2"/>
          <w:szCs w:val="24"/>
          <w:lang w:val="ru-RU"/>
        </w:rPr>
        <w:t xml:space="preserve"> </w:t>
      </w:r>
      <w:r w:rsidR="008533A6" w:rsidRPr="00A13AE3">
        <w:rPr>
          <w:rFonts w:ascii="Times New Roman" w:hAnsi="Times New Roman"/>
          <w:bCs/>
          <w:szCs w:val="24"/>
          <w:lang w:val="ru-RU"/>
        </w:rPr>
        <w:t>предлагает заключить договор купли-продажи Актива на условиях, которые содержатся в публичной оферте и проекте договора</w:t>
      </w:r>
      <w:r w:rsidR="008533A6" w:rsidRPr="00A13AE3">
        <w:rPr>
          <w:rFonts w:ascii="Times New Roman" w:hAnsi="Times New Roman"/>
          <w:szCs w:val="24"/>
          <w:lang w:val="ru-RU"/>
        </w:rPr>
        <w:t xml:space="preserve"> купли-продажи </w:t>
      </w:r>
      <w:r w:rsidR="008533A6" w:rsidRPr="00A13AE3">
        <w:rPr>
          <w:rFonts w:ascii="Times New Roman" w:hAnsi="Times New Roman"/>
          <w:bCs/>
          <w:szCs w:val="24"/>
          <w:lang w:val="ru-RU"/>
        </w:rPr>
        <w:t xml:space="preserve">Актива (приложение к публичной оферте). Цена Актива устанавливается в размере </w:t>
      </w:r>
      <w:r w:rsidR="00A13AE3" w:rsidRPr="003C2EB5">
        <w:rPr>
          <w:rFonts w:ascii="Times New Roman" w:hAnsi="Times New Roman"/>
          <w:szCs w:val="24"/>
          <w:lang w:val="ru-RU"/>
        </w:rPr>
        <w:t>109 169 300</w:t>
      </w:r>
      <w:r w:rsidR="008533A6" w:rsidRPr="00A13AE3">
        <w:rPr>
          <w:rFonts w:ascii="Times New Roman" w:hAnsi="Times New Roman"/>
          <w:bCs/>
          <w:szCs w:val="24"/>
          <w:lang w:val="ru-RU"/>
        </w:rPr>
        <w:t xml:space="preserve">,00 руб. (в соответствии с подпунктом 22 части 3 статьи 149 Налогового кодекса Российской Федерации не подлежат </w:t>
      </w:r>
      <w:r w:rsidR="008533A6" w:rsidRPr="00A13AE3">
        <w:rPr>
          <w:rFonts w:ascii="Times New Roman" w:hAnsi="Times New Roman"/>
          <w:bCs/>
          <w:szCs w:val="24"/>
          <w:lang w:val="ru-RU"/>
        </w:rPr>
        <w:lastRenderedPageBreak/>
        <w:t>налогообложению налогом на добавленную стоимость операции по реализации жилых домов, жилых помещений, а также долей в них).</w:t>
      </w:r>
    </w:p>
    <w:p w14:paraId="76C2B08B" w14:textId="76C80A16" w:rsidR="00E76C95" w:rsidRPr="00A13AE3" w:rsidRDefault="00E76C95" w:rsidP="00B50584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A13AE3">
        <w:rPr>
          <w:rFonts w:ascii="Times New Roman" w:hAnsi="Times New Roman"/>
          <w:b/>
          <w:bCs/>
          <w:szCs w:val="24"/>
          <w:lang w:val="ru-RU"/>
        </w:rPr>
        <w:t xml:space="preserve">Заявки (акцепты) о полном и безоговорочном принятии содержащегося в Публичной оферте предложения о заключении договора купли-продажи Актива (далее – Акцепт) принимаются Организатором процедуры только в период действия Публичной оферты на сайте электронной площадки Организатора процедуры: </w:t>
      </w:r>
      <w:r w:rsidRPr="00A13AE3">
        <w:rPr>
          <w:rFonts w:ascii="Times New Roman" w:hAnsi="Times New Roman"/>
          <w:b/>
          <w:bCs/>
          <w:szCs w:val="24"/>
        </w:rPr>
        <w:t>http</w:t>
      </w:r>
      <w:r w:rsidRPr="00A13AE3">
        <w:rPr>
          <w:rFonts w:ascii="Times New Roman" w:hAnsi="Times New Roman"/>
          <w:b/>
          <w:bCs/>
          <w:szCs w:val="24"/>
          <w:lang w:val="ru-RU"/>
        </w:rPr>
        <w:t>://</w:t>
      </w:r>
      <w:r w:rsidRPr="00A13AE3">
        <w:rPr>
          <w:rFonts w:ascii="Times New Roman" w:hAnsi="Times New Roman"/>
          <w:b/>
          <w:bCs/>
          <w:szCs w:val="24"/>
        </w:rPr>
        <w:t>lot</w:t>
      </w:r>
      <w:r w:rsidRPr="00A13AE3">
        <w:rPr>
          <w:rFonts w:ascii="Times New Roman" w:hAnsi="Times New Roman"/>
          <w:b/>
          <w:bCs/>
          <w:szCs w:val="24"/>
          <w:lang w:val="ru-RU"/>
        </w:rPr>
        <w:t>-</w:t>
      </w:r>
      <w:r w:rsidRPr="00A13AE3">
        <w:rPr>
          <w:rFonts w:ascii="Times New Roman" w:hAnsi="Times New Roman"/>
          <w:b/>
          <w:bCs/>
          <w:szCs w:val="24"/>
        </w:rPr>
        <w:t>online</w:t>
      </w:r>
      <w:r w:rsidRPr="00A13AE3">
        <w:rPr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Pr="00A13AE3">
        <w:rPr>
          <w:rFonts w:ascii="Times New Roman" w:hAnsi="Times New Roman"/>
          <w:b/>
          <w:bCs/>
          <w:szCs w:val="24"/>
        </w:rPr>
        <w:t>ru</w:t>
      </w:r>
      <w:proofErr w:type="spellEnd"/>
      <w:r w:rsidRPr="00A13AE3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295681EA" w14:textId="3E971D00" w:rsidR="00E76C95" w:rsidRPr="00A13AE3" w:rsidRDefault="00E76C95" w:rsidP="00281AE8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A13AE3">
        <w:rPr>
          <w:rFonts w:ascii="Times New Roman" w:hAnsi="Times New Roman"/>
          <w:b/>
          <w:bCs/>
          <w:szCs w:val="24"/>
          <w:lang w:val="ru-RU"/>
        </w:rPr>
        <w:t>Заявки (акцепты), полученные ранее даты и времени начала или позднее даты и времени окончания действия публичной оферты, рассматриваться не будут.</w:t>
      </w:r>
    </w:p>
    <w:p w14:paraId="7D9F6F01" w14:textId="23A408D1" w:rsidR="002B7384" w:rsidRPr="00A13AE3" w:rsidRDefault="000556DC" w:rsidP="00227227">
      <w:pPr>
        <w:ind w:right="-57"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A13AE3">
        <w:rPr>
          <w:rFonts w:ascii="Times New Roman" w:hAnsi="Times New Roman"/>
          <w:bCs/>
          <w:szCs w:val="24"/>
          <w:lang w:val="ru-RU"/>
        </w:rPr>
        <w:t>Т</w:t>
      </w:r>
      <w:r w:rsidR="00C15D01" w:rsidRPr="00A13AE3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C4A8A" w:rsidRPr="00A13AE3">
        <w:rPr>
          <w:rFonts w:ascii="Times New Roman" w:hAnsi="Times New Roman"/>
          <w:bCs/>
          <w:szCs w:val="24"/>
          <w:lang w:val="ru-RU"/>
        </w:rPr>
        <w:t>П</w:t>
      </w:r>
      <w:r w:rsidR="00AD639D" w:rsidRPr="00A13AE3">
        <w:rPr>
          <w:rFonts w:ascii="Times New Roman" w:hAnsi="Times New Roman"/>
          <w:bCs/>
          <w:szCs w:val="24"/>
          <w:lang w:val="ru-RU"/>
        </w:rPr>
        <w:t xml:space="preserve">убличной оферты </w:t>
      </w:r>
      <w:r w:rsidR="00C15D01" w:rsidRPr="00A13AE3">
        <w:rPr>
          <w:rFonts w:ascii="Times New Roman" w:hAnsi="Times New Roman"/>
          <w:bCs/>
          <w:szCs w:val="24"/>
          <w:lang w:val="ru-RU"/>
        </w:rPr>
        <w:t>ГК «АСВ» размещен на сайте www.lot-online.ru в разделе «карточка лота».</w:t>
      </w:r>
    </w:p>
    <w:p w14:paraId="68727C1C" w14:textId="77777777" w:rsidR="00F34B50" w:rsidRPr="00F03C03" w:rsidRDefault="00F34B50" w:rsidP="00B50584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F03C03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0B103D07" w14:textId="1B5A779F" w:rsidR="00F34B50" w:rsidRPr="00F03C03" w:rsidRDefault="00F34B50" w:rsidP="00B50584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F03C03">
        <w:rPr>
          <w:rFonts w:ascii="Times New Roman" w:hAnsi="Times New Roman"/>
          <w:bCs/>
          <w:szCs w:val="24"/>
          <w:lang w:val="ru-RU"/>
        </w:rPr>
        <w:t xml:space="preserve">     Порядок взаимодействия между Организатором </w:t>
      </w:r>
      <w:r w:rsidR="002F7A5F" w:rsidRPr="00F03C03">
        <w:rPr>
          <w:rFonts w:ascii="Times New Roman" w:hAnsi="Times New Roman"/>
          <w:bCs/>
          <w:szCs w:val="24"/>
          <w:lang w:val="ru-RU"/>
        </w:rPr>
        <w:t>процедуры</w:t>
      </w:r>
      <w:r w:rsidRPr="00F03C03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F03C03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6C0164" w:rsidRPr="00F03C03">
        <w:rPr>
          <w:rFonts w:ascii="Times New Roman" w:hAnsi="Times New Roman"/>
          <w:bCs/>
          <w:szCs w:val="24"/>
          <w:lang w:val="ru-RU"/>
        </w:rPr>
        <w:t>П</w:t>
      </w:r>
      <w:r w:rsidR="00AD639D" w:rsidRPr="00F03C03">
        <w:rPr>
          <w:rFonts w:ascii="Times New Roman" w:hAnsi="Times New Roman"/>
          <w:bCs/>
          <w:szCs w:val="24"/>
          <w:lang w:val="ru-RU"/>
        </w:rPr>
        <w:t xml:space="preserve">убличной </w:t>
      </w:r>
      <w:r w:rsidR="002F7A5F" w:rsidRPr="00F03C03">
        <w:rPr>
          <w:rFonts w:ascii="Times New Roman" w:hAnsi="Times New Roman"/>
          <w:bCs/>
          <w:szCs w:val="24"/>
          <w:lang w:val="ru-RU"/>
        </w:rPr>
        <w:t>оферты</w:t>
      </w:r>
      <w:r w:rsidRPr="00F03C03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F03C03">
        <w:rPr>
          <w:rFonts w:ascii="Times New Roman" w:hAnsi="Times New Roman"/>
          <w:bCs/>
          <w:szCs w:val="24"/>
          <w:lang w:val="ru-RU"/>
        </w:rPr>
        <w:t>процедуры</w:t>
      </w:r>
      <w:r w:rsidRPr="00F03C03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380AC3" w:rsidRPr="00F03C03">
        <w:rPr>
          <w:rFonts w:ascii="Times New Roman" w:hAnsi="Times New Roman"/>
          <w:szCs w:val="24"/>
          <w:lang w:val="ru-RU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 в  процессе  приватизации)</w:t>
      </w:r>
      <w:r w:rsidRPr="00F03C03">
        <w:rPr>
          <w:rFonts w:ascii="Times New Roman" w:hAnsi="Times New Roman"/>
          <w:bCs/>
          <w:szCs w:val="24"/>
          <w:lang w:val="ru-RU"/>
        </w:rPr>
        <w:t>, размещенном на сайте</w:t>
      </w:r>
      <w:r w:rsidR="006C0164" w:rsidRPr="00F03C03">
        <w:rPr>
          <w:rFonts w:ascii="Times New Roman" w:hAnsi="Times New Roman"/>
          <w:bCs/>
          <w:szCs w:val="24"/>
          <w:lang w:val="ru-RU"/>
        </w:rPr>
        <w:t xml:space="preserve"> </w:t>
      </w:r>
      <w:r w:rsidR="006C0164">
        <w:fldChar w:fldCharType="begin"/>
      </w:r>
      <w:r w:rsidR="006C0164">
        <w:instrText>HYPERLINK</w:instrText>
      </w:r>
      <w:r w:rsidR="006C0164" w:rsidRPr="009836B7">
        <w:rPr>
          <w:lang w:val="ru-RU"/>
        </w:rPr>
        <w:instrText xml:space="preserve"> "</w:instrText>
      </w:r>
      <w:r w:rsidR="006C0164">
        <w:instrText>http</w:instrText>
      </w:r>
      <w:r w:rsidR="006C0164" w:rsidRPr="009836B7">
        <w:rPr>
          <w:lang w:val="ru-RU"/>
        </w:rPr>
        <w:instrText>://</w:instrText>
      </w:r>
      <w:r w:rsidR="006C0164">
        <w:instrText>www</w:instrText>
      </w:r>
      <w:r w:rsidR="006C0164" w:rsidRPr="009836B7">
        <w:rPr>
          <w:lang w:val="ru-RU"/>
        </w:rPr>
        <w:instrText>.</w:instrText>
      </w:r>
      <w:r w:rsidR="006C0164">
        <w:instrText>lot</w:instrText>
      </w:r>
      <w:r w:rsidR="006C0164" w:rsidRPr="009836B7">
        <w:rPr>
          <w:lang w:val="ru-RU"/>
        </w:rPr>
        <w:instrText>-</w:instrText>
      </w:r>
      <w:r w:rsidR="006C0164">
        <w:instrText>online</w:instrText>
      </w:r>
      <w:r w:rsidR="006C0164" w:rsidRPr="009836B7">
        <w:rPr>
          <w:lang w:val="ru-RU"/>
        </w:rPr>
        <w:instrText>.</w:instrText>
      </w:r>
      <w:r w:rsidR="006C0164">
        <w:instrText>ru</w:instrText>
      </w:r>
      <w:r w:rsidR="006C0164" w:rsidRPr="009836B7">
        <w:rPr>
          <w:lang w:val="ru-RU"/>
        </w:rPr>
        <w:instrText>"</w:instrText>
      </w:r>
      <w:r w:rsidR="006C0164">
        <w:fldChar w:fldCharType="separate"/>
      </w:r>
      <w:r w:rsidR="006C0164" w:rsidRPr="00F03C03">
        <w:rPr>
          <w:rStyle w:val="a6"/>
          <w:rFonts w:ascii="Times New Roman" w:hAnsi="Times New Roman"/>
          <w:bCs/>
          <w:szCs w:val="24"/>
        </w:rPr>
        <w:t>www</w:t>
      </w:r>
      <w:r w:rsidR="006C0164" w:rsidRPr="00F03C03">
        <w:rPr>
          <w:rStyle w:val="a6"/>
          <w:rFonts w:ascii="Times New Roman" w:hAnsi="Times New Roman"/>
          <w:bCs/>
          <w:szCs w:val="24"/>
          <w:lang w:val="ru-RU"/>
        </w:rPr>
        <w:t>.</w:t>
      </w:r>
      <w:r w:rsidR="006C0164" w:rsidRPr="00F03C03">
        <w:rPr>
          <w:rStyle w:val="a6"/>
          <w:rFonts w:ascii="Times New Roman" w:hAnsi="Times New Roman"/>
          <w:bCs/>
          <w:szCs w:val="24"/>
        </w:rPr>
        <w:t>lot</w:t>
      </w:r>
      <w:r w:rsidR="006C0164" w:rsidRPr="00F03C03">
        <w:rPr>
          <w:rStyle w:val="a6"/>
          <w:rFonts w:ascii="Times New Roman" w:hAnsi="Times New Roman"/>
          <w:bCs/>
          <w:szCs w:val="24"/>
          <w:lang w:val="ru-RU"/>
        </w:rPr>
        <w:t>-</w:t>
      </w:r>
      <w:r w:rsidR="006C0164" w:rsidRPr="00F03C03">
        <w:rPr>
          <w:rStyle w:val="a6"/>
          <w:rFonts w:ascii="Times New Roman" w:hAnsi="Times New Roman"/>
          <w:bCs/>
          <w:szCs w:val="24"/>
        </w:rPr>
        <w:t>online</w:t>
      </w:r>
      <w:r w:rsidR="006C0164" w:rsidRPr="00F03C03">
        <w:rPr>
          <w:rStyle w:val="a6"/>
          <w:rFonts w:ascii="Times New Roman" w:hAnsi="Times New Roman"/>
          <w:bCs/>
          <w:szCs w:val="24"/>
          <w:lang w:val="ru-RU"/>
        </w:rPr>
        <w:t>.</w:t>
      </w:r>
      <w:proofErr w:type="spellStart"/>
      <w:r w:rsidR="006C0164" w:rsidRPr="00F03C03">
        <w:rPr>
          <w:rStyle w:val="a6"/>
          <w:rFonts w:ascii="Times New Roman" w:hAnsi="Times New Roman"/>
          <w:bCs/>
          <w:szCs w:val="24"/>
        </w:rPr>
        <w:t>ru</w:t>
      </w:r>
      <w:proofErr w:type="spellEnd"/>
      <w:r w:rsidR="006C0164">
        <w:rPr>
          <w:rStyle w:val="a6"/>
          <w:rFonts w:ascii="Times New Roman" w:hAnsi="Times New Roman"/>
          <w:bCs/>
          <w:szCs w:val="24"/>
        </w:rPr>
        <w:fldChar w:fldCharType="end"/>
      </w:r>
      <w:r w:rsidR="006C0164" w:rsidRPr="00F03C03">
        <w:rPr>
          <w:rFonts w:ascii="Times New Roman" w:hAnsi="Times New Roman"/>
          <w:bCs/>
          <w:szCs w:val="24"/>
          <w:lang w:val="ru-RU"/>
        </w:rPr>
        <w:t>.</w:t>
      </w:r>
    </w:p>
    <w:p w14:paraId="0901FCE1" w14:textId="77777777" w:rsidR="00F34B50" w:rsidRPr="00F03C03" w:rsidRDefault="00F34B50" w:rsidP="00B50584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F03C03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2C4EF438" w14:textId="67F3C628" w:rsidR="00F34B50" w:rsidRPr="00F03C03" w:rsidRDefault="00F34B50" w:rsidP="00B505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F03C03">
        <w:rPr>
          <w:rFonts w:ascii="Times New Roman" w:hAnsi="Times New Roman"/>
          <w:szCs w:val="24"/>
          <w:lang w:val="ru-RU"/>
        </w:rPr>
        <w:t xml:space="preserve">К участию в </w:t>
      </w:r>
      <w:r w:rsidR="002F7A5F" w:rsidRPr="00F03C03">
        <w:rPr>
          <w:rFonts w:ascii="Times New Roman" w:hAnsi="Times New Roman"/>
          <w:szCs w:val="24"/>
          <w:lang w:val="ru-RU"/>
        </w:rPr>
        <w:t xml:space="preserve">процедуре </w:t>
      </w:r>
      <w:r w:rsidR="00D46442" w:rsidRPr="00F03C03">
        <w:rPr>
          <w:rFonts w:ascii="Times New Roman" w:hAnsi="Times New Roman"/>
          <w:szCs w:val="24"/>
          <w:lang w:val="ru-RU"/>
        </w:rPr>
        <w:t>П</w:t>
      </w:r>
      <w:r w:rsidR="002E78BE" w:rsidRPr="00F03C03">
        <w:rPr>
          <w:rFonts w:ascii="Times New Roman" w:hAnsi="Times New Roman"/>
          <w:szCs w:val="24"/>
          <w:lang w:val="ru-RU"/>
        </w:rPr>
        <w:t>убличной</w:t>
      </w:r>
      <w:r w:rsidR="002F7A5F" w:rsidRPr="00F03C03">
        <w:rPr>
          <w:rFonts w:ascii="Times New Roman" w:hAnsi="Times New Roman"/>
          <w:szCs w:val="24"/>
          <w:lang w:val="ru-RU"/>
        </w:rPr>
        <w:t xml:space="preserve"> оферт</w:t>
      </w:r>
      <w:r w:rsidR="00872EE6" w:rsidRPr="00F03C03">
        <w:rPr>
          <w:rFonts w:ascii="Times New Roman" w:hAnsi="Times New Roman"/>
          <w:szCs w:val="24"/>
          <w:lang w:val="ru-RU"/>
        </w:rPr>
        <w:t>ы</w:t>
      </w:r>
      <w:r w:rsidRPr="00F03C03">
        <w:rPr>
          <w:rFonts w:ascii="Times New Roman" w:hAnsi="Times New Roman"/>
          <w:szCs w:val="24"/>
          <w:lang w:val="ru-RU"/>
        </w:rPr>
        <w:t>, проводимо</w:t>
      </w:r>
      <w:r w:rsidR="002E78BE" w:rsidRPr="00F03C03">
        <w:rPr>
          <w:rFonts w:ascii="Times New Roman" w:hAnsi="Times New Roman"/>
          <w:szCs w:val="24"/>
          <w:lang w:val="ru-RU"/>
        </w:rPr>
        <w:t>й</w:t>
      </w:r>
      <w:r w:rsidRPr="00F03C03">
        <w:rPr>
          <w:rFonts w:ascii="Times New Roman" w:hAnsi="Times New Roman"/>
          <w:szCs w:val="24"/>
          <w:lang w:val="ru-RU"/>
        </w:rPr>
        <w:t xml:space="preserve"> в электронной форме, допускаются физические и юридические лица, своевременно подавшие </w:t>
      </w:r>
      <w:r w:rsidR="003915F8" w:rsidRPr="00F03C03">
        <w:rPr>
          <w:rFonts w:ascii="Times New Roman" w:hAnsi="Times New Roman"/>
          <w:szCs w:val="24"/>
          <w:lang w:val="ru-RU"/>
        </w:rPr>
        <w:t>Заявку (</w:t>
      </w:r>
      <w:r w:rsidR="002F5700" w:rsidRPr="00F03C03">
        <w:rPr>
          <w:rFonts w:ascii="Times New Roman" w:hAnsi="Times New Roman"/>
          <w:szCs w:val="24"/>
          <w:lang w:val="ru-RU"/>
        </w:rPr>
        <w:t>А</w:t>
      </w:r>
      <w:r w:rsidR="003915F8" w:rsidRPr="00F03C03">
        <w:rPr>
          <w:rFonts w:ascii="Times New Roman" w:hAnsi="Times New Roman"/>
          <w:szCs w:val="24"/>
          <w:lang w:val="ru-RU"/>
        </w:rPr>
        <w:t xml:space="preserve">кцепт) </w:t>
      </w:r>
      <w:r w:rsidRPr="00F03C03">
        <w:rPr>
          <w:rFonts w:ascii="Times New Roman" w:hAnsi="Times New Roman"/>
          <w:szCs w:val="24"/>
          <w:lang w:val="ru-RU"/>
        </w:rPr>
        <w:t xml:space="preserve">на участие в </w:t>
      </w:r>
      <w:r w:rsidR="002E78BE" w:rsidRPr="00F03C03">
        <w:rPr>
          <w:rFonts w:ascii="Times New Roman" w:hAnsi="Times New Roman"/>
          <w:szCs w:val="24"/>
          <w:lang w:val="ru-RU"/>
        </w:rPr>
        <w:t>Публичной оферте</w:t>
      </w:r>
      <w:r w:rsidRPr="00F03C03">
        <w:rPr>
          <w:rFonts w:ascii="Times New Roman" w:hAnsi="Times New Roman"/>
          <w:szCs w:val="24"/>
          <w:lang w:val="ru-RU"/>
        </w:rPr>
        <w:t xml:space="preserve"> и представившие документы в соответствии с перечнем, объявленным Организатором </w:t>
      </w:r>
      <w:r w:rsidR="002F7A5F" w:rsidRPr="00F03C03">
        <w:rPr>
          <w:rFonts w:ascii="Times New Roman" w:hAnsi="Times New Roman"/>
          <w:szCs w:val="24"/>
          <w:lang w:val="ru-RU"/>
        </w:rPr>
        <w:t>процедуры</w:t>
      </w:r>
      <w:r w:rsidRPr="00F03C03">
        <w:rPr>
          <w:rFonts w:ascii="Times New Roman" w:hAnsi="Times New Roman"/>
          <w:szCs w:val="24"/>
          <w:lang w:val="ru-RU"/>
        </w:rPr>
        <w:t>.</w:t>
      </w:r>
    </w:p>
    <w:p w14:paraId="6BFBCFD3" w14:textId="77777777" w:rsidR="00F34B50" w:rsidRPr="00F03C03" w:rsidRDefault="00F34B50" w:rsidP="00B50584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F03C03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</w:t>
      </w:r>
      <w:r w:rsidR="002E78BE" w:rsidRPr="00F03C03">
        <w:rPr>
          <w:rFonts w:ascii="Times New Roman" w:hAnsi="Times New Roman"/>
          <w:szCs w:val="24"/>
          <w:lang w:val="ru-RU"/>
        </w:rPr>
        <w:t>Публичной оферте</w:t>
      </w:r>
      <w:r w:rsidRPr="00F03C03">
        <w:rPr>
          <w:rFonts w:ascii="Times New Roman" w:hAnsi="Times New Roman"/>
          <w:color w:val="000000"/>
          <w:szCs w:val="24"/>
          <w:lang w:val="ru-RU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660B66F" w14:textId="77777777" w:rsidR="00F34B50" w:rsidRPr="00F03C03" w:rsidRDefault="00F34B50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03C03">
        <w:rPr>
          <w:rFonts w:ascii="Times New Roman" w:hAnsi="Times New Roman"/>
          <w:szCs w:val="24"/>
          <w:lang w:val="ru-RU"/>
        </w:rPr>
        <w:t xml:space="preserve">Иностранные юридические и физические лица допускаются к участию в </w:t>
      </w:r>
      <w:r w:rsidR="002E78BE" w:rsidRPr="00F03C03">
        <w:rPr>
          <w:rFonts w:ascii="Times New Roman" w:hAnsi="Times New Roman"/>
          <w:szCs w:val="24"/>
          <w:lang w:val="ru-RU"/>
        </w:rPr>
        <w:t>Публичной оферте</w:t>
      </w:r>
      <w:r w:rsidR="003915F8" w:rsidRPr="00F03C03">
        <w:rPr>
          <w:rFonts w:ascii="Times New Roman" w:hAnsi="Times New Roman"/>
          <w:szCs w:val="24"/>
          <w:lang w:val="ru-RU"/>
        </w:rPr>
        <w:t xml:space="preserve"> </w:t>
      </w:r>
      <w:r w:rsidRPr="00F03C03">
        <w:rPr>
          <w:rFonts w:ascii="Times New Roman" w:hAnsi="Times New Roman"/>
          <w:szCs w:val="24"/>
          <w:lang w:val="ru-RU"/>
        </w:rPr>
        <w:t>с соблюдением требований, установленных законодательством Российской Федерации.</w:t>
      </w:r>
    </w:p>
    <w:p w14:paraId="7CB12C8D" w14:textId="52DAFA62" w:rsidR="00F34B50" w:rsidRPr="00756CB2" w:rsidRDefault="00F34B50" w:rsidP="00B50584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756CB2">
        <w:rPr>
          <w:rFonts w:ascii="Times New Roman" w:hAnsi="Times New Roman"/>
          <w:szCs w:val="24"/>
          <w:lang w:val="ru-RU"/>
        </w:rPr>
        <w:t xml:space="preserve">Для участия в </w:t>
      </w:r>
      <w:r w:rsidR="002E78BE" w:rsidRPr="00756CB2">
        <w:rPr>
          <w:rFonts w:ascii="Times New Roman" w:hAnsi="Times New Roman"/>
          <w:szCs w:val="24"/>
          <w:lang w:val="ru-RU"/>
        </w:rPr>
        <w:t xml:space="preserve">Публичной </w:t>
      </w:r>
      <w:r w:rsidR="002F7A5F" w:rsidRPr="00756CB2">
        <w:rPr>
          <w:rFonts w:ascii="Times New Roman" w:hAnsi="Times New Roman"/>
          <w:szCs w:val="24"/>
          <w:lang w:val="ru-RU"/>
        </w:rPr>
        <w:t>оферт</w:t>
      </w:r>
      <w:r w:rsidR="002E78BE" w:rsidRPr="00756CB2">
        <w:rPr>
          <w:rFonts w:ascii="Times New Roman" w:hAnsi="Times New Roman"/>
          <w:szCs w:val="24"/>
          <w:lang w:val="ru-RU"/>
        </w:rPr>
        <w:t>е</w:t>
      </w:r>
      <w:r w:rsidRPr="00756CB2">
        <w:rPr>
          <w:rFonts w:ascii="Times New Roman" w:hAnsi="Times New Roman"/>
          <w:szCs w:val="24"/>
          <w:lang w:val="ru-RU"/>
        </w:rPr>
        <w:t>, проводимо</w:t>
      </w:r>
      <w:r w:rsidR="002F7A5F" w:rsidRPr="00756CB2">
        <w:rPr>
          <w:rFonts w:ascii="Times New Roman" w:hAnsi="Times New Roman"/>
          <w:szCs w:val="24"/>
          <w:lang w:val="ru-RU"/>
        </w:rPr>
        <w:t>й</w:t>
      </w:r>
      <w:r w:rsidRPr="00756CB2">
        <w:rPr>
          <w:rFonts w:ascii="Times New Roman" w:hAnsi="Times New Roman"/>
          <w:szCs w:val="24"/>
          <w:lang w:val="ru-RU"/>
        </w:rPr>
        <w:t xml:space="preserve"> в электронной форме, Претендент представляет </w:t>
      </w:r>
      <w:r w:rsidR="00151F20" w:rsidRPr="00756CB2">
        <w:rPr>
          <w:rFonts w:ascii="Times New Roman" w:hAnsi="Times New Roman"/>
          <w:szCs w:val="24"/>
          <w:lang w:val="ru-RU"/>
        </w:rPr>
        <w:t xml:space="preserve">Заявку (акцепт) о полном и безоговорочном принятии содержащегося в </w:t>
      </w:r>
      <w:r w:rsidR="006C0164" w:rsidRPr="00756CB2">
        <w:rPr>
          <w:rFonts w:ascii="Times New Roman" w:hAnsi="Times New Roman"/>
          <w:szCs w:val="24"/>
          <w:lang w:val="ru-RU"/>
        </w:rPr>
        <w:t>П</w:t>
      </w:r>
      <w:r w:rsidR="00151F20" w:rsidRPr="00756CB2">
        <w:rPr>
          <w:rFonts w:ascii="Times New Roman" w:hAnsi="Times New Roman"/>
          <w:szCs w:val="24"/>
          <w:lang w:val="ru-RU"/>
        </w:rPr>
        <w:t xml:space="preserve">убличной оферте предложения о приобретении Лота </w:t>
      </w:r>
      <w:r w:rsidR="002F7A5F" w:rsidRPr="00756CB2">
        <w:rPr>
          <w:rFonts w:ascii="Times New Roman" w:hAnsi="Times New Roman"/>
          <w:szCs w:val="24"/>
          <w:lang w:val="ru-RU"/>
        </w:rPr>
        <w:t>с прилагаемыми</w:t>
      </w:r>
      <w:r w:rsidR="000D2236" w:rsidRPr="00756CB2">
        <w:rPr>
          <w:rFonts w:ascii="Times New Roman" w:hAnsi="Times New Roman"/>
          <w:szCs w:val="24"/>
          <w:lang w:val="ru-RU"/>
        </w:rPr>
        <w:t xml:space="preserve"> </w:t>
      </w:r>
      <w:r w:rsidR="002F7A5F" w:rsidRPr="00756CB2">
        <w:rPr>
          <w:rFonts w:ascii="Times New Roman" w:hAnsi="Times New Roman"/>
          <w:szCs w:val="24"/>
          <w:lang w:val="ru-RU"/>
        </w:rPr>
        <w:t>к ней документами</w:t>
      </w:r>
      <w:r w:rsidR="00AD1EF2" w:rsidRPr="00756CB2">
        <w:rPr>
          <w:rFonts w:ascii="Times New Roman" w:hAnsi="Times New Roman"/>
          <w:szCs w:val="24"/>
          <w:lang w:val="ru-RU"/>
        </w:rPr>
        <w:t xml:space="preserve"> (электронных образов документов).</w:t>
      </w:r>
    </w:p>
    <w:p w14:paraId="11624084" w14:textId="35C45F30" w:rsidR="00151F20" w:rsidRPr="00756CB2" w:rsidRDefault="00151F20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56CB2">
        <w:rPr>
          <w:rFonts w:ascii="Times New Roman" w:hAnsi="Times New Roman"/>
          <w:szCs w:val="24"/>
          <w:lang w:val="ru-RU"/>
        </w:rPr>
        <w:t>Подача Заявок</w:t>
      </w:r>
      <w:r w:rsidR="003915F8" w:rsidRPr="00756CB2">
        <w:rPr>
          <w:rFonts w:ascii="Times New Roman" w:hAnsi="Times New Roman"/>
          <w:szCs w:val="24"/>
          <w:lang w:val="ru-RU"/>
        </w:rPr>
        <w:t xml:space="preserve"> (акцептов)</w:t>
      </w:r>
      <w:r w:rsidRPr="00756CB2">
        <w:rPr>
          <w:rFonts w:ascii="Times New Roman" w:hAnsi="Times New Roman"/>
          <w:szCs w:val="24"/>
          <w:lang w:val="ru-RU"/>
        </w:rPr>
        <w:t xml:space="preserve"> осуществляется через электронную площадку Организатора процедуры </w:t>
      </w:r>
      <w:r w:rsidR="006C0164" w:rsidRPr="00756CB2">
        <w:rPr>
          <w:rFonts w:ascii="Times New Roman" w:hAnsi="Times New Roman"/>
          <w:szCs w:val="24"/>
          <w:lang w:val="ru-RU"/>
        </w:rPr>
        <w:t>(</w:t>
      </w:r>
      <w:r w:rsidR="006C0164">
        <w:fldChar w:fldCharType="begin"/>
      </w:r>
      <w:r w:rsidR="006C0164">
        <w:instrText>HYPERLINK</w:instrText>
      </w:r>
      <w:r w:rsidR="006C0164" w:rsidRPr="009836B7">
        <w:rPr>
          <w:lang w:val="ru-RU"/>
        </w:rPr>
        <w:instrText xml:space="preserve"> "</w:instrText>
      </w:r>
      <w:r w:rsidR="006C0164">
        <w:instrText>http</w:instrText>
      </w:r>
      <w:r w:rsidR="006C0164" w:rsidRPr="009836B7">
        <w:rPr>
          <w:lang w:val="ru-RU"/>
        </w:rPr>
        <w:instrText>://</w:instrText>
      </w:r>
      <w:r w:rsidR="006C0164">
        <w:instrText>lot</w:instrText>
      </w:r>
      <w:r w:rsidR="006C0164" w:rsidRPr="009836B7">
        <w:rPr>
          <w:lang w:val="ru-RU"/>
        </w:rPr>
        <w:instrText>-</w:instrText>
      </w:r>
      <w:r w:rsidR="006C0164">
        <w:instrText>online</w:instrText>
      </w:r>
      <w:r w:rsidR="006C0164" w:rsidRPr="009836B7">
        <w:rPr>
          <w:lang w:val="ru-RU"/>
        </w:rPr>
        <w:instrText>.</w:instrText>
      </w:r>
      <w:r w:rsidR="006C0164">
        <w:instrText>ru</w:instrText>
      </w:r>
      <w:r w:rsidR="006C0164" w:rsidRPr="009836B7">
        <w:rPr>
          <w:lang w:val="ru-RU"/>
        </w:rPr>
        <w:instrText>"</w:instrText>
      </w:r>
      <w:r w:rsidR="006C0164">
        <w:fldChar w:fldCharType="separate"/>
      </w:r>
      <w:r w:rsidR="006C0164" w:rsidRPr="00756CB2">
        <w:rPr>
          <w:rFonts w:ascii="Times New Roman" w:hAnsi="Times New Roman"/>
          <w:szCs w:val="24"/>
          <w:lang w:val="ru-RU"/>
        </w:rPr>
        <w:t>http://lot-online.ru</w:t>
      </w:r>
      <w:r w:rsidR="006C0164">
        <w:rPr>
          <w:rFonts w:ascii="Times New Roman" w:hAnsi="Times New Roman"/>
          <w:szCs w:val="24"/>
          <w:lang w:val="ru-RU"/>
        </w:rPr>
        <w:fldChar w:fldCharType="end"/>
      </w:r>
      <w:r w:rsidR="006C0164" w:rsidRPr="00756CB2">
        <w:rPr>
          <w:rFonts w:ascii="Times New Roman" w:hAnsi="Times New Roman"/>
          <w:szCs w:val="24"/>
          <w:lang w:val="ru-RU"/>
        </w:rPr>
        <w:t xml:space="preserve">) </w:t>
      </w:r>
      <w:r w:rsidRPr="00756CB2">
        <w:rPr>
          <w:rFonts w:ascii="Times New Roman" w:hAnsi="Times New Roman"/>
          <w:szCs w:val="24"/>
          <w:lang w:val="ru-RU"/>
        </w:rPr>
        <w:t>в форме электронных документов (электронных образов документов), заверенных электронной цифровой подписью</w:t>
      </w:r>
      <w:r w:rsidR="00380AC3" w:rsidRPr="00756CB2">
        <w:rPr>
          <w:rFonts w:ascii="Times New Roman" w:hAnsi="Times New Roman"/>
          <w:szCs w:val="24"/>
          <w:lang w:val="ru-RU"/>
        </w:rPr>
        <w:t xml:space="preserve"> лица (лиц), направившего (направивших) Акцепт, или его уполномоченного представителя (их уполномоченных представителей).</w:t>
      </w:r>
    </w:p>
    <w:p w14:paraId="385C5374" w14:textId="066B428C" w:rsidR="00C46CCE" w:rsidRPr="00756CB2" w:rsidRDefault="00C46CCE" w:rsidP="00B5058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 w:rsidRPr="00756CB2">
        <w:rPr>
          <w:rFonts w:ascii="Times New Roman" w:hAnsi="Times New Roman"/>
          <w:b/>
          <w:szCs w:val="24"/>
          <w:lang w:val="ru-RU"/>
        </w:rPr>
        <w:t xml:space="preserve">Документы, необходимые для участия в </w:t>
      </w:r>
      <w:r w:rsidR="006C0164" w:rsidRPr="00756CB2">
        <w:rPr>
          <w:rFonts w:ascii="Times New Roman" w:hAnsi="Times New Roman"/>
          <w:b/>
          <w:szCs w:val="24"/>
          <w:lang w:val="ru-RU"/>
        </w:rPr>
        <w:t>П</w:t>
      </w:r>
      <w:r w:rsidR="000C3888" w:rsidRPr="00756CB2">
        <w:rPr>
          <w:rFonts w:ascii="Times New Roman" w:hAnsi="Times New Roman"/>
          <w:b/>
          <w:szCs w:val="24"/>
          <w:lang w:val="ru-RU"/>
        </w:rPr>
        <w:t>убличной</w:t>
      </w:r>
      <w:r w:rsidR="002F7A5F" w:rsidRPr="00756CB2">
        <w:rPr>
          <w:rFonts w:ascii="Times New Roman" w:hAnsi="Times New Roman"/>
          <w:b/>
          <w:szCs w:val="24"/>
          <w:lang w:val="ru-RU"/>
        </w:rPr>
        <w:t xml:space="preserve"> оферт</w:t>
      </w:r>
      <w:r w:rsidR="000C3888" w:rsidRPr="00756CB2">
        <w:rPr>
          <w:rFonts w:ascii="Times New Roman" w:hAnsi="Times New Roman"/>
          <w:b/>
          <w:szCs w:val="24"/>
          <w:lang w:val="ru-RU"/>
        </w:rPr>
        <w:t>е</w:t>
      </w:r>
      <w:r w:rsidRPr="00756CB2">
        <w:rPr>
          <w:rFonts w:ascii="Times New Roman" w:hAnsi="Times New Roman"/>
          <w:b/>
          <w:szCs w:val="24"/>
          <w:lang w:val="ru-RU"/>
        </w:rPr>
        <w:t xml:space="preserve"> в электронной форме:</w:t>
      </w:r>
    </w:p>
    <w:p w14:paraId="48FA4A7B" w14:textId="49848942" w:rsidR="00AC7180" w:rsidRPr="00756CB2" w:rsidRDefault="00C46CCE" w:rsidP="00B5058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756CB2">
        <w:rPr>
          <w:rFonts w:ascii="Times New Roman" w:hAnsi="Times New Roman"/>
          <w:szCs w:val="24"/>
          <w:lang w:val="ru-RU"/>
        </w:rPr>
        <w:t xml:space="preserve">1. </w:t>
      </w:r>
      <w:r w:rsidR="00AC7180" w:rsidRPr="00756CB2">
        <w:rPr>
          <w:rFonts w:ascii="Times New Roman" w:hAnsi="Times New Roman"/>
          <w:szCs w:val="24"/>
          <w:lang w:val="ru-RU"/>
        </w:rPr>
        <w:t xml:space="preserve">Опись документов </w:t>
      </w:r>
      <w:r w:rsidR="003915F8" w:rsidRPr="00756CB2">
        <w:rPr>
          <w:rFonts w:ascii="Times New Roman" w:hAnsi="Times New Roman"/>
          <w:szCs w:val="24"/>
          <w:lang w:val="ru-RU"/>
        </w:rPr>
        <w:t>(</w:t>
      </w:r>
      <w:r w:rsidR="00AC7180" w:rsidRPr="00756CB2">
        <w:rPr>
          <w:rFonts w:ascii="Times New Roman" w:hAnsi="Times New Roman"/>
          <w:szCs w:val="24"/>
          <w:lang w:val="ru-RU"/>
        </w:rPr>
        <w:t>включая Заявку</w:t>
      </w:r>
      <w:r w:rsidR="003915F8" w:rsidRPr="00756CB2">
        <w:rPr>
          <w:rFonts w:ascii="Times New Roman" w:hAnsi="Times New Roman"/>
          <w:szCs w:val="24"/>
          <w:lang w:val="ru-RU"/>
        </w:rPr>
        <w:t xml:space="preserve"> (акцепт)</w:t>
      </w:r>
      <w:r w:rsidR="00AC7180" w:rsidRPr="00756CB2">
        <w:rPr>
          <w:rFonts w:ascii="Times New Roman" w:hAnsi="Times New Roman"/>
          <w:szCs w:val="24"/>
          <w:lang w:val="ru-RU"/>
        </w:rPr>
        <w:t xml:space="preserve"> и прилагаемы</w:t>
      </w:r>
      <w:r w:rsidR="00693179" w:rsidRPr="00756CB2">
        <w:rPr>
          <w:rFonts w:ascii="Times New Roman" w:hAnsi="Times New Roman"/>
          <w:szCs w:val="24"/>
          <w:lang w:val="ru-RU"/>
        </w:rPr>
        <w:t>е</w:t>
      </w:r>
      <w:r w:rsidR="00AC7180" w:rsidRPr="00756CB2">
        <w:rPr>
          <w:rFonts w:ascii="Times New Roman" w:hAnsi="Times New Roman"/>
          <w:szCs w:val="24"/>
          <w:lang w:val="ru-RU"/>
        </w:rPr>
        <w:t xml:space="preserve"> к ней документ</w:t>
      </w:r>
      <w:r w:rsidR="00693179" w:rsidRPr="00756CB2">
        <w:rPr>
          <w:rFonts w:ascii="Times New Roman" w:hAnsi="Times New Roman"/>
          <w:szCs w:val="24"/>
          <w:lang w:val="ru-RU"/>
        </w:rPr>
        <w:t>ы</w:t>
      </w:r>
      <w:r w:rsidR="00AC7180" w:rsidRPr="00756CB2">
        <w:rPr>
          <w:rFonts w:ascii="Times New Roman" w:hAnsi="Times New Roman"/>
          <w:szCs w:val="24"/>
          <w:lang w:val="ru-RU"/>
        </w:rPr>
        <w:t>)</w:t>
      </w:r>
      <w:r w:rsidR="00C07CAC" w:rsidRPr="00756CB2">
        <w:rPr>
          <w:rFonts w:ascii="Times New Roman" w:hAnsi="Times New Roman"/>
          <w:szCs w:val="24"/>
          <w:lang w:val="ru-RU"/>
        </w:rPr>
        <w:t xml:space="preserve">, подписанная </w:t>
      </w:r>
      <w:r w:rsidR="00191E4D" w:rsidRPr="00756CB2">
        <w:rPr>
          <w:rFonts w:ascii="Times New Roman" w:hAnsi="Times New Roman"/>
          <w:szCs w:val="24"/>
          <w:lang w:val="ru-RU"/>
        </w:rPr>
        <w:t>п</w:t>
      </w:r>
      <w:r w:rsidR="00C07CAC" w:rsidRPr="00756CB2">
        <w:rPr>
          <w:rFonts w:ascii="Times New Roman" w:hAnsi="Times New Roman"/>
          <w:szCs w:val="24"/>
          <w:lang w:val="ru-RU"/>
        </w:rPr>
        <w:t>ретендентом</w:t>
      </w:r>
      <w:r w:rsidR="00191E4D" w:rsidRPr="00756CB2">
        <w:rPr>
          <w:rFonts w:ascii="Times New Roman" w:hAnsi="Times New Roman"/>
          <w:szCs w:val="24"/>
          <w:lang w:val="ru-RU"/>
        </w:rPr>
        <w:t>.</w:t>
      </w:r>
    </w:p>
    <w:p w14:paraId="45081E9C" w14:textId="228930CA" w:rsidR="00C46CCE" w:rsidRPr="00756CB2" w:rsidRDefault="00AC7180" w:rsidP="00B5058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756CB2">
        <w:rPr>
          <w:rFonts w:ascii="Times New Roman" w:hAnsi="Times New Roman"/>
          <w:szCs w:val="24"/>
          <w:lang w:val="ru-RU"/>
        </w:rPr>
        <w:t xml:space="preserve">2. </w:t>
      </w:r>
      <w:r w:rsidR="0061748B" w:rsidRPr="00756CB2">
        <w:rPr>
          <w:rFonts w:ascii="Times New Roman" w:hAnsi="Times New Roman"/>
          <w:szCs w:val="24"/>
          <w:lang w:val="ru-RU"/>
        </w:rPr>
        <w:t>Заявка (акцепт)</w:t>
      </w:r>
      <w:r w:rsidR="00C07CAC" w:rsidRPr="00756CB2">
        <w:rPr>
          <w:rFonts w:ascii="Times New Roman" w:hAnsi="Times New Roman"/>
          <w:szCs w:val="24"/>
          <w:lang w:val="ru-RU"/>
        </w:rPr>
        <w:t xml:space="preserve">, подписанная </w:t>
      </w:r>
      <w:r w:rsidR="009D7ED6" w:rsidRPr="00756CB2">
        <w:rPr>
          <w:rFonts w:ascii="Times New Roman" w:hAnsi="Times New Roman"/>
          <w:szCs w:val="24"/>
          <w:lang w:val="ru-RU"/>
        </w:rPr>
        <w:t>П</w:t>
      </w:r>
      <w:r w:rsidR="00C07CAC" w:rsidRPr="00756CB2">
        <w:rPr>
          <w:rFonts w:ascii="Times New Roman" w:hAnsi="Times New Roman"/>
          <w:szCs w:val="24"/>
          <w:lang w:val="ru-RU"/>
        </w:rPr>
        <w:t>ретендентом</w:t>
      </w:r>
      <w:r w:rsidR="000C774D" w:rsidRPr="00756CB2">
        <w:rPr>
          <w:rFonts w:ascii="Times New Roman" w:hAnsi="Times New Roman"/>
          <w:szCs w:val="24"/>
          <w:lang w:val="ru-RU"/>
        </w:rPr>
        <w:t>.</w:t>
      </w:r>
    </w:p>
    <w:p w14:paraId="7D6FFAA9" w14:textId="0E05CBC5" w:rsidR="00844F3C" w:rsidRPr="00756CB2" w:rsidRDefault="00844F3C" w:rsidP="00B5058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756CB2">
        <w:rPr>
          <w:rFonts w:ascii="Times New Roman" w:hAnsi="Times New Roman"/>
          <w:szCs w:val="24"/>
          <w:lang w:val="ru-RU"/>
        </w:rPr>
        <w:t>Заявки (</w:t>
      </w:r>
      <w:r w:rsidR="007F6CB7" w:rsidRPr="00756CB2">
        <w:rPr>
          <w:rFonts w:ascii="Times New Roman" w:hAnsi="Times New Roman"/>
          <w:szCs w:val="24"/>
          <w:lang w:val="ru-RU"/>
        </w:rPr>
        <w:t>а</w:t>
      </w:r>
      <w:r w:rsidRPr="00756CB2">
        <w:rPr>
          <w:rFonts w:ascii="Times New Roman" w:hAnsi="Times New Roman"/>
          <w:szCs w:val="24"/>
          <w:lang w:val="ru-RU"/>
        </w:rPr>
        <w:t>кцепты) должны содержать:</w:t>
      </w:r>
    </w:p>
    <w:p w14:paraId="5958CAFD" w14:textId="0F66F2E0" w:rsidR="00B760B4" w:rsidRPr="00756CB2" w:rsidRDefault="00B760B4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56CB2">
        <w:rPr>
          <w:rFonts w:ascii="Times New Roman" w:hAnsi="Times New Roman"/>
          <w:szCs w:val="24"/>
          <w:lang w:val="ru-RU"/>
        </w:rPr>
        <w:t>1)</w:t>
      </w:r>
      <w:r w:rsidRPr="00756CB2">
        <w:rPr>
          <w:rFonts w:ascii="Times New Roman" w:hAnsi="Times New Roman"/>
          <w:szCs w:val="24"/>
        </w:rPr>
        <w:t> </w:t>
      </w:r>
      <w:r w:rsidRPr="00756CB2">
        <w:rPr>
          <w:rFonts w:ascii="Times New Roman" w:hAnsi="Times New Roman"/>
          <w:szCs w:val="24"/>
          <w:lang w:val="ru-RU"/>
        </w:rPr>
        <w:t xml:space="preserve">наименование (фамилию, имя, отчество </w:t>
      </w:r>
      <w:r w:rsidRPr="00756CB2">
        <w:rPr>
          <w:rFonts w:ascii="Times New Roman" w:hAnsi="Times New Roman"/>
          <w:szCs w:val="24"/>
          <w:bdr w:val="none" w:sz="0" w:space="0" w:color="auto" w:frame="1"/>
          <w:lang w:val="ru-RU"/>
        </w:rPr>
        <w:t>(при наличии)</w:t>
      </w:r>
      <w:r w:rsidRPr="00756CB2">
        <w:rPr>
          <w:rFonts w:ascii="Times New Roman" w:hAnsi="Times New Roman"/>
          <w:szCs w:val="24"/>
          <w:lang w:val="ru-RU"/>
        </w:rPr>
        <w:t xml:space="preserve">) лица, направившего </w:t>
      </w:r>
      <w:r w:rsidR="007F6CB7" w:rsidRPr="00756CB2">
        <w:rPr>
          <w:rFonts w:ascii="Times New Roman" w:hAnsi="Times New Roman"/>
          <w:szCs w:val="24"/>
          <w:lang w:val="ru-RU"/>
        </w:rPr>
        <w:t>Заявку (а</w:t>
      </w:r>
      <w:r w:rsidRPr="00756CB2">
        <w:rPr>
          <w:rFonts w:ascii="Times New Roman" w:hAnsi="Times New Roman"/>
          <w:szCs w:val="24"/>
          <w:lang w:val="ru-RU"/>
        </w:rPr>
        <w:t>кцепт</w:t>
      </w:r>
      <w:r w:rsidR="007F6CB7" w:rsidRPr="00756CB2">
        <w:rPr>
          <w:rFonts w:ascii="Times New Roman" w:hAnsi="Times New Roman"/>
          <w:szCs w:val="24"/>
          <w:lang w:val="ru-RU"/>
        </w:rPr>
        <w:t>)</w:t>
      </w:r>
      <w:r w:rsidRPr="00756CB2">
        <w:rPr>
          <w:rFonts w:ascii="Times New Roman" w:hAnsi="Times New Roman"/>
          <w:szCs w:val="24"/>
          <w:lang w:val="ru-RU"/>
        </w:rPr>
        <w:t xml:space="preserve"> (далее – </w:t>
      </w:r>
      <w:r w:rsidR="00C131C4" w:rsidRPr="00756CB2">
        <w:rPr>
          <w:rFonts w:ascii="Times New Roman" w:hAnsi="Times New Roman"/>
          <w:szCs w:val="24"/>
          <w:lang w:val="ru-RU"/>
        </w:rPr>
        <w:t>Претендент</w:t>
      </w:r>
      <w:r w:rsidRPr="00756CB2">
        <w:rPr>
          <w:rFonts w:ascii="Times New Roman" w:hAnsi="Times New Roman"/>
          <w:szCs w:val="24"/>
          <w:lang w:val="ru-RU"/>
        </w:rPr>
        <w:t>);</w:t>
      </w:r>
    </w:p>
    <w:p w14:paraId="3E702A9F" w14:textId="79232851" w:rsidR="00B760B4" w:rsidRPr="00756CB2" w:rsidRDefault="00B760B4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56CB2">
        <w:rPr>
          <w:rFonts w:ascii="Times New Roman" w:hAnsi="Times New Roman"/>
          <w:szCs w:val="24"/>
          <w:lang w:val="ru-RU"/>
        </w:rPr>
        <w:t>2)</w:t>
      </w:r>
      <w:r w:rsidRPr="00756CB2">
        <w:rPr>
          <w:rFonts w:ascii="Times New Roman" w:hAnsi="Times New Roman"/>
          <w:szCs w:val="24"/>
        </w:rPr>
        <w:t> </w:t>
      </w:r>
      <w:r w:rsidRPr="00756CB2">
        <w:rPr>
          <w:rFonts w:ascii="Times New Roman" w:hAnsi="Times New Roman"/>
          <w:szCs w:val="24"/>
          <w:lang w:val="ru-RU"/>
        </w:rPr>
        <w:t xml:space="preserve">полное и безоговорочное принятие </w:t>
      </w:r>
      <w:r w:rsidR="00C131C4" w:rsidRPr="00756CB2">
        <w:rPr>
          <w:rFonts w:ascii="Times New Roman" w:hAnsi="Times New Roman"/>
          <w:szCs w:val="24"/>
          <w:lang w:val="ru-RU"/>
        </w:rPr>
        <w:t>Претендентом</w:t>
      </w:r>
      <w:r w:rsidRPr="00756CB2">
        <w:rPr>
          <w:rFonts w:ascii="Times New Roman" w:hAnsi="Times New Roman"/>
          <w:szCs w:val="24"/>
          <w:lang w:val="ru-RU"/>
        </w:rPr>
        <w:t xml:space="preserve"> содержащегося в публичной оферте предложения о приобретении Актива;</w:t>
      </w:r>
    </w:p>
    <w:p w14:paraId="701FE003" w14:textId="1FBD4592" w:rsidR="00B760B4" w:rsidRPr="00756CB2" w:rsidRDefault="00B760B4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56CB2">
        <w:rPr>
          <w:rFonts w:ascii="Times New Roman" w:hAnsi="Times New Roman"/>
          <w:szCs w:val="24"/>
          <w:lang w:val="ru-RU"/>
        </w:rPr>
        <w:t>3)</w:t>
      </w:r>
      <w:r w:rsidRPr="00756CB2">
        <w:rPr>
          <w:rFonts w:ascii="Times New Roman" w:hAnsi="Times New Roman"/>
          <w:szCs w:val="24"/>
        </w:rPr>
        <w:t> </w:t>
      </w:r>
      <w:r w:rsidRPr="00756CB2">
        <w:rPr>
          <w:rFonts w:ascii="Times New Roman" w:hAnsi="Times New Roman"/>
          <w:szCs w:val="24"/>
          <w:lang w:val="ru-RU"/>
        </w:rPr>
        <w:t>контактные данные (номер телефона, адрес электронной почты) лица, ответственного за организацию взаимодействия с Организатором процедуры</w:t>
      </w:r>
      <w:r w:rsidRPr="00756CB2" w:rsidDel="00FA100B">
        <w:rPr>
          <w:rFonts w:ascii="Times New Roman" w:hAnsi="Times New Roman"/>
          <w:szCs w:val="24"/>
          <w:lang w:val="ru-RU"/>
        </w:rPr>
        <w:t xml:space="preserve"> </w:t>
      </w:r>
      <w:r w:rsidRPr="00756CB2">
        <w:rPr>
          <w:rFonts w:ascii="Times New Roman" w:hAnsi="Times New Roman"/>
          <w:szCs w:val="24"/>
          <w:lang w:val="ru-RU"/>
        </w:rPr>
        <w:t xml:space="preserve">и </w:t>
      </w:r>
      <w:r w:rsidRPr="00756CB2">
        <w:rPr>
          <w:rFonts w:ascii="Times New Roman" w:hAnsi="Times New Roman"/>
          <w:bCs/>
          <w:szCs w:val="24"/>
          <w:lang w:val="ru-RU"/>
        </w:rPr>
        <w:t xml:space="preserve">ГК «АСВ» </w:t>
      </w:r>
      <w:r w:rsidRPr="00756CB2">
        <w:rPr>
          <w:rFonts w:ascii="Times New Roman" w:hAnsi="Times New Roman"/>
          <w:szCs w:val="24"/>
          <w:lang w:val="ru-RU"/>
        </w:rPr>
        <w:t>по вопросам оформления договора купли-продажи Актива;</w:t>
      </w:r>
    </w:p>
    <w:p w14:paraId="11E1D385" w14:textId="5F6D6BD3" w:rsidR="00B760B4" w:rsidRPr="00D01D3B" w:rsidRDefault="00B760B4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01D3B">
        <w:rPr>
          <w:rFonts w:ascii="Times New Roman" w:hAnsi="Times New Roman"/>
          <w:szCs w:val="24"/>
          <w:lang w:val="ru-RU"/>
        </w:rPr>
        <w:lastRenderedPageBreak/>
        <w:t>4)</w:t>
      </w:r>
      <w:r w:rsidRPr="00D01D3B">
        <w:rPr>
          <w:rFonts w:ascii="Times New Roman" w:hAnsi="Times New Roman"/>
          <w:szCs w:val="24"/>
        </w:rPr>
        <w:t> </w:t>
      </w:r>
      <w:r w:rsidRPr="00D01D3B">
        <w:rPr>
          <w:rFonts w:ascii="Times New Roman" w:hAnsi="Times New Roman"/>
          <w:szCs w:val="24"/>
          <w:lang w:val="ru-RU"/>
        </w:rPr>
        <w:t xml:space="preserve">согласие на обработку персональных данных следующих лиц: физического лица – </w:t>
      </w:r>
      <w:r w:rsidR="00C131C4" w:rsidRPr="00D01D3B">
        <w:rPr>
          <w:rFonts w:ascii="Times New Roman" w:hAnsi="Times New Roman"/>
          <w:szCs w:val="24"/>
          <w:lang w:val="ru-RU"/>
        </w:rPr>
        <w:t>Претендента</w:t>
      </w:r>
      <w:r w:rsidRPr="00D01D3B">
        <w:rPr>
          <w:rFonts w:ascii="Times New Roman" w:hAnsi="Times New Roman"/>
          <w:szCs w:val="24"/>
          <w:lang w:val="ru-RU"/>
        </w:rPr>
        <w:t>, представителя</w:t>
      </w:r>
      <w:r w:rsidRPr="00D01D3B">
        <w:rPr>
          <w:rFonts w:ascii="Times New Roman" w:hAnsi="Times New Roman"/>
          <w:szCs w:val="24"/>
        </w:rPr>
        <w:t> </w:t>
      </w:r>
      <w:r w:rsidRPr="00D01D3B">
        <w:rPr>
          <w:rFonts w:ascii="Times New Roman" w:hAnsi="Times New Roman"/>
          <w:szCs w:val="24"/>
          <w:lang w:val="ru-RU"/>
        </w:rPr>
        <w:t>/</w:t>
      </w:r>
      <w:r w:rsidRPr="00D01D3B">
        <w:rPr>
          <w:rFonts w:ascii="Times New Roman" w:hAnsi="Times New Roman"/>
          <w:szCs w:val="24"/>
        </w:rPr>
        <w:t> </w:t>
      </w:r>
      <w:r w:rsidRPr="00D01D3B">
        <w:rPr>
          <w:rFonts w:ascii="Times New Roman" w:hAnsi="Times New Roman"/>
          <w:szCs w:val="24"/>
          <w:lang w:val="ru-RU"/>
        </w:rPr>
        <w:t xml:space="preserve">представителей </w:t>
      </w:r>
      <w:r w:rsidR="00C131C4" w:rsidRPr="00D01D3B">
        <w:rPr>
          <w:rFonts w:ascii="Times New Roman" w:hAnsi="Times New Roman"/>
          <w:szCs w:val="24"/>
          <w:lang w:val="ru-RU"/>
        </w:rPr>
        <w:t>Претендента</w:t>
      </w:r>
      <w:r w:rsidRPr="00D01D3B">
        <w:rPr>
          <w:rFonts w:ascii="Times New Roman" w:hAnsi="Times New Roman"/>
          <w:szCs w:val="24"/>
          <w:lang w:val="ru-RU"/>
        </w:rPr>
        <w:t>, а также лица, ответственного за организацию взаимодействия с Организатором процедуры</w:t>
      </w:r>
      <w:r w:rsidRPr="00D01D3B" w:rsidDel="00FA100B">
        <w:rPr>
          <w:rFonts w:ascii="Times New Roman" w:hAnsi="Times New Roman"/>
          <w:szCs w:val="24"/>
          <w:lang w:val="ru-RU"/>
        </w:rPr>
        <w:t xml:space="preserve"> </w:t>
      </w:r>
      <w:r w:rsidRPr="00D01D3B">
        <w:rPr>
          <w:rFonts w:ascii="Times New Roman" w:hAnsi="Times New Roman"/>
          <w:szCs w:val="24"/>
          <w:lang w:val="ru-RU"/>
        </w:rPr>
        <w:t xml:space="preserve">и </w:t>
      </w:r>
      <w:r w:rsidRPr="00D01D3B">
        <w:rPr>
          <w:rFonts w:ascii="Times New Roman" w:hAnsi="Times New Roman"/>
          <w:bCs/>
          <w:szCs w:val="24"/>
          <w:lang w:val="ru-RU"/>
        </w:rPr>
        <w:t>ГК «АСВ»</w:t>
      </w:r>
      <w:r w:rsidRPr="00D01D3B">
        <w:rPr>
          <w:rFonts w:ascii="Times New Roman" w:hAnsi="Times New Roman"/>
          <w:szCs w:val="24"/>
          <w:lang w:val="ru-RU"/>
        </w:rPr>
        <w:t xml:space="preserve"> по вопросам оформления договора купли-продажи Актива;</w:t>
      </w:r>
    </w:p>
    <w:p w14:paraId="11F2017A" w14:textId="04218184" w:rsidR="00872EE6" w:rsidRPr="00503822" w:rsidRDefault="00B760B4" w:rsidP="00281AE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03822">
        <w:rPr>
          <w:rFonts w:ascii="Times New Roman" w:hAnsi="Times New Roman"/>
          <w:szCs w:val="24"/>
          <w:lang w:val="ru-RU"/>
        </w:rPr>
        <w:t xml:space="preserve">5) заявление </w:t>
      </w:r>
      <w:r w:rsidR="00C131C4" w:rsidRPr="00503822">
        <w:rPr>
          <w:rFonts w:ascii="Times New Roman" w:hAnsi="Times New Roman"/>
          <w:szCs w:val="24"/>
          <w:lang w:val="ru-RU"/>
        </w:rPr>
        <w:t>Претендента</w:t>
      </w:r>
      <w:r w:rsidRPr="00503822">
        <w:rPr>
          <w:rFonts w:ascii="Times New Roman" w:hAnsi="Times New Roman"/>
          <w:szCs w:val="24"/>
          <w:lang w:val="ru-RU"/>
        </w:rPr>
        <w:t xml:space="preserve"> об осмотре Квартиры до подачи акцепта с указанием даты осмотра, отсутствии претензий к ее техническому состоянию и согласии на приобретение Актива в имеющемся техническом состоянии.</w:t>
      </w:r>
      <w:r w:rsidRPr="00503822" w:rsidDel="005E1B0C">
        <w:rPr>
          <w:rFonts w:ascii="Times New Roman" w:hAnsi="Times New Roman"/>
          <w:szCs w:val="24"/>
          <w:lang w:val="ru-RU"/>
        </w:rPr>
        <w:t xml:space="preserve"> </w:t>
      </w:r>
    </w:p>
    <w:p w14:paraId="4DB93E68" w14:textId="1472470C" w:rsidR="002578B4" w:rsidRPr="00503822" w:rsidRDefault="00A74ED8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03822">
        <w:rPr>
          <w:rFonts w:ascii="Times New Roman" w:hAnsi="Times New Roman"/>
          <w:szCs w:val="24"/>
          <w:lang w:val="ru-RU"/>
        </w:rPr>
        <w:t>3</w:t>
      </w:r>
      <w:r w:rsidR="00C46CCE" w:rsidRPr="00503822">
        <w:rPr>
          <w:rFonts w:ascii="Times New Roman" w:hAnsi="Times New Roman"/>
          <w:szCs w:val="24"/>
          <w:lang w:val="ru-RU"/>
        </w:rPr>
        <w:t>.</w:t>
      </w:r>
      <w:r w:rsidR="004E522D" w:rsidRPr="00503822">
        <w:rPr>
          <w:rFonts w:ascii="Times New Roman" w:hAnsi="Times New Roman"/>
          <w:szCs w:val="24"/>
          <w:lang w:val="ru-RU"/>
        </w:rPr>
        <w:t xml:space="preserve"> </w:t>
      </w:r>
      <w:r w:rsidR="00C46CCE" w:rsidRPr="00503822">
        <w:rPr>
          <w:rFonts w:ascii="Times New Roman" w:hAnsi="Times New Roman"/>
          <w:szCs w:val="24"/>
          <w:lang w:val="ru-RU"/>
        </w:rPr>
        <w:t xml:space="preserve">Одновременно к </w:t>
      </w:r>
      <w:r w:rsidR="00151F20" w:rsidRPr="00503822">
        <w:rPr>
          <w:rFonts w:ascii="Times New Roman" w:hAnsi="Times New Roman"/>
          <w:szCs w:val="24"/>
          <w:lang w:val="ru-RU"/>
        </w:rPr>
        <w:t>Заявке</w:t>
      </w:r>
      <w:r w:rsidR="003915F8" w:rsidRPr="00503822">
        <w:rPr>
          <w:rFonts w:ascii="Times New Roman" w:hAnsi="Times New Roman"/>
          <w:szCs w:val="24"/>
          <w:lang w:val="ru-RU"/>
        </w:rPr>
        <w:t xml:space="preserve"> (акцепту)</w:t>
      </w:r>
      <w:r w:rsidR="00C46CCE" w:rsidRPr="00503822">
        <w:rPr>
          <w:rFonts w:ascii="Times New Roman" w:hAnsi="Times New Roman"/>
          <w:szCs w:val="24"/>
          <w:lang w:val="ru-RU"/>
        </w:rPr>
        <w:t xml:space="preserve"> </w:t>
      </w:r>
      <w:r w:rsidR="000C774D" w:rsidRPr="00503822">
        <w:rPr>
          <w:rFonts w:ascii="Times New Roman" w:hAnsi="Times New Roman"/>
          <w:szCs w:val="24"/>
          <w:lang w:val="ru-RU"/>
        </w:rPr>
        <w:t>П</w:t>
      </w:r>
      <w:r w:rsidR="00C46CCE" w:rsidRPr="00503822">
        <w:rPr>
          <w:rFonts w:ascii="Times New Roman" w:hAnsi="Times New Roman"/>
          <w:szCs w:val="24"/>
          <w:lang w:val="ru-RU"/>
        </w:rPr>
        <w:t xml:space="preserve">ретенденты прилагают </w:t>
      </w:r>
      <w:r w:rsidR="002578B4" w:rsidRPr="00503822">
        <w:rPr>
          <w:rFonts w:ascii="Times New Roman" w:hAnsi="Times New Roman"/>
          <w:szCs w:val="24"/>
          <w:lang w:val="ru-RU"/>
        </w:rPr>
        <w:t xml:space="preserve">следующие </w:t>
      </w:r>
      <w:r w:rsidR="00C46CCE" w:rsidRPr="00503822">
        <w:rPr>
          <w:rFonts w:ascii="Times New Roman" w:hAnsi="Times New Roman"/>
          <w:szCs w:val="24"/>
          <w:lang w:val="ru-RU"/>
        </w:rPr>
        <w:t>подписанные электронной подписью</w:t>
      </w:r>
      <w:r w:rsidR="002578B4" w:rsidRPr="00503822">
        <w:rPr>
          <w:rFonts w:ascii="Times New Roman" w:hAnsi="Times New Roman"/>
          <w:szCs w:val="24"/>
          <w:lang w:val="ru-RU"/>
        </w:rPr>
        <w:t xml:space="preserve"> документы:</w:t>
      </w:r>
    </w:p>
    <w:p w14:paraId="1CA5AB81" w14:textId="5BBA805D" w:rsidR="00F3240A" w:rsidRPr="00503822" w:rsidRDefault="00F3240A" w:rsidP="00B50584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503822">
        <w:rPr>
          <w:rFonts w:ascii="Times New Roman" w:hAnsi="Times New Roman"/>
          <w:b/>
          <w:szCs w:val="24"/>
          <w:lang w:val="ru-RU"/>
        </w:rPr>
        <w:t>1)</w:t>
      </w:r>
      <w:r w:rsidRPr="00503822">
        <w:rPr>
          <w:rFonts w:ascii="Times New Roman" w:hAnsi="Times New Roman"/>
          <w:b/>
          <w:szCs w:val="24"/>
        </w:rPr>
        <w:t> </w:t>
      </w:r>
      <w:r w:rsidRPr="00503822">
        <w:rPr>
          <w:rFonts w:ascii="Times New Roman" w:hAnsi="Times New Roman"/>
          <w:b/>
          <w:szCs w:val="24"/>
          <w:lang w:val="ru-RU"/>
        </w:rPr>
        <w:t xml:space="preserve">документы, подтверждающие получение </w:t>
      </w:r>
      <w:r w:rsidR="00C131C4" w:rsidRPr="00503822">
        <w:rPr>
          <w:rFonts w:ascii="Times New Roman" w:hAnsi="Times New Roman"/>
          <w:b/>
          <w:bCs/>
          <w:szCs w:val="24"/>
          <w:lang w:val="ru-RU"/>
        </w:rPr>
        <w:t>Претендентом</w:t>
      </w:r>
      <w:r w:rsidRPr="00503822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503822">
        <w:rPr>
          <w:rFonts w:ascii="Times New Roman" w:hAnsi="Times New Roman"/>
          <w:b/>
          <w:szCs w:val="24"/>
          <w:lang w:val="ru-RU"/>
        </w:rPr>
        <w:t>разрешений (согласий) на совершение сделки, в том числе:</w:t>
      </w:r>
    </w:p>
    <w:p w14:paraId="1AB136C7" w14:textId="6B0BAC10" w:rsidR="00F3240A" w:rsidRPr="00503822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03822">
        <w:rPr>
          <w:rFonts w:ascii="Times New Roman" w:hAnsi="Times New Roman"/>
          <w:szCs w:val="24"/>
          <w:lang w:val="ru-RU"/>
        </w:rPr>
        <w:t>а)</w:t>
      </w:r>
      <w:r w:rsidRPr="00503822">
        <w:rPr>
          <w:rFonts w:ascii="Times New Roman" w:hAnsi="Times New Roman"/>
          <w:szCs w:val="24"/>
        </w:rPr>
        <w:t> </w:t>
      </w:r>
      <w:r w:rsidRPr="00503822">
        <w:rPr>
          <w:rFonts w:ascii="Times New Roman" w:hAnsi="Times New Roman"/>
          <w:szCs w:val="24"/>
          <w:lang w:val="ru-RU"/>
        </w:rPr>
        <w:t xml:space="preserve">для юридических лиц – решение (выписка из него) уполномоченного органа юридического лица – </w:t>
      </w:r>
      <w:r w:rsidR="00AE563A" w:rsidRPr="00503822">
        <w:rPr>
          <w:rFonts w:ascii="Times New Roman" w:hAnsi="Times New Roman"/>
          <w:szCs w:val="24"/>
          <w:lang w:val="ru-RU"/>
        </w:rPr>
        <w:t>Претендента</w:t>
      </w:r>
      <w:r w:rsidRPr="00503822">
        <w:rPr>
          <w:rFonts w:ascii="Times New Roman" w:hAnsi="Times New Roman"/>
          <w:szCs w:val="24"/>
          <w:lang w:val="ru-RU"/>
        </w:rPr>
        <w:t xml:space="preserve"> об одобрении сделки (если это необходимо в соответствии с законодательством Российской Федерации и (или) законодательством государства</w:t>
      </w:r>
      <w:r w:rsidRPr="00830104">
        <w:rPr>
          <w:rFonts w:ascii="Times New Roman" w:hAnsi="Times New Roman"/>
          <w:szCs w:val="24"/>
          <w:lang w:val="ru-RU"/>
        </w:rPr>
        <w:t xml:space="preserve">, в котором зарегистрирован </w:t>
      </w:r>
      <w:r w:rsidR="00C131C4" w:rsidRPr="00830104">
        <w:rPr>
          <w:rFonts w:ascii="Times New Roman" w:hAnsi="Times New Roman"/>
          <w:szCs w:val="24"/>
          <w:lang w:val="ru-RU"/>
        </w:rPr>
        <w:t>Претендент</w:t>
      </w:r>
      <w:r w:rsidRPr="00830104">
        <w:rPr>
          <w:rFonts w:ascii="Times New Roman" w:hAnsi="Times New Roman"/>
          <w:szCs w:val="24"/>
          <w:lang w:val="ru-RU"/>
        </w:rPr>
        <w:t xml:space="preserve">, а также учредительными документами </w:t>
      </w:r>
      <w:r w:rsidR="00C131C4" w:rsidRPr="00830104">
        <w:rPr>
          <w:rFonts w:ascii="Times New Roman" w:hAnsi="Times New Roman"/>
          <w:szCs w:val="24"/>
          <w:lang w:val="ru-RU"/>
        </w:rPr>
        <w:t>Претендента</w:t>
      </w:r>
      <w:r w:rsidRPr="00830104">
        <w:rPr>
          <w:rFonts w:ascii="Times New Roman" w:hAnsi="Times New Roman"/>
          <w:szCs w:val="24"/>
          <w:lang w:val="ru-RU"/>
        </w:rPr>
        <w:t xml:space="preserve">) с проставлением оттиска печати </w:t>
      </w:r>
      <w:r w:rsidR="00C131C4" w:rsidRPr="00830104">
        <w:rPr>
          <w:rFonts w:ascii="Times New Roman" w:hAnsi="Times New Roman"/>
          <w:szCs w:val="24"/>
          <w:lang w:val="ru-RU"/>
        </w:rPr>
        <w:t>Претендента</w:t>
      </w:r>
      <w:r w:rsidRPr="00830104">
        <w:rPr>
          <w:rFonts w:ascii="Times New Roman" w:hAnsi="Times New Roman"/>
          <w:szCs w:val="24"/>
          <w:lang w:val="ru-RU"/>
        </w:rPr>
        <w:t>, либо нотариально удостоверенная копия указанного документа, либо документы</w:t>
      </w:r>
      <w:r w:rsidRPr="00503822">
        <w:rPr>
          <w:rFonts w:ascii="Times New Roman" w:hAnsi="Times New Roman"/>
          <w:szCs w:val="24"/>
          <w:lang w:val="ru-RU"/>
        </w:rPr>
        <w:t xml:space="preserve">, подтверждающие, что </w:t>
      </w:r>
      <w:r w:rsidR="00C131C4" w:rsidRPr="00503822">
        <w:rPr>
          <w:rFonts w:ascii="Times New Roman" w:hAnsi="Times New Roman"/>
          <w:szCs w:val="24"/>
          <w:lang w:val="ru-RU"/>
        </w:rPr>
        <w:t>Претендент</w:t>
      </w:r>
      <w:r w:rsidRPr="00503822">
        <w:rPr>
          <w:rFonts w:ascii="Times New Roman" w:hAnsi="Times New Roman"/>
          <w:szCs w:val="24"/>
          <w:lang w:val="ru-RU"/>
        </w:rPr>
        <w:t xml:space="preserve"> инициировал проведение процедуры одобрения сделки, либо информационное письмо </w:t>
      </w:r>
      <w:r w:rsidR="00C131C4" w:rsidRPr="00503822">
        <w:rPr>
          <w:rFonts w:ascii="Times New Roman" w:hAnsi="Times New Roman"/>
          <w:szCs w:val="24"/>
          <w:lang w:val="ru-RU"/>
        </w:rPr>
        <w:t>Претендента</w:t>
      </w:r>
      <w:r w:rsidRPr="00503822">
        <w:rPr>
          <w:rFonts w:ascii="Times New Roman" w:hAnsi="Times New Roman"/>
          <w:szCs w:val="24"/>
          <w:lang w:val="ru-RU"/>
        </w:rPr>
        <w:t xml:space="preserve">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</w:t>
      </w:r>
      <w:r w:rsidR="00C131C4" w:rsidRPr="00503822">
        <w:rPr>
          <w:rFonts w:ascii="Times New Roman" w:hAnsi="Times New Roman"/>
          <w:szCs w:val="24"/>
          <w:lang w:val="ru-RU"/>
        </w:rPr>
        <w:t>Претендент</w:t>
      </w:r>
      <w:r w:rsidRPr="00503822">
        <w:rPr>
          <w:rFonts w:ascii="Times New Roman" w:hAnsi="Times New Roman"/>
          <w:szCs w:val="24"/>
          <w:lang w:val="ru-RU"/>
        </w:rPr>
        <w:t xml:space="preserve">, а также учредительными документами </w:t>
      </w:r>
      <w:r w:rsidR="00C131C4" w:rsidRPr="00503822">
        <w:rPr>
          <w:rFonts w:ascii="Times New Roman" w:hAnsi="Times New Roman"/>
          <w:szCs w:val="24"/>
          <w:lang w:val="ru-RU"/>
        </w:rPr>
        <w:t>Претендента</w:t>
      </w:r>
      <w:r w:rsidRPr="00503822">
        <w:rPr>
          <w:rFonts w:ascii="Times New Roman" w:hAnsi="Times New Roman"/>
          <w:szCs w:val="24"/>
          <w:lang w:val="ru-RU"/>
        </w:rPr>
        <w:t xml:space="preserve"> не требуется;</w:t>
      </w:r>
    </w:p>
    <w:p w14:paraId="1B8F2BA4" w14:textId="77777777" w:rsidR="00F3240A" w:rsidRPr="00830104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30104">
        <w:rPr>
          <w:rFonts w:ascii="Times New Roman" w:hAnsi="Times New Roman"/>
          <w:szCs w:val="24"/>
          <w:lang w:val="ru-RU"/>
        </w:rPr>
        <w:t>б)</w:t>
      </w:r>
      <w:r w:rsidRPr="00830104">
        <w:rPr>
          <w:rFonts w:ascii="Times New Roman" w:hAnsi="Times New Roman"/>
          <w:szCs w:val="24"/>
        </w:rPr>
        <w:t> </w:t>
      </w:r>
      <w:r w:rsidRPr="00830104">
        <w:rPr>
          <w:rFonts w:ascii="Times New Roman" w:hAnsi="Times New Roman"/>
          <w:szCs w:val="24"/>
          <w:lang w:val="ru-RU"/>
        </w:rPr>
        <w:t>для физических лиц или индивидуальных предпринимателей – нотариально удостоверенное согласие супруга (супруги) на заключение сделки (при необходимости) либо документ, свидетельствующий о том, что такое согласие не требуется;</w:t>
      </w:r>
    </w:p>
    <w:p w14:paraId="5E89E0A8" w14:textId="6F47A989" w:rsidR="00F3240A" w:rsidRPr="00677F6E" w:rsidRDefault="00F3240A" w:rsidP="00B50584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677F6E">
        <w:rPr>
          <w:rFonts w:ascii="Times New Roman" w:hAnsi="Times New Roman"/>
          <w:b/>
          <w:szCs w:val="24"/>
          <w:lang w:val="ru-RU"/>
        </w:rPr>
        <w:t>2)</w:t>
      </w:r>
      <w:r w:rsidRPr="00677F6E">
        <w:rPr>
          <w:rFonts w:ascii="Times New Roman" w:hAnsi="Times New Roman"/>
          <w:b/>
          <w:szCs w:val="24"/>
        </w:rPr>
        <w:t> </w:t>
      </w:r>
      <w:r w:rsidRPr="00677F6E">
        <w:rPr>
          <w:rFonts w:ascii="Times New Roman" w:hAnsi="Times New Roman"/>
          <w:b/>
          <w:szCs w:val="24"/>
          <w:lang w:val="ru-RU"/>
        </w:rPr>
        <w:t xml:space="preserve">документы, позволяющие идентифицировать </w:t>
      </w:r>
      <w:r w:rsidR="00C131C4" w:rsidRPr="00677F6E">
        <w:rPr>
          <w:rFonts w:ascii="Times New Roman" w:hAnsi="Times New Roman"/>
          <w:b/>
          <w:bCs/>
          <w:szCs w:val="24"/>
          <w:lang w:val="ru-RU"/>
        </w:rPr>
        <w:t>Претендента</w:t>
      </w:r>
      <w:r w:rsidRPr="00677F6E">
        <w:rPr>
          <w:rFonts w:ascii="Times New Roman" w:hAnsi="Times New Roman"/>
          <w:b/>
          <w:bCs/>
          <w:szCs w:val="24"/>
          <w:lang w:val="ru-RU"/>
        </w:rPr>
        <w:t>:</w:t>
      </w:r>
    </w:p>
    <w:p w14:paraId="6A7C8211" w14:textId="7B803897" w:rsidR="00F3240A" w:rsidRPr="00677F6E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77F6E">
        <w:rPr>
          <w:rFonts w:ascii="Times New Roman" w:hAnsi="Times New Roman"/>
          <w:szCs w:val="24"/>
          <w:lang w:val="ru-RU"/>
        </w:rPr>
        <w:t>а)</w:t>
      </w:r>
      <w:r w:rsidRPr="00677F6E">
        <w:rPr>
          <w:rFonts w:ascii="Times New Roman" w:hAnsi="Times New Roman"/>
          <w:szCs w:val="24"/>
        </w:rPr>
        <w:t> </w:t>
      </w:r>
      <w:r w:rsidRPr="00677F6E">
        <w:rPr>
          <w:rFonts w:ascii="Times New Roman" w:hAnsi="Times New Roman"/>
          <w:szCs w:val="24"/>
          <w:lang w:val="ru-RU"/>
        </w:rPr>
        <w:t xml:space="preserve">для российских юридических лиц – оригинал, нотариально удостоверенная копия выписки из Единого государственного реестра юридических лиц (далее – ЕГРЮЛ), полученной на бумажном носителе, или цветная распечатка выписки из ЕГРЮЛ,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</w:t>
      </w:r>
      <w:r w:rsidR="007F6CB7" w:rsidRPr="00677F6E">
        <w:rPr>
          <w:rFonts w:ascii="Times New Roman" w:hAnsi="Times New Roman"/>
          <w:szCs w:val="24"/>
          <w:lang w:val="ru-RU"/>
        </w:rPr>
        <w:t>Заявки (а</w:t>
      </w:r>
      <w:r w:rsidRPr="00677F6E">
        <w:rPr>
          <w:rFonts w:ascii="Times New Roman" w:hAnsi="Times New Roman"/>
          <w:szCs w:val="24"/>
          <w:lang w:val="ru-RU"/>
        </w:rPr>
        <w:t>кцепта</w:t>
      </w:r>
      <w:r w:rsidR="007F6CB7" w:rsidRPr="00677F6E">
        <w:rPr>
          <w:rFonts w:ascii="Times New Roman" w:hAnsi="Times New Roman"/>
          <w:szCs w:val="24"/>
          <w:lang w:val="ru-RU"/>
        </w:rPr>
        <w:t>)</w:t>
      </w:r>
      <w:r w:rsidRPr="00677F6E">
        <w:rPr>
          <w:rFonts w:ascii="Times New Roman" w:hAnsi="Times New Roman"/>
          <w:szCs w:val="24"/>
          <w:lang w:val="ru-RU"/>
        </w:rPr>
        <w:t>;</w:t>
      </w:r>
    </w:p>
    <w:p w14:paraId="4596BBBD" w14:textId="0107E20F" w:rsidR="00F3240A" w:rsidRPr="00677F6E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77F6E">
        <w:rPr>
          <w:rFonts w:ascii="Times New Roman" w:hAnsi="Times New Roman"/>
          <w:szCs w:val="24"/>
          <w:lang w:val="ru-RU"/>
        </w:rPr>
        <w:t>б)</w:t>
      </w:r>
      <w:r w:rsidRPr="00677F6E">
        <w:rPr>
          <w:rFonts w:ascii="Times New Roman" w:hAnsi="Times New Roman"/>
          <w:szCs w:val="24"/>
        </w:rPr>
        <w:t> </w:t>
      </w:r>
      <w:r w:rsidRPr="00677F6E">
        <w:rPr>
          <w:rFonts w:ascii="Times New Roman" w:hAnsi="Times New Roman"/>
          <w:szCs w:val="24"/>
          <w:lang w:val="ru-RU"/>
        </w:rPr>
        <w:t xml:space="preserve">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 (далее – ЕГРИП), полученной на бумажном носителе, или цветная распечатка выписки из ЕГРИП,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</w:t>
      </w:r>
      <w:r w:rsidR="007F6CB7" w:rsidRPr="00677F6E">
        <w:rPr>
          <w:rFonts w:ascii="Times New Roman" w:hAnsi="Times New Roman"/>
          <w:szCs w:val="24"/>
          <w:lang w:val="ru-RU"/>
        </w:rPr>
        <w:t>Заявки (а</w:t>
      </w:r>
      <w:r w:rsidRPr="00677F6E">
        <w:rPr>
          <w:rFonts w:ascii="Times New Roman" w:hAnsi="Times New Roman"/>
          <w:szCs w:val="24"/>
          <w:lang w:val="ru-RU"/>
        </w:rPr>
        <w:t>кцепта</w:t>
      </w:r>
      <w:r w:rsidR="007F6CB7" w:rsidRPr="00677F6E">
        <w:rPr>
          <w:rFonts w:ascii="Times New Roman" w:hAnsi="Times New Roman"/>
          <w:szCs w:val="24"/>
          <w:lang w:val="ru-RU"/>
        </w:rPr>
        <w:t>)</w:t>
      </w:r>
      <w:r w:rsidRPr="00677F6E">
        <w:rPr>
          <w:rFonts w:ascii="Times New Roman" w:hAnsi="Times New Roman"/>
          <w:szCs w:val="24"/>
          <w:lang w:val="ru-RU"/>
        </w:rPr>
        <w:t>;</w:t>
      </w:r>
    </w:p>
    <w:p w14:paraId="42AD1B46" w14:textId="26780DD3" w:rsidR="00F3240A" w:rsidRPr="00C51E3F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51E3F">
        <w:rPr>
          <w:rFonts w:ascii="Times New Roman" w:hAnsi="Times New Roman"/>
          <w:szCs w:val="24"/>
          <w:lang w:val="ru-RU"/>
        </w:rPr>
        <w:t>в)</w:t>
      </w:r>
      <w:r w:rsidRPr="00C51E3F">
        <w:rPr>
          <w:rFonts w:ascii="Times New Roman" w:hAnsi="Times New Roman"/>
          <w:szCs w:val="24"/>
        </w:rPr>
        <w:t> </w:t>
      </w:r>
      <w:r w:rsidRPr="00C51E3F">
        <w:rPr>
          <w:rFonts w:ascii="Times New Roman" w:hAnsi="Times New Roman"/>
          <w:szCs w:val="24"/>
          <w:lang w:val="ru-RU"/>
        </w:rPr>
        <w:t xml:space="preserve">для иностранных юридических лиц и предпринимателей – полученная не более чем за 6 месяцев до дня подачи </w:t>
      </w:r>
      <w:r w:rsidR="007F6CB7" w:rsidRPr="00C51E3F">
        <w:rPr>
          <w:rFonts w:ascii="Times New Roman" w:hAnsi="Times New Roman"/>
          <w:szCs w:val="24"/>
          <w:lang w:val="ru-RU"/>
        </w:rPr>
        <w:t>Заявки (а</w:t>
      </w:r>
      <w:r w:rsidRPr="00C51E3F">
        <w:rPr>
          <w:rFonts w:ascii="Times New Roman" w:hAnsi="Times New Roman"/>
          <w:szCs w:val="24"/>
          <w:lang w:val="ru-RU"/>
        </w:rPr>
        <w:t>кцепта</w:t>
      </w:r>
      <w:r w:rsidR="007F6CB7" w:rsidRPr="00C51E3F">
        <w:rPr>
          <w:rFonts w:ascii="Times New Roman" w:hAnsi="Times New Roman"/>
          <w:szCs w:val="24"/>
          <w:lang w:val="ru-RU"/>
        </w:rPr>
        <w:t>)</w:t>
      </w:r>
      <w:r w:rsidRPr="00C51E3F">
        <w:rPr>
          <w:rFonts w:ascii="Times New Roman" w:hAnsi="Times New Roman"/>
          <w:szCs w:val="24"/>
          <w:lang w:val="ru-RU"/>
        </w:rPr>
        <w:t xml:space="preserve"> выписка из Торгового реестра страны происхождения или иное доказательство юридического статуса </w:t>
      </w:r>
      <w:r w:rsidR="00E334A7" w:rsidRPr="00C51E3F">
        <w:rPr>
          <w:rFonts w:ascii="Times New Roman" w:hAnsi="Times New Roman"/>
          <w:szCs w:val="24"/>
          <w:lang w:val="ru-RU"/>
        </w:rPr>
        <w:t>Претендента</w:t>
      </w:r>
      <w:r w:rsidRPr="00C51E3F">
        <w:rPr>
          <w:rFonts w:ascii="Times New Roman" w:hAnsi="Times New Roman"/>
          <w:szCs w:val="24"/>
          <w:lang w:val="ru-RU"/>
        </w:rPr>
        <w:t xml:space="preserve"> в соответствии с законодательством страны его местонахождения, гражданства или постоянного жительства;</w:t>
      </w:r>
    </w:p>
    <w:p w14:paraId="05FC2F90" w14:textId="77777777" w:rsidR="00F3240A" w:rsidRPr="00C51E3F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51E3F">
        <w:rPr>
          <w:rFonts w:ascii="Times New Roman" w:hAnsi="Times New Roman"/>
          <w:szCs w:val="24"/>
          <w:lang w:val="ru-RU"/>
        </w:rPr>
        <w:t>г)</w:t>
      </w:r>
      <w:r w:rsidRPr="00C51E3F">
        <w:rPr>
          <w:rFonts w:ascii="Times New Roman" w:hAnsi="Times New Roman"/>
          <w:szCs w:val="24"/>
        </w:rPr>
        <w:t> </w:t>
      </w:r>
      <w:r w:rsidRPr="00C51E3F">
        <w:rPr>
          <w:rFonts w:ascii="Times New Roman" w:hAnsi="Times New Roman"/>
          <w:szCs w:val="24"/>
          <w:lang w:val="ru-RU"/>
        </w:rPr>
        <w:t xml:space="preserve">для физических лиц </w:t>
      </w:r>
      <w:bookmarkStart w:id="2" w:name="_Hlk104297589"/>
      <w:r w:rsidRPr="00C51E3F">
        <w:rPr>
          <w:rFonts w:ascii="Times New Roman" w:hAnsi="Times New Roman"/>
          <w:szCs w:val="24"/>
          <w:lang w:val="ru-RU"/>
        </w:rPr>
        <w:t xml:space="preserve">– </w:t>
      </w:r>
      <w:bookmarkEnd w:id="2"/>
      <w:r w:rsidRPr="00C51E3F">
        <w:rPr>
          <w:rFonts w:ascii="Times New Roman" w:hAnsi="Times New Roman"/>
          <w:szCs w:val="24"/>
          <w:lang w:val="ru-RU"/>
        </w:rPr>
        <w:t>копии документов, удостоверяющих личность;</w:t>
      </w:r>
    </w:p>
    <w:p w14:paraId="36B966B4" w14:textId="77777777" w:rsidR="00F3240A" w:rsidRPr="00C51E3F" w:rsidRDefault="00F3240A" w:rsidP="00B50584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C51E3F">
        <w:rPr>
          <w:rFonts w:ascii="Times New Roman" w:hAnsi="Times New Roman"/>
          <w:b/>
          <w:szCs w:val="24"/>
          <w:lang w:val="ru-RU"/>
        </w:rPr>
        <w:t>3)</w:t>
      </w:r>
      <w:r w:rsidRPr="00C51E3F">
        <w:rPr>
          <w:rFonts w:ascii="Times New Roman" w:hAnsi="Times New Roman"/>
          <w:b/>
          <w:szCs w:val="24"/>
        </w:rPr>
        <w:t> </w:t>
      </w:r>
      <w:r w:rsidRPr="00C51E3F">
        <w:rPr>
          <w:rFonts w:ascii="Times New Roman" w:hAnsi="Times New Roman"/>
          <w:b/>
          <w:szCs w:val="24"/>
          <w:lang w:val="ru-RU"/>
        </w:rPr>
        <w:t>для юридических лиц и индивидуальных предпринимателей дополнительно:</w:t>
      </w:r>
    </w:p>
    <w:p w14:paraId="01A5D47F" w14:textId="77777777" w:rsidR="00F3240A" w:rsidRPr="00C51E3F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51E3F">
        <w:rPr>
          <w:rFonts w:ascii="Times New Roman" w:hAnsi="Times New Roman"/>
          <w:szCs w:val="24"/>
          <w:lang w:val="ru-RU"/>
        </w:rPr>
        <w:t>а)</w:t>
      </w:r>
      <w:r w:rsidRPr="00C51E3F">
        <w:rPr>
          <w:rFonts w:ascii="Times New Roman" w:hAnsi="Times New Roman"/>
          <w:szCs w:val="24"/>
        </w:rPr>
        <w:t> </w:t>
      </w:r>
      <w:r w:rsidRPr="00C51E3F">
        <w:rPr>
          <w:rFonts w:ascii="Times New Roman" w:hAnsi="Times New Roman"/>
          <w:szCs w:val="24"/>
          <w:lang w:val="ru-RU"/>
        </w:rPr>
        <w:t>нотариально удостоверенные копии документов о государственной регистрации в качестве юридического лица</w:t>
      </w:r>
      <w:r w:rsidRPr="00C51E3F">
        <w:rPr>
          <w:rFonts w:ascii="Times New Roman" w:hAnsi="Times New Roman"/>
          <w:szCs w:val="24"/>
        </w:rPr>
        <w:t> </w:t>
      </w:r>
      <w:r w:rsidRPr="00C51E3F">
        <w:rPr>
          <w:rFonts w:ascii="Times New Roman" w:hAnsi="Times New Roman"/>
          <w:szCs w:val="24"/>
          <w:lang w:val="ru-RU"/>
        </w:rPr>
        <w:t>/</w:t>
      </w:r>
      <w:r w:rsidRPr="00C51E3F">
        <w:rPr>
          <w:rFonts w:ascii="Times New Roman" w:hAnsi="Times New Roman"/>
          <w:szCs w:val="24"/>
        </w:rPr>
        <w:t> </w:t>
      </w:r>
      <w:r w:rsidRPr="00C51E3F">
        <w:rPr>
          <w:rFonts w:ascii="Times New Roman" w:hAnsi="Times New Roman"/>
          <w:szCs w:val="24"/>
          <w:lang w:val="ru-RU"/>
        </w:rPr>
        <w:t>индивидуального предпринимателя, постановке на налоговый учет;</w:t>
      </w:r>
    </w:p>
    <w:p w14:paraId="51D5BC17" w14:textId="18AB420B" w:rsidR="00F3240A" w:rsidRPr="00AC1CDF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1CDF">
        <w:rPr>
          <w:rFonts w:ascii="Times New Roman" w:hAnsi="Times New Roman"/>
          <w:szCs w:val="24"/>
          <w:lang w:val="ru-RU"/>
        </w:rPr>
        <w:t>б)</w:t>
      </w:r>
      <w:r w:rsidRPr="00AC1CDF">
        <w:rPr>
          <w:rFonts w:ascii="Times New Roman" w:hAnsi="Times New Roman"/>
          <w:szCs w:val="24"/>
        </w:rPr>
        <w:t> </w:t>
      </w:r>
      <w:r w:rsidRPr="00AC1CDF">
        <w:rPr>
          <w:rFonts w:ascii="Times New Roman" w:hAnsi="Times New Roman"/>
          <w:szCs w:val="24"/>
          <w:lang w:val="ru-RU"/>
        </w:rPr>
        <w:t>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органом;</w:t>
      </w:r>
    </w:p>
    <w:p w14:paraId="0F9DA1CA" w14:textId="77777777" w:rsidR="00F3240A" w:rsidRPr="00A84C8B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84C8B">
        <w:rPr>
          <w:rFonts w:ascii="Times New Roman" w:hAnsi="Times New Roman"/>
          <w:szCs w:val="24"/>
          <w:lang w:val="ru-RU"/>
        </w:rPr>
        <w:t>в)</w:t>
      </w:r>
      <w:r w:rsidRPr="00A84C8B">
        <w:rPr>
          <w:rFonts w:ascii="Times New Roman" w:hAnsi="Times New Roman"/>
          <w:szCs w:val="24"/>
        </w:rPr>
        <w:t> </w:t>
      </w:r>
      <w:r w:rsidRPr="00A84C8B">
        <w:rPr>
          <w:rFonts w:ascii="Times New Roman" w:hAnsi="Times New Roman"/>
          <w:szCs w:val="24"/>
          <w:lang w:val="ru-RU"/>
        </w:rPr>
        <w:t>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 (для юридических лиц);</w:t>
      </w:r>
    </w:p>
    <w:p w14:paraId="2D5482BF" w14:textId="77777777" w:rsidR="00F3240A" w:rsidRPr="00A84C8B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84C8B">
        <w:rPr>
          <w:rFonts w:ascii="Times New Roman" w:hAnsi="Times New Roman"/>
          <w:szCs w:val="24"/>
          <w:lang w:val="ru-RU"/>
        </w:rPr>
        <w:lastRenderedPageBreak/>
        <w:t>4)</w:t>
      </w:r>
      <w:r w:rsidRPr="00A84C8B">
        <w:rPr>
          <w:rFonts w:ascii="Times New Roman" w:hAnsi="Times New Roman"/>
          <w:szCs w:val="24"/>
        </w:rPr>
        <w:t> </w:t>
      </w:r>
      <w:r w:rsidRPr="00A84C8B">
        <w:rPr>
          <w:rFonts w:ascii="Times New Roman" w:hAnsi="Times New Roman"/>
          <w:szCs w:val="24"/>
          <w:lang w:val="ru-RU"/>
        </w:rPr>
        <w:t>для иностранных юридических или физических лиц, связанных 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совершение сделки купли-продажи Актива,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Федерации»);</w:t>
      </w:r>
    </w:p>
    <w:p w14:paraId="1E28B45A" w14:textId="0B970A88" w:rsidR="00F3240A" w:rsidRPr="00A84C8B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84C8B">
        <w:rPr>
          <w:rFonts w:ascii="Times New Roman" w:hAnsi="Times New Roman"/>
          <w:szCs w:val="24"/>
          <w:lang w:val="ru-RU"/>
        </w:rPr>
        <w:t>5)</w:t>
      </w:r>
      <w:r w:rsidRPr="00A84C8B">
        <w:rPr>
          <w:rFonts w:ascii="Times New Roman" w:hAnsi="Times New Roman"/>
          <w:szCs w:val="24"/>
        </w:rPr>
        <w:t> </w:t>
      </w:r>
      <w:r w:rsidRPr="00A84C8B">
        <w:rPr>
          <w:rFonts w:ascii="Times New Roman" w:hAnsi="Times New Roman"/>
          <w:szCs w:val="24"/>
          <w:lang w:val="ru-RU"/>
        </w:rPr>
        <w:t xml:space="preserve">в случае если в качестве </w:t>
      </w:r>
      <w:r w:rsidR="00E334A7" w:rsidRPr="00A84C8B">
        <w:rPr>
          <w:rFonts w:ascii="Times New Roman" w:hAnsi="Times New Roman"/>
          <w:szCs w:val="24"/>
          <w:lang w:val="ru-RU"/>
        </w:rPr>
        <w:t>Претендента</w:t>
      </w:r>
      <w:r w:rsidRPr="00A84C8B">
        <w:rPr>
          <w:rFonts w:ascii="Times New Roman" w:hAnsi="Times New Roman"/>
          <w:szCs w:val="24"/>
          <w:lang w:val="ru-RU"/>
        </w:rPr>
        <w:t xml:space="preserve"> выступает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Актив;</w:t>
      </w:r>
    </w:p>
    <w:p w14:paraId="1A9BA7CE" w14:textId="66B73037" w:rsidR="00F3240A" w:rsidRPr="002C0D34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C0D34">
        <w:rPr>
          <w:rFonts w:ascii="Times New Roman" w:hAnsi="Times New Roman"/>
          <w:szCs w:val="24"/>
          <w:lang w:val="ru-RU"/>
        </w:rPr>
        <w:t>6)</w:t>
      </w:r>
      <w:r w:rsidRPr="002C0D34">
        <w:rPr>
          <w:rFonts w:ascii="Times New Roman" w:hAnsi="Times New Roman"/>
          <w:szCs w:val="24"/>
        </w:rPr>
        <w:t> </w:t>
      </w:r>
      <w:r w:rsidRPr="002C0D34">
        <w:rPr>
          <w:rFonts w:ascii="Times New Roman" w:hAnsi="Times New Roman"/>
          <w:szCs w:val="24"/>
          <w:lang w:val="ru-RU"/>
        </w:rPr>
        <w:t xml:space="preserve">в случае если </w:t>
      </w:r>
      <w:r w:rsidR="007F6CB7" w:rsidRPr="002C0D34">
        <w:rPr>
          <w:rFonts w:ascii="Times New Roman" w:hAnsi="Times New Roman"/>
          <w:szCs w:val="24"/>
          <w:lang w:val="ru-RU"/>
        </w:rPr>
        <w:t>Заявка (а</w:t>
      </w:r>
      <w:r w:rsidRPr="002C0D34">
        <w:rPr>
          <w:rFonts w:ascii="Times New Roman" w:hAnsi="Times New Roman"/>
          <w:szCs w:val="24"/>
          <w:lang w:val="ru-RU"/>
        </w:rPr>
        <w:t>кцепт</w:t>
      </w:r>
      <w:r w:rsidR="007F6CB7" w:rsidRPr="002C0D34">
        <w:rPr>
          <w:rFonts w:ascii="Times New Roman" w:hAnsi="Times New Roman"/>
          <w:szCs w:val="24"/>
          <w:lang w:val="ru-RU"/>
        </w:rPr>
        <w:t>)</w:t>
      </w:r>
      <w:r w:rsidRPr="002C0D34">
        <w:rPr>
          <w:rFonts w:ascii="Times New Roman" w:hAnsi="Times New Roman"/>
          <w:szCs w:val="24"/>
          <w:lang w:val="ru-RU"/>
        </w:rPr>
        <w:t xml:space="preserve"> подается не лично </w:t>
      </w:r>
      <w:r w:rsidR="00E334A7" w:rsidRPr="002C0D34">
        <w:rPr>
          <w:rFonts w:ascii="Times New Roman" w:hAnsi="Times New Roman"/>
          <w:szCs w:val="24"/>
          <w:lang w:val="ru-RU"/>
        </w:rPr>
        <w:t>Претендентом</w:t>
      </w:r>
      <w:r w:rsidRPr="002C0D34">
        <w:rPr>
          <w:rFonts w:ascii="Times New Roman" w:hAnsi="Times New Roman"/>
          <w:szCs w:val="24"/>
          <w:lang w:val="ru-RU"/>
        </w:rPr>
        <w:t xml:space="preserve">, а его представителем, – документы (оригиналы или надлежащим образом заверенные копии), подтверждающие полномочия представителя </w:t>
      </w:r>
      <w:r w:rsidR="00E334A7" w:rsidRPr="002C0D34">
        <w:rPr>
          <w:rFonts w:ascii="Times New Roman" w:hAnsi="Times New Roman"/>
          <w:szCs w:val="24"/>
          <w:lang w:val="ru-RU"/>
        </w:rPr>
        <w:t>Претендента</w:t>
      </w:r>
      <w:r w:rsidRPr="002C0D34">
        <w:rPr>
          <w:rFonts w:ascii="Times New Roman" w:hAnsi="Times New Roman"/>
          <w:szCs w:val="24"/>
          <w:lang w:val="ru-RU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удостоверена;</w:t>
      </w:r>
    </w:p>
    <w:p w14:paraId="60814BC5" w14:textId="1CC1AE26" w:rsidR="00F3240A" w:rsidRPr="002C0D34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C0D34">
        <w:rPr>
          <w:rFonts w:ascii="Times New Roman" w:hAnsi="Times New Roman"/>
          <w:szCs w:val="24"/>
          <w:lang w:val="ru-RU"/>
        </w:rPr>
        <w:t>7)</w:t>
      </w:r>
      <w:r w:rsidRPr="002C0D34">
        <w:rPr>
          <w:rFonts w:ascii="Times New Roman" w:hAnsi="Times New Roman"/>
          <w:szCs w:val="24"/>
        </w:rPr>
        <w:t> </w:t>
      </w:r>
      <w:r w:rsidRPr="002C0D34">
        <w:rPr>
          <w:rFonts w:ascii="Times New Roman" w:hAnsi="Times New Roman"/>
          <w:szCs w:val="24"/>
          <w:lang w:val="ru-RU"/>
        </w:rPr>
        <w:t xml:space="preserve">подписанная </w:t>
      </w:r>
      <w:r w:rsidR="00E334A7" w:rsidRPr="002C0D34">
        <w:rPr>
          <w:rFonts w:ascii="Times New Roman" w:hAnsi="Times New Roman"/>
          <w:szCs w:val="24"/>
          <w:lang w:val="ru-RU"/>
        </w:rPr>
        <w:t>Претендентом</w:t>
      </w:r>
      <w:r w:rsidRPr="002C0D34">
        <w:rPr>
          <w:rFonts w:ascii="Times New Roman" w:hAnsi="Times New Roman"/>
          <w:szCs w:val="24"/>
          <w:lang w:val="ru-RU"/>
        </w:rPr>
        <w:t xml:space="preserve"> опись представленных документов, включая </w:t>
      </w:r>
      <w:r w:rsidR="007F6CB7" w:rsidRPr="002C0D34">
        <w:rPr>
          <w:rFonts w:ascii="Times New Roman" w:hAnsi="Times New Roman"/>
          <w:szCs w:val="24"/>
          <w:lang w:val="ru-RU"/>
        </w:rPr>
        <w:t>Заявку (а</w:t>
      </w:r>
      <w:r w:rsidRPr="002C0D34">
        <w:rPr>
          <w:rFonts w:ascii="Times New Roman" w:hAnsi="Times New Roman"/>
          <w:szCs w:val="24"/>
          <w:lang w:val="ru-RU"/>
        </w:rPr>
        <w:t>кцепт</w:t>
      </w:r>
      <w:r w:rsidR="007F6CB7" w:rsidRPr="002C0D34">
        <w:rPr>
          <w:rFonts w:ascii="Times New Roman" w:hAnsi="Times New Roman"/>
          <w:szCs w:val="24"/>
          <w:lang w:val="ru-RU"/>
        </w:rPr>
        <w:t>)</w:t>
      </w:r>
      <w:r w:rsidRPr="002C0D34">
        <w:rPr>
          <w:rFonts w:ascii="Times New Roman" w:hAnsi="Times New Roman"/>
          <w:szCs w:val="24"/>
          <w:lang w:val="ru-RU"/>
        </w:rPr>
        <w:t>.</w:t>
      </w:r>
    </w:p>
    <w:p w14:paraId="57917AF1" w14:textId="77777777" w:rsidR="002F5700" w:rsidRPr="002C0D34" w:rsidRDefault="002F5700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B44BEC6" w14:textId="10FCF69F" w:rsidR="00F3240A" w:rsidRPr="002C0D34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C0D34">
        <w:rPr>
          <w:rFonts w:ascii="Times New Roman" w:hAnsi="Times New Roman"/>
          <w:szCs w:val="24"/>
          <w:lang w:val="ru-RU"/>
        </w:rPr>
        <w:t>Если представляемые Претендентом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3599D2B0" w14:textId="77777777" w:rsidR="002F5700" w:rsidRPr="001B0E9A" w:rsidRDefault="002F5700" w:rsidP="00B50584">
      <w:pPr>
        <w:ind w:firstLine="709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3D2AEF5C" w14:textId="69D5D88F" w:rsidR="002F5700" w:rsidRPr="002C0D34" w:rsidRDefault="0061748B" w:rsidP="0009023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2C0D34">
        <w:rPr>
          <w:rFonts w:ascii="Times New Roman" w:hAnsi="Times New Roman"/>
          <w:szCs w:val="24"/>
          <w:lang w:val="ru-RU"/>
        </w:rPr>
        <w:t>Заявки (акцепт</w:t>
      </w:r>
      <w:r w:rsidR="003915F8" w:rsidRPr="002C0D34">
        <w:rPr>
          <w:rFonts w:ascii="Times New Roman" w:hAnsi="Times New Roman"/>
          <w:szCs w:val="24"/>
          <w:lang w:val="ru-RU"/>
        </w:rPr>
        <w:t>ы</w:t>
      </w:r>
      <w:r w:rsidRPr="002C0D34">
        <w:rPr>
          <w:rFonts w:ascii="Times New Roman" w:hAnsi="Times New Roman"/>
          <w:szCs w:val="24"/>
          <w:lang w:val="ru-RU"/>
        </w:rPr>
        <w:t>)</w:t>
      </w:r>
      <w:r w:rsidR="00C46CCE" w:rsidRPr="002C0D34">
        <w:rPr>
          <w:rFonts w:ascii="Times New Roman" w:hAnsi="Times New Roman"/>
          <w:szCs w:val="24"/>
          <w:lang w:val="ru-RU"/>
        </w:rPr>
        <w:t xml:space="preserve">, поступившие после истечения срока приема </w:t>
      </w:r>
      <w:r w:rsidR="003915F8" w:rsidRPr="002C0D34">
        <w:rPr>
          <w:rFonts w:ascii="Times New Roman" w:hAnsi="Times New Roman"/>
          <w:szCs w:val="24"/>
          <w:lang w:val="ru-RU"/>
        </w:rPr>
        <w:t>Заявок (акцептов)</w:t>
      </w:r>
      <w:r w:rsidR="00C46CCE" w:rsidRPr="002C0D34">
        <w:rPr>
          <w:rFonts w:ascii="Times New Roman" w:hAnsi="Times New Roman"/>
          <w:szCs w:val="24"/>
          <w:lang w:val="ru-RU"/>
        </w:rPr>
        <w:t xml:space="preserve">, указанного в </w:t>
      </w:r>
      <w:r w:rsidR="00657503" w:rsidRPr="002C0D34">
        <w:rPr>
          <w:rFonts w:ascii="Times New Roman" w:hAnsi="Times New Roman"/>
          <w:szCs w:val="24"/>
          <w:lang w:val="ru-RU"/>
        </w:rPr>
        <w:t xml:space="preserve">настоящем информационном </w:t>
      </w:r>
      <w:r w:rsidR="00C46CCE" w:rsidRPr="002C0D34">
        <w:rPr>
          <w:rFonts w:ascii="Times New Roman" w:hAnsi="Times New Roman"/>
          <w:szCs w:val="24"/>
          <w:lang w:val="ru-RU"/>
        </w:rPr>
        <w:t xml:space="preserve">сообщении, либо представленные без необходимых документов, либо поданные лицом, не уполномоченным </w:t>
      </w:r>
      <w:r w:rsidR="009D7FAF" w:rsidRPr="002C0D34">
        <w:rPr>
          <w:rFonts w:ascii="Times New Roman" w:hAnsi="Times New Roman"/>
          <w:szCs w:val="24"/>
          <w:lang w:val="ru-RU"/>
        </w:rPr>
        <w:t>П</w:t>
      </w:r>
      <w:r w:rsidR="00C46CCE" w:rsidRPr="002C0D34">
        <w:rPr>
          <w:rFonts w:ascii="Times New Roman" w:hAnsi="Times New Roman"/>
          <w:szCs w:val="24"/>
          <w:lang w:val="ru-RU"/>
        </w:rPr>
        <w:t xml:space="preserve">ретендентом на осуществление таких действий, Организатором </w:t>
      </w:r>
      <w:r w:rsidR="00657503" w:rsidRPr="002C0D34">
        <w:rPr>
          <w:rFonts w:ascii="Times New Roman" w:hAnsi="Times New Roman"/>
          <w:szCs w:val="24"/>
          <w:lang w:val="ru-RU"/>
        </w:rPr>
        <w:t>процедуры</w:t>
      </w:r>
      <w:r w:rsidR="00C46CCE" w:rsidRPr="002C0D34">
        <w:rPr>
          <w:rFonts w:ascii="Times New Roman" w:hAnsi="Times New Roman"/>
          <w:szCs w:val="24"/>
          <w:lang w:val="ru-RU"/>
        </w:rPr>
        <w:t xml:space="preserve"> не </w:t>
      </w:r>
      <w:r w:rsidR="00657503" w:rsidRPr="002C0D34">
        <w:rPr>
          <w:rFonts w:ascii="Times New Roman" w:hAnsi="Times New Roman"/>
          <w:szCs w:val="24"/>
          <w:lang w:val="ru-RU"/>
        </w:rPr>
        <w:t>рассматриваются</w:t>
      </w:r>
      <w:r w:rsidR="00C46CCE" w:rsidRPr="002C0D34">
        <w:rPr>
          <w:rFonts w:ascii="Times New Roman" w:hAnsi="Times New Roman"/>
          <w:szCs w:val="24"/>
          <w:lang w:val="ru-RU"/>
        </w:rPr>
        <w:t xml:space="preserve">. </w:t>
      </w:r>
    </w:p>
    <w:p w14:paraId="50E81E09" w14:textId="77777777" w:rsidR="00C46CCE" w:rsidRPr="002C0D34" w:rsidRDefault="00C46CCE" w:rsidP="00B5058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2C0D34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</w:t>
      </w:r>
      <w:r w:rsidR="002E78BE" w:rsidRPr="002C0D34">
        <w:rPr>
          <w:rFonts w:ascii="Times New Roman" w:hAnsi="Times New Roman"/>
          <w:szCs w:val="24"/>
          <w:lang w:val="ru-RU"/>
        </w:rPr>
        <w:t xml:space="preserve">Публичной </w:t>
      </w:r>
      <w:r w:rsidR="00657503" w:rsidRPr="002C0D34">
        <w:rPr>
          <w:rFonts w:ascii="Times New Roman" w:hAnsi="Times New Roman"/>
          <w:szCs w:val="24"/>
          <w:lang w:val="ru-RU"/>
        </w:rPr>
        <w:t>оферты</w:t>
      </w:r>
      <w:r w:rsidRPr="002C0D34">
        <w:rPr>
          <w:rFonts w:ascii="Times New Roman" w:hAnsi="Times New Roman"/>
          <w:szCs w:val="24"/>
          <w:lang w:val="ru-RU"/>
        </w:rPr>
        <w:t xml:space="preserve">, Организатором </w:t>
      </w:r>
      <w:r w:rsidR="00657503" w:rsidRPr="002C0D34">
        <w:rPr>
          <w:rFonts w:ascii="Times New Roman" w:hAnsi="Times New Roman"/>
          <w:szCs w:val="24"/>
          <w:lang w:val="ru-RU"/>
        </w:rPr>
        <w:t>процедуры</w:t>
      </w:r>
      <w:r w:rsidRPr="002C0D34">
        <w:rPr>
          <w:rFonts w:ascii="Times New Roman" w:hAnsi="Times New Roman"/>
          <w:szCs w:val="24"/>
          <w:lang w:val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</w:t>
      </w:r>
      <w:r w:rsidR="002E78BE" w:rsidRPr="002C0D34">
        <w:rPr>
          <w:rFonts w:ascii="Times New Roman" w:hAnsi="Times New Roman"/>
          <w:szCs w:val="24"/>
          <w:lang w:val="ru-RU"/>
        </w:rPr>
        <w:t>Публичной</w:t>
      </w:r>
      <w:r w:rsidR="00657503" w:rsidRPr="002C0D34">
        <w:rPr>
          <w:rFonts w:ascii="Times New Roman" w:hAnsi="Times New Roman"/>
          <w:szCs w:val="24"/>
          <w:lang w:val="ru-RU"/>
        </w:rPr>
        <w:t xml:space="preserve"> оферты. </w:t>
      </w:r>
    </w:p>
    <w:p w14:paraId="212ABD01" w14:textId="4BE1E57B" w:rsidR="002F5700" w:rsidRPr="003C2EB5" w:rsidRDefault="00C46CCE" w:rsidP="0009023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2C0D34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</w:t>
      </w:r>
      <w:r w:rsidRPr="003C2EB5">
        <w:rPr>
          <w:rFonts w:ascii="Times New Roman" w:hAnsi="Times New Roman"/>
          <w:szCs w:val="24"/>
          <w:lang w:val="ru-RU"/>
        </w:rPr>
        <w:t xml:space="preserve">сведения, поданные в форме электронных документов (электронных образов документов) направлены от имени соответственно Претендента, Участника, Организатора </w:t>
      </w:r>
      <w:r w:rsidR="00657503" w:rsidRPr="003C2EB5">
        <w:rPr>
          <w:rFonts w:ascii="Times New Roman" w:hAnsi="Times New Roman"/>
          <w:szCs w:val="24"/>
          <w:lang w:val="ru-RU"/>
        </w:rPr>
        <w:t>процедуры</w:t>
      </w:r>
      <w:r w:rsidRPr="003C2EB5">
        <w:rPr>
          <w:rFonts w:ascii="Times New Roman" w:hAnsi="Times New Roman"/>
          <w:szCs w:val="24"/>
          <w:lang w:val="ru-RU"/>
        </w:rPr>
        <w:t xml:space="preserve"> и отправитель несет ответственность за подлинность и достоверность таких документов и сведений.</w:t>
      </w:r>
    </w:p>
    <w:p w14:paraId="38D8035A" w14:textId="450F8CD0" w:rsidR="002F5700" w:rsidRPr="003C2EB5" w:rsidRDefault="00C46CCE" w:rsidP="00973F4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C2EB5">
        <w:rPr>
          <w:rFonts w:ascii="Times New Roman" w:hAnsi="Times New Roman"/>
          <w:szCs w:val="24"/>
          <w:lang w:val="ru-RU"/>
        </w:rPr>
        <w:t xml:space="preserve"> </w:t>
      </w:r>
      <w:r w:rsidR="008035C9" w:rsidRPr="003C2EB5">
        <w:rPr>
          <w:rFonts w:ascii="Times New Roman" w:hAnsi="Times New Roman"/>
          <w:szCs w:val="24"/>
          <w:lang w:val="ru-RU"/>
        </w:rPr>
        <w:t>Риски, связанные с отказом ГК «АСВ» от заключения договора купли-продажи с учетом положений Указа Президента РФ от 01.03.2022 № 81</w:t>
      </w:r>
      <w:r w:rsidR="00D07278" w:rsidRPr="003C2EB5">
        <w:rPr>
          <w:rFonts w:ascii="Times New Roman" w:hAnsi="Times New Roman"/>
          <w:szCs w:val="24"/>
          <w:lang w:val="ru-RU"/>
        </w:rPr>
        <w:t xml:space="preserve"> </w:t>
      </w:r>
      <w:r w:rsidR="008035C9" w:rsidRPr="003C2EB5">
        <w:rPr>
          <w:rFonts w:ascii="Times New Roman" w:hAnsi="Times New Roman"/>
          <w:szCs w:val="24"/>
          <w:lang w:val="ru-RU"/>
        </w:rPr>
        <w:t xml:space="preserve">несёт Претендент (лицо, имеющее право на заключение договора купли-продажи по итогам </w:t>
      </w:r>
      <w:r w:rsidR="006C0164" w:rsidRPr="003C2EB5">
        <w:rPr>
          <w:rFonts w:ascii="Times New Roman" w:hAnsi="Times New Roman"/>
          <w:szCs w:val="24"/>
          <w:lang w:val="ru-RU"/>
        </w:rPr>
        <w:t>П</w:t>
      </w:r>
      <w:r w:rsidR="008035C9" w:rsidRPr="003C2EB5">
        <w:rPr>
          <w:rFonts w:ascii="Times New Roman" w:hAnsi="Times New Roman"/>
          <w:szCs w:val="24"/>
          <w:lang w:val="ru-RU"/>
        </w:rPr>
        <w:t>убличной оферты).</w:t>
      </w:r>
    </w:p>
    <w:p w14:paraId="49286A0F" w14:textId="77777777" w:rsidR="00D07278" w:rsidRPr="003C2EB5" w:rsidRDefault="00D07278" w:rsidP="00B50584">
      <w:pPr>
        <w:ind w:firstLine="709"/>
        <w:jc w:val="both"/>
        <w:textAlignment w:val="baseline"/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</w:pPr>
      <w:r w:rsidRPr="003C2EB5"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  <w:t>Покупателем Актива станет:</w:t>
      </w:r>
    </w:p>
    <w:p w14:paraId="2E799F30" w14:textId="19FBC44B" w:rsidR="00D07278" w:rsidRPr="003C2EB5" w:rsidRDefault="00D07278" w:rsidP="00B50584">
      <w:pPr>
        <w:ind w:firstLine="709"/>
        <w:jc w:val="both"/>
        <w:textAlignment w:val="baseline"/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</w:pPr>
      <w:r w:rsidRPr="003C2EB5"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  <w:t>1)</w:t>
      </w:r>
      <w:r w:rsidRPr="003C2EB5">
        <w:rPr>
          <w:rFonts w:ascii="Times New Roman" w:hAnsi="Times New Roman"/>
          <w:b/>
          <w:bCs/>
          <w:szCs w:val="24"/>
          <w:bdr w:val="none" w:sz="0" w:space="0" w:color="auto" w:frame="1"/>
        </w:rPr>
        <w:t> </w:t>
      </w:r>
      <w:r w:rsidRPr="003C2EB5"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  <w:t>участник/участники общей долевой собственности на Квартиру в случае реализации им/ими преимущественного права покупки Актива;</w:t>
      </w:r>
    </w:p>
    <w:p w14:paraId="0ADCB0D5" w14:textId="7044675C" w:rsidR="00D07278" w:rsidRPr="003C2EB5" w:rsidRDefault="00D07278" w:rsidP="00B50584">
      <w:pPr>
        <w:ind w:firstLine="709"/>
        <w:jc w:val="both"/>
        <w:textAlignment w:val="baseline"/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</w:pPr>
      <w:r w:rsidRPr="003C2EB5"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  <w:t>2)</w:t>
      </w:r>
      <w:r w:rsidRPr="003C2EB5">
        <w:rPr>
          <w:rFonts w:ascii="Times New Roman" w:hAnsi="Times New Roman"/>
          <w:b/>
          <w:bCs/>
          <w:szCs w:val="24"/>
          <w:bdr w:val="none" w:sz="0" w:space="0" w:color="auto" w:frame="1"/>
        </w:rPr>
        <w:t> </w:t>
      </w:r>
      <w:r w:rsidRPr="003C2EB5"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  <w:t>лицо, чья Заявка (</w:t>
      </w:r>
      <w:r w:rsidR="007F6CB7" w:rsidRPr="003C2EB5"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  <w:t>а</w:t>
      </w:r>
      <w:r w:rsidRPr="003C2EB5"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  <w:t>кцепт), соответствующий требованиям публичной оферты к содержанию и комплектности прилагаемых к нему документов, будет первым зарегистрирован Организатором процедуры</w:t>
      </w:r>
      <w:r w:rsidRPr="003C2EB5">
        <w:rPr>
          <w:rFonts w:ascii="Times New Roman" w:hAnsi="Times New Roman"/>
          <w:b/>
          <w:bCs/>
          <w:szCs w:val="24"/>
          <w:lang w:val="ru-RU"/>
        </w:rPr>
        <w:t xml:space="preserve"> (</w:t>
      </w:r>
      <w:r w:rsidRPr="003C2EB5"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  <w:t xml:space="preserve">при условии, если остальные участники долевой собственности на Квартиру не приобретут Актив в течение месяца со дня соответствующего их извещения </w:t>
      </w:r>
      <w:r w:rsidRPr="003C2EB5">
        <w:rPr>
          <w:rFonts w:ascii="Times New Roman" w:hAnsi="Times New Roman"/>
          <w:b/>
          <w:bCs/>
          <w:szCs w:val="24"/>
          <w:lang w:val="ru-RU"/>
        </w:rPr>
        <w:t>ГК «АСВ»</w:t>
      </w:r>
      <w:r w:rsidRPr="003C2EB5"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  <w:t>).</w:t>
      </w:r>
    </w:p>
    <w:p w14:paraId="285290EB" w14:textId="77777777" w:rsidR="00F0056C" w:rsidRPr="003C2EB5" w:rsidRDefault="00F0056C" w:rsidP="00B50584">
      <w:pPr>
        <w:ind w:firstLine="709"/>
        <w:jc w:val="both"/>
        <w:textAlignment w:val="baseline"/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</w:pPr>
    </w:p>
    <w:p w14:paraId="4F789E4A" w14:textId="6AA404D2" w:rsidR="00D07278" w:rsidRPr="003C2EB5" w:rsidRDefault="00D07278" w:rsidP="00B50584">
      <w:pPr>
        <w:ind w:firstLine="709"/>
        <w:jc w:val="both"/>
        <w:textAlignment w:val="baseline"/>
        <w:rPr>
          <w:rFonts w:ascii="Times New Roman" w:hAnsi="Times New Roman"/>
          <w:szCs w:val="24"/>
          <w:bdr w:val="none" w:sz="0" w:space="0" w:color="auto" w:frame="1"/>
          <w:lang w:val="ru-RU"/>
        </w:rPr>
      </w:pPr>
      <w:r w:rsidRPr="003C2EB5">
        <w:rPr>
          <w:rFonts w:ascii="Times New Roman" w:hAnsi="Times New Roman"/>
          <w:szCs w:val="24"/>
          <w:bdr w:val="none" w:sz="0" w:space="0" w:color="auto" w:frame="1"/>
          <w:lang w:val="ru-RU"/>
        </w:rPr>
        <w:t xml:space="preserve">Договор купли-продажи Актива в виде единого документа будет оформлен (нотариально удостоверен) с покупателем в течение 30 календарных дней с даты принятия </w:t>
      </w:r>
      <w:r w:rsidRPr="003C2EB5">
        <w:rPr>
          <w:rFonts w:ascii="Times New Roman" w:hAnsi="Times New Roman"/>
          <w:szCs w:val="24"/>
          <w:lang w:val="ru-RU"/>
        </w:rPr>
        <w:t>ГК «АСВ»</w:t>
      </w:r>
      <w:r w:rsidRPr="003C2EB5">
        <w:rPr>
          <w:rFonts w:ascii="Times New Roman" w:hAnsi="Times New Roman"/>
          <w:szCs w:val="24"/>
          <w:bdr w:val="none" w:sz="0" w:space="0" w:color="auto" w:frame="1"/>
          <w:lang w:val="ru-RU"/>
        </w:rPr>
        <w:t xml:space="preserve"> решения о соответствии поступивших от </w:t>
      </w:r>
      <w:r w:rsidR="00167DB2" w:rsidRPr="003C2EB5">
        <w:rPr>
          <w:rFonts w:ascii="Times New Roman" w:hAnsi="Times New Roman"/>
          <w:szCs w:val="24"/>
          <w:bdr w:val="none" w:sz="0" w:space="0" w:color="auto" w:frame="1"/>
          <w:lang w:val="ru-RU"/>
        </w:rPr>
        <w:t>Претендентов</w:t>
      </w:r>
      <w:r w:rsidRPr="003C2EB5">
        <w:rPr>
          <w:rFonts w:ascii="Times New Roman" w:hAnsi="Times New Roman"/>
          <w:szCs w:val="24"/>
          <w:bdr w:val="none" w:sz="0" w:space="0" w:color="auto" w:frame="1"/>
          <w:lang w:val="ru-RU"/>
        </w:rPr>
        <w:t xml:space="preserve"> </w:t>
      </w:r>
      <w:r w:rsidR="007F6CB7" w:rsidRPr="003C2EB5">
        <w:rPr>
          <w:rFonts w:ascii="Times New Roman" w:hAnsi="Times New Roman"/>
          <w:szCs w:val="24"/>
          <w:bdr w:val="none" w:sz="0" w:space="0" w:color="auto" w:frame="1"/>
          <w:lang w:val="ru-RU"/>
        </w:rPr>
        <w:t>Заявок (а</w:t>
      </w:r>
      <w:r w:rsidRPr="003C2EB5">
        <w:rPr>
          <w:rFonts w:ascii="Times New Roman" w:hAnsi="Times New Roman"/>
          <w:szCs w:val="24"/>
          <w:bdr w:val="none" w:sz="0" w:space="0" w:color="auto" w:frame="1"/>
          <w:lang w:val="ru-RU"/>
        </w:rPr>
        <w:t>кцептов</w:t>
      </w:r>
      <w:r w:rsidR="007F6CB7" w:rsidRPr="003C2EB5">
        <w:rPr>
          <w:rFonts w:ascii="Times New Roman" w:hAnsi="Times New Roman"/>
          <w:szCs w:val="24"/>
          <w:bdr w:val="none" w:sz="0" w:space="0" w:color="auto" w:frame="1"/>
          <w:lang w:val="ru-RU"/>
        </w:rPr>
        <w:t>)</w:t>
      </w:r>
      <w:r w:rsidRPr="003C2EB5">
        <w:rPr>
          <w:rFonts w:ascii="Times New Roman" w:hAnsi="Times New Roman"/>
          <w:szCs w:val="24"/>
          <w:bdr w:val="none" w:sz="0" w:space="0" w:color="auto" w:frame="1"/>
          <w:lang w:val="ru-RU"/>
        </w:rPr>
        <w:t xml:space="preserve"> условиям публичной оферты.</w:t>
      </w:r>
    </w:p>
    <w:p w14:paraId="19C97A1C" w14:textId="77777777" w:rsidR="00F0056C" w:rsidRPr="003C2EB5" w:rsidRDefault="00F0056C" w:rsidP="00B50584">
      <w:pPr>
        <w:ind w:firstLine="709"/>
        <w:jc w:val="both"/>
        <w:textAlignment w:val="baseline"/>
        <w:rPr>
          <w:rFonts w:ascii="Times New Roman" w:hAnsi="Times New Roman"/>
          <w:szCs w:val="24"/>
          <w:bdr w:val="none" w:sz="0" w:space="0" w:color="auto" w:frame="1"/>
          <w:lang w:val="ru-RU"/>
        </w:rPr>
      </w:pPr>
    </w:p>
    <w:p w14:paraId="615D5E96" w14:textId="77777777" w:rsidR="00D07278" w:rsidRPr="003C2EB5" w:rsidRDefault="00D07278" w:rsidP="00B50584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3C2EB5">
        <w:rPr>
          <w:rFonts w:ascii="Times New Roman" w:hAnsi="Times New Roman"/>
          <w:b/>
          <w:bCs/>
          <w:szCs w:val="24"/>
          <w:lang w:val="ru-RU"/>
        </w:rPr>
        <w:lastRenderedPageBreak/>
        <w:t>Уплата цены Актива производится покупателем в рассрочку:</w:t>
      </w:r>
    </w:p>
    <w:p w14:paraId="56029B4C" w14:textId="3159DC15" w:rsidR="00D07278" w:rsidRPr="003C2EB5" w:rsidRDefault="00D07278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EB5">
        <w:rPr>
          <w:rFonts w:ascii="Times New Roman" w:hAnsi="Times New Roman"/>
          <w:szCs w:val="24"/>
          <w:lang w:val="ru-RU"/>
        </w:rPr>
        <w:t>1)</w:t>
      </w:r>
      <w:r w:rsidRPr="003C2EB5">
        <w:rPr>
          <w:rFonts w:ascii="Times New Roman" w:hAnsi="Times New Roman"/>
          <w:szCs w:val="24"/>
        </w:rPr>
        <w:t> </w:t>
      </w:r>
      <w:r w:rsidRPr="003C2EB5">
        <w:rPr>
          <w:rFonts w:ascii="Times New Roman" w:hAnsi="Times New Roman"/>
          <w:szCs w:val="24"/>
          <w:lang w:val="ru-RU"/>
        </w:rPr>
        <w:t xml:space="preserve">срок рассрочки составляет 3 года с даты оформления договора купли-продажи в виде единого документа в соответствии с графиком платежей, указанным в договоре купли-продажи Актива, являющемся приложением к публичной оферте; </w:t>
      </w:r>
    </w:p>
    <w:p w14:paraId="3D0CA7A6" w14:textId="5F5CEBC4" w:rsidR="00D07278" w:rsidRPr="003C2EB5" w:rsidRDefault="00D07278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EB5">
        <w:rPr>
          <w:rFonts w:ascii="Times New Roman" w:hAnsi="Times New Roman"/>
          <w:szCs w:val="24"/>
          <w:lang w:val="ru-RU"/>
        </w:rPr>
        <w:t>2)</w:t>
      </w:r>
      <w:r w:rsidRPr="003C2EB5">
        <w:rPr>
          <w:rFonts w:ascii="Times New Roman" w:hAnsi="Times New Roman"/>
          <w:szCs w:val="24"/>
        </w:rPr>
        <w:t> </w:t>
      </w:r>
      <w:r w:rsidRPr="003C2EB5">
        <w:rPr>
          <w:rFonts w:ascii="Times New Roman" w:hAnsi="Times New Roman"/>
          <w:szCs w:val="24"/>
          <w:lang w:val="ru-RU"/>
        </w:rPr>
        <w:t>первый платеж в счет уплаты цены Актива должен составлять 20% его цены и должен быть внесен в течение 10 рабочих дней с даты оформления договора купли-продажи Актива в виде единого документа, последующие платежи должны осуществляться равными платежами не реже 1 раза в квартал с правом досрочной уплаты (полностью или в части) любого из платежей, а также всю цену Актива;</w:t>
      </w:r>
    </w:p>
    <w:p w14:paraId="29885A81" w14:textId="77777777" w:rsidR="00D07278" w:rsidRPr="003C2EB5" w:rsidRDefault="00D07278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EB5">
        <w:rPr>
          <w:rFonts w:ascii="Times New Roman" w:hAnsi="Times New Roman"/>
          <w:szCs w:val="24"/>
          <w:lang w:val="ru-RU"/>
        </w:rPr>
        <w:t>3) право собственности на Актив переходит к покупателю с момента государственной регистрации такого перехода, но не ранее уплаты покупателем 20% цены Актива;</w:t>
      </w:r>
    </w:p>
    <w:p w14:paraId="6F04E07A" w14:textId="32DA28BC" w:rsidR="00D07278" w:rsidRPr="003C2EB5" w:rsidRDefault="00D07278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EB5">
        <w:rPr>
          <w:rFonts w:ascii="Times New Roman" w:hAnsi="Times New Roman"/>
          <w:szCs w:val="24"/>
          <w:lang w:val="ru-RU"/>
        </w:rPr>
        <w:t>4)</w:t>
      </w:r>
      <w:r w:rsidRPr="003C2EB5">
        <w:rPr>
          <w:rFonts w:ascii="Times New Roman" w:hAnsi="Times New Roman"/>
          <w:szCs w:val="24"/>
        </w:rPr>
        <w:t> </w:t>
      </w:r>
      <w:r w:rsidRPr="003C2EB5">
        <w:rPr>
          <w:rFonts w:ascii="Times New Roman" w:hAnsi="Times New Roman"/>
          <w:szCs w:val="24"/>
          <w:lang w:val="ru-RU"/>
        </w:rPr>
        <w:t>до момента полной уплаты цены Актива последний остается в залоге у ГК «АСВ».</w:t>
      </w:r>
    </w:p>
    <w:p w14:paraId="4E490262" w14:textId="77777777" w:rsidR="00253EC1" w:rsidRPr="003C2EB5" w:rsidRDefault="00253EC1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3E31E36B" w14:textId="65F2A61C" w:rsidR="00253EC1" w:rsidRPr="003C2EB5" w:rsidRDefault="001F0F2D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EB5">
        <w:rPr>
          <w:rFonts w:ascii="Times New Roman" w:hAnsi="Times New Roman"/>
          <w:szCs w:val="24"/>
          <w:lang w:val="ru-RU"/>
        </w:rPr>
        <w:t xml:space="preserve">При отсутствии приемлемых </w:t>
      </w:r>
      <w:r w:rsidR="003915F8" w:rsidRPr="003C2EB5">
        <w:rPr>
          <w:rFonts w:ascii="Times New Roman" w:hAnsi="Times New Roman"/>
          <w:szCs w:val="24"/>
          <w:lang w:val="ru-RU"/>
        </w:rPr>
        <w:t>Заявок (акцепт</w:t>
      </w:r>
      <w:r w:rsidR="007F6CB7" w:rsidRPr="003C2EB5">
        <w:rPr>
          <w:rFonts w:ascii="Times New Roman" w:hAnsi="Times New Roman"/>
          <w:szCs w:val="24"/>
          <w:lang w:val="ru-RU"/>
        </w:rPr>
        <w:t>ов</w:t>
      </w:r>
      <w:r w:rsidR="003915F8" w:rsidRPr="003C2EB5">
        <w:rPr>
          <w:rFonts w:ascii="Times New Roman" w:hAnsi="Times New Roman"/>
          <w:szCs w:val="24"/>
          <w:lang w:val="ru-RU"/>
        </w:rPr>
        <w:t>)</w:t>
      </w:r>
      <w:r w:rsidRPr="003C2EB5">
        <w:rPr>
          <w:rFonts w:ascii="Times New Roman" w:hAnsi="Times New Roman"/>
          <w:szCs w:val="24"/>
          <w:lang w:val="ru-RU"/>
        </w:rPr>
        <w:t xml:space="preserve"> ГК «АСВ» в срок</w:t>
      </w:r>
      <w:r w:rsidR="008035C9" w:rsidRPr="003C2EB5">
        <w:rPr>
          <w:rFonts w:ascii="Times New Roman" w:hAnsi="Times New Roman"/>
          <w:szCs w:val="24"/>
          <w:lang w:val="ru-RU"/>
        </w:rPr>
        <w:t xml:space="preserve"> </w:t>
      </w:r>
      <w:r w:rsidR="00152928" w:rsidRPr="003C2EB5">
        <w:rPr>
          <w:rFonts w:ascii="Times New Roman" w:hAnsi="Times New Roman"/>
          <w:szCs w:val="24"/>
          <w:lang w:val="ru-RU"/>
        </w:rPr>
        <w:t xml:space="preserve">до 16:00 </w:t>
      </w:r>
      <w:r w:rsidR="00C46301" w:rsidRPr="003C2EB5">
        <w:rPr>
          <w:rFonts w:ascii="Times New Roman" w:hAnsi="Times New Roman"/>
          <w:szCs w:val="24"/>
          <w:lang w:val="ru-RU"/>
        </w:rPr>
        <w:t>17 июня 2025 г</w:t>
      </w:r>
      <w:r w:rsidR="00152928" w:rsidRPr="003C2EB5">
        <w:rPr>
          <w:rFonts w:ascii="Times New Roman" w:hAnsi="Times New Roman"/>
          <w:szCs w:val="24"/>
          <w:lang w:val="ru-RU"/>
        </w:rPr>
        <w:t xml:space="preserve">. (время московское) </w:t>
      </w:r>
      <w:r w:rsidRPr="003C2EB5">
        <w:rPr>
          <w:rFonts w:ascii="Times New Roman" w:hAnsi="Times New Roman"/>
          <w:szCs w:val="24"/>
          <w:lang w:val="ru-RU"/>
        </w:rPr>
        <w:t xml:space="preserve">будет констатировано отсутствие результата от </w:t>
      </w:r>
      <w:r w:rsidR="001C6055" w:rsidRPr="003C2EB5">
        <w:rPr>
          <w:rFonts w:ascii="Times New Roman" w:hAnsi="Times New Roman"/>
          <w:szCs w:val="24"/>
          <w:lang w:val="ru-RU"/>
        </w:rPr>
        <w:t>Публичной</w:t>
      </w:r>
      <w:r w:rsidRPr="003C2EB5">
        <w:rPr>
          <w:rFonts w:ascii="Times New Roman" w:hAnsi="Times New Roman"/>
          <w:szCs w:val="24"/>
          <w:lang w:val="ru-RU"/>
        </w:rPr>
        <w:t xml:space="preserve"> оферты.</w:t>
      </w:r>
    </w:p>
    <w:p w14:paraId="1EF81ED0" w14:textId="08771EBA" w:rsidR="001C6055" w:rsidRPr="003C2EB5" w:rsidRDefault="007F6CB7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EB5">
        <w:rPr>
          <w:rFonts w:ascii="Times New Roman" w:hAnsi="Times New Roman"/>
          <w:szCs w:val="24"/>
          <w:lang w:val="ru-RU"/>
        </w:rPr>
        <w:t>П</w:t>
      </w:r>
      <w:r w:rsidR="006E63EF" w:rsidRPr="003C2EB5">
        <w:rPr>
          <w:rFonts w:ascii="Times New Roman" w:hAnsi="Times New Roman"/>
          <w:szCs w:val="24"/>
          <w:lang w:val="ru-RU"/>
        </w:rPr>
        <w:t xml:space="preserve">убличная оферта </w:t>
      </w:r>
      <w:r w:rsidR="009D7FAF" w:rsidRPr="003C2EB5">
        <w:rPr>
          <w:rFonts w:ascii="Times New Roman" w:hAnsi="Times New Roman"/>
          <w:szCs w:val="24"/>
          <w:lang w:val="ru-RU"/>
        </w:rPr>
        <w:t>ГК «АСВ»</w:t>
      </w:r>
      <w:r w:rsidR="001A0FB8" w:rsidRPr="003C2EB5">
        <w:rPr>
          <w:rFonts w:ascii="Times New Roman" w:hAnsi="Times New Roman"/>
          <w:szCs w:val="24"/>
          <w:lang w:val="ru-RU"/>
        </w:rPr>
        <w:t xml:space="preserve"> не является конкурсом или аукционом. </w:t>
      </w:r>
    </w:p>
    <w:p w14:paraId="054D533B" w14:textId="77777777" w:rsidR="00253EC1" w:rsidRPr="003C2EB5" w:rsidRDefault="00253EC1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9899874" w14:textId="77777777" w:rsidR="008035C9" w:rsidRPr="003C2EB5" w:rsidRDefault="008035C9" w:rsidP="00B50584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3C2EB5">
        <w:rPr>
          <w:rFonts w:ascii="Times New Roman" w:hAnsi="Times New Roman"/>
          <w:b/>
          <w:bCs/>
          <w:szCs w:val="24"/>
          <w:lang w:val="ru-RU"/>
        </w:rPr>
        <w:t>Публичная оферта не является безотзывной.</w:t>
      </w:r>
    </w:p>
    <w:p w14:paraId="2FC2D96C" w14:textId="77777777" w:rsidR="001A0FB8" w:rsidRPr="003C2EB5" w:rsidRDefault="00465347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C2EB5">
        <w:rPr>
          <w:rFonts w:ascii="Times New Roman" w:hAnsi="Times New Roman"/>
          <w:szCs w:val="24"/>
          <w:lang w:val="ru-RU"/>
        </w:rPr>
        <w:t>ГК «АСВ»</w:t>
      </w:r>
      <w:r w:rsidR="001A0FB8" w:rsidRPr="003C2EB5">
        <w:rPr>
          <w:rFonts w:ascii="Times New Roman" w:hAnsi="Times New Roman"/>
          <w:szCs w:val="24"/>
          <w:lang w:val="ru-RU"/>
        </w:rPr>
        <w:t xml:space="preserve"> вправе в любое время отозвать (отменить) </w:t>
      </w:r>
      <w:r w:rsidR="001C6055" w:rsidRPr="003C2EB5">
        <w:rPr>
          <w:rFonts w:ascii="Times New Roman" w:hAnsi="Times New Roman"/>
          <w:szCs w:val="24"/>
          <w:lang w:val="ru-RU"/>
        </w:rPr>
        <w:t xml:space="preserve">Публичную </w:t>
      </w:r>
      <w:r w:rsidR="001A0FB8" w:rsidRPr="003C2EB5">
        <w:rPr>
          <w:rFonts w:ascii="Times New Roman" w:hAnsi="Times New Roman"/>
          <w:szCs w:val="24"/>
          <w:lang w:val="ru-RU"/>
        </w:rPr>
        <w:t>оферт</w:t>
      </w:r>
      <w:r w:rsidR="001C6055" w:rsidRPr="003C2EB5">
        <w:rPr>
          <w:rFonts w:ascii="Times New Roman" w:hAnsi="Times New Roman"/>
          <w:szCs w:val="24"/>
          <w:lang w:val="ru-RU"/>
        </w:rPr>
        <w:t>у</w:t>
      </w:r>
      <w:r w:rsidR="001A0FB8" w:rsidRPr="003C2EB5">
        <w:rPr>
          <w:rFonts w:ascii="Times New Roman" w:hAnsi="Times New Roman"/>
          <w:szCs w:val="24"/>
          <w:lang w:val="ru-RU"/>
        </w:rPr>
        <w:t xml:space="preserve">. В случае принятия решения об отзыве </w:t>
      </w:r>
      <w:r w:rsidR="001C6055" w:rsidRPr="003C2EB5">
        <w:rPr>
          <w:rFonts w:ascii="Times New Roman" w:hAnsi="Times New Roman"/>
          <w:szCs w:val="24"/>
          <w:lang w:val="ru-RU"/>
        </w:rPr>
        <w:t xml:space="preserve">Публичной оферты </w:t>
      </w:r>
      <w:r w:rsidR="001A0FB8" w:rsidRPr="003C2EB5">
        <w:rPr>
          <w:rFonts w:ascii="Times New Roman" w:hAnsi="Times New Roman"/>
          <w:szCs w:val="24"/>
          <w:lang w:val="ru-RU"/>
        </w:rPr>
        <w:t xml:space="preserve">соответствующая информация будет размещена на электронной площадке Организатора процедуры: http://lot-online.ru, и на официальном сайте </w:t>
      </w:r>
      <w:r w:rsidRPr="003C2EB5">
        <w:rPr>
          <w:rFonts w:ascii="Times New Roman" w:hAnsi="Times New Roman"/>
          <w:szCs w:val="24"/>
          <w:lang w:val="ru-RU"/>
        </w:rPr>
        <w:t xml:space="preserve">ГК «АСВ» </w:t>
      </w:r>
      <w:r w:rsidR="001A0FB8" w:rsidRPr="003C2EB5">
        <w:rPr>
          <w:rFonts w:ascii="Times New Roman" w:hAnsi="Times New Roman"/>
          <w:szCs w:val="24"/>
          <w:lang w:val="ru-RU"/>
        </w:rPr>
        <w:t>в информационно-телекоммуникационной сети «Интернет».</w:t>
      </w:r>
    </w:p>
    <w:p w14:paraId="71E20580" w14:textId="77777777" w:rsidR="00B73A6B" w:rsidRPr="001B0E9A" w:rsidRDefault="00B73A6B" w:rsidP="00B50584">
      <w:pPr>
        <w:ind w:firstLine="709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39016EE4" w14:textId="222BEF0A" w:rsidR="00A11AD2" w:rsidRPr="009C7045" w:rsidRDefault="00A11AD2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C7045">
        <w:rPr>
          <w:rFonts w:ascii="Times New Roman" w:hAnsi="Times New Roman"/>
          <w:szCs w:val="24"/>
          <w:lang w:val="ru-RU"/>
        </w:rPr>
        <w:t>С документами, удостоверяющими права ГК «АСВ» на Актив, можно ознакомиться в период с 1</w:t>
      </w:r>
      <w:r w:rsidR="009C7045" w:rsidRPr="009C7045">
        <w:rPr>
          <w:rFonts w:ascii="Times New Roman" w:hAnsi="Times New Roman"/>
          <w:szCs w:val="24"/>
          <w:lang w:val="ru-RU"/>
        </w:rPr>
        <w:t>7</w:t>
      </w:r>
      <w:r w:rsidRPr="009C7045">
        <w:rPr>
          <w:rFonts w:ascii="Times New Roman" w:hAnsi="Times New Roman"/>
          <w:szCs w:val="24"/>
          <w:lang w:val="ru-RU"/>
        </w:rPr>
        <w:t xml:space="preserve"> </w:t>
      </w:r>
      <w:r w:rsidR="009C7045" w:rsidRPr="009C7045">
        <w:rPr>
          <w:rFonts w:ascii="Times New Roman" w:hAnsi="Times New Roman"/>
          <w:szCs w:val="24"/>
          <w:lang w:val="ru-RU"/>
        </w:rPr>
        <w:t>декабря 2024 г.</w:t>
      </w:r>
      <w:r w:rsidRPr="009C7045">
        <w:rPr>
          <w:rFonts w:ascii="Times New Roman" w:hAnsi="Times New Roman"/>
          <w:szCs w:val="24"/>
          <w:lang w:val="ru-RU"/>
        </w:rPr>
        <w:t xml:space="preserve"> по </w:t>
      </w:r>
      <w:r w:rsidR="009C7045" w:rsidRPr="009C7045">
        <w:rPr>
          <w:rFonts w:ascii="Times New Roman" w:hAnsi="Times New Roman"/>
          <w:szCs w:val="24"/>
          <w:lang w:val="ru-RU"/>
        </w:rPr>
        <w:t xml:space="preserve">17 июня </w:t>
      </w:r>
      <w:r w:rsidRPr="009C7045">
        <w:rPr>
          <w:rFonts w:ascii="Times New Roman" w:hAnsi="Times New Roman"/>
          <w:szCs w:val="24"/>
          <w:lang w:val="ru-RU"/>
        </w:rPr>
        <w:t>202</w:t>
      </w:r>
      <w:r w:rsidR="009C7045" w:rsidRPr="009C7045">
        <w:rPr>
          <w:rFonts w:ascii="Times New Roman" w:hAnsi="Times New Roman"/>
          <w:szCs w:val="24"/>
          <w:lang w:val="ru-RU"/>
        </w:rPr>
        <w:t>5</w:t>
      </w:r>
      <w:r w:rsidRPr="009C7045">
        <w:rPr>
          <w:rFonts w:ascii="Times New Roman" w:hAnsi="Times New Roman"/>
          <w:szCs w:val="24"/>
          <w:lang w:val="ru-RU"/>
        </w:rPr>
        <w:t xml:space="preserve"> г. (включительно) по рабочим дням с 09:00 до 18:00 (по пятницам – до 16:45) (время московское) одним из следующих способов:</w:t>
      </w:r>
    </w:p>
    <w:p w14:paraId="0707E252" w14:textId="49D7F2DB" w:rsidR="00A11AD2" w:rsidRPr="004639E1" w:rsidRDefault="00A11AD2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639E1">
        <w:rPr>
          <w:rFonts w:ascii="Times New Roman" w:hAnsi="Times New Roman"/>
          <w:szCs w:val="24"/>
          <w:lang w:val="ru-RU"/>
        </w:rPr>
        <w:t>1)</w:t>
      </w:r>
      <w:r w:rsidRPr="004639E1">
        <w:rPr>
          <w:rFonts w:ascii="Times New Roman" w:hAnsi="Times New Roman"/>
          <w:szCs w:val="24"/>
        </w:rPr>
        <w:t> </w:t>
      </w:r>
      <w:r w:rsidRPr="004639E1">
        <w:rPr>
          <w:rFonts w:ascii="Times New Roman" w:hAnsi="Times New Roman"/>
          <w:szCs w:val="24"/>
          <w:lang w:val="ru-RU"/>
        </w:rPr>
        <w:t xml:space="preserve">на бумажном носителе – </w:t>
      </w:r>
      <w:r w:rsidRPr="004639E1">
        <w:rPr>
          <w:rFonts w:ascii="Times New Roman" w:hAnsi="Times New Roman"/>
          <w:szCs w:val="24"/>
          <w:lang w:val="ru-RU" w:eastAsia="ar-SA"/>
        </w:rPr>
        <w:t xml:space="preserve">по адресу: </w:t>
      </w:r>
      <w:r w:rsidRPr="004639E1">
        <w:rPr>
          <w:rFonts w:ascii="Times New Roman" w:hAnsi="Times New Roman"/>
          <w:szCs w:val="24"/>
          <w:lang w:val="ru-RU"/>
        </w:rPr>
        <w:t>109240, г. Москва, ул. Высоцкого, д. 4, к</w:t>
      </w:r>
      <w:r w:rsidRPr="004639E1">
        <w:rPr>
          <w:rFonts w:ascii="Times New Roman" w:hAnsi="Times New Roman"/>
          <w:szCs w:val="24"/>
          <w:lang w:val="ru-RU" w:eastAsia="ar-SA"/>
        </w:rPr>
        <w:t xml:space="preserve">онтактное лицо: </w:t>
      </w:r>
      <w:r w:rsidRPr="004639E1">
        <w:rPr>
          <w:rFonts w:ascii="Times New Roman" w:hAnsi="Times New Roman"/>
          <w:szCs w:val="24"/>
          <w:lang w:val="ru-RU"/>
        </w:rPr>
        <w:t>Российский Максим Олегович (телефон: 8 (495) 725-31-25 (доб.</w:t>
      </w:r>
      <w:r w:rsidRPr="004639E1">
        <w:rPr>
          <w:rFonts w:ascii="Times New Roman" w:hAnsi="Times New Roman"/>
          <w:szCs w:val="24"/>
        </w:rPr>
        <w:t> </w:t>
      </w:r>
      <w:r w:rsidRPr="004639E1">
        <w:rPr>
          <w:rFonts w:ascii="Times New Roman" w:hAnsi="Times New Roman"/>
          <w:szCs w:val="24"/>
          <w:lang w:val="ru-RU"/>
        </w:rPr>
        <w:t xml:space="preserve">44-14), адрес электронной почты: </w:t>
      </w:r>
      <w:proofErr w:type="spellStart"/>
      <w:r w:rsidRPr="004639E1">
        <w:rPr>
          <w:rFonts w:ascii="Times New Roman" w:hAnsi="Times New Roman"/>
          <w:szCs w:val="24"/>
        </w:rPr>
        <w:t>rossiyskiymo</w:t>
      </w:r>
      <w:proofErr w:type="spellEnd"/>
      <w:r w:rsidRPr="004639E1">
        <w:rPr>
          <w:rFonts w:ascii="Times New Roman" w:hAnsi="Times New Roman"/>
          <w:szCs w:val="24"/>
          <w:lang w:val="ru-RU"/>
        </w:rPr>
        <w:t>@</w:t>
      </w:r>
      <w:proofErr w:type="spellStart"/>
      <w:r w:rsidRPr="004639E1">
        <w:rPr>
          <w:rFonts w:ascii="Times New Roman" w:hAnsi="Times New Roman"/>
          <w:szCs w:val="24"/>
        </w:rPr>
        <w:t>asv</w:t>
      </w:r>
      <w:proofErr w:type="spellEnd"/>
      <w:r w:rsidRPr="004639E1">
        <w:rPr>
          <w:rFonts w:ascii="Times New Roman" w:hAnsi="Times New Roman"/>
          <w:szCs w:val="24"/>
          <w:lang w:val="ru-RU"/>
        </w:rPr>
        <w:t>.</w:t>
      </w:r>
      <w:r w:rsidRPr="004639E1">
        <w:rPr>
          <w:rFonts w:ascii="Times New Roman" w:hAnsi="Times New Roman"/>
          <w:szCs w:val="24"/>
        </w:rPr>
        <w:t>org</w:t>
      </w:r>
      <w:r w:rsidRPr="004639E1">
        <w:rPr>
          <w:rFonts w:ascii="Times New Roman" w:hAnsi="Times New Roman"/>
          <w:szCs w:val="24"/>
          <w:lang w:val="ru-RU"/>
        </w:rPr>
        <w:t>.</w:t>
      </w:r>
      <w:proofErr w:type="spellStart"/>
      <w:r w:rsidRPr="004639E1">
        <w:rPr>
          <w:rFonts w:ascii="Times New Roman" w:hAnsi="Times New Roman"/>
          <w:szCs w:val="24"/>
        </w:rPr>
        <w:t>ru</w:t>
      </w:r>
      <w:proofErr w:type="spellEnd"/>
      <w:r w:rsidRPr="004639E1">
        <w:rPr>
          <w:rFonts w:ascii="Times New Roman" w:hAnsi="Times New Roman"/>
          <w:szCs w:val="24"/>
          <w:lang w:val="ru-RU"/>
        </w:rPr>
        <w:t>);</w:t>
      </w:r>
    </w:p>
    <w:p w14:paraId="54820DD3" w14:textId="36936CBB" w:rsidR="00A11AD2" w:rsidRPr="00362541" w:rsidRDefault="00A11AD2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62541">
        <w:rPr>
          <w:rFonts w:ascii="Times New Roman" w:hAnsi="Times New Roman"/>
          <w:szCs w:val="24"/>
          <w:lang w:val="ru-RU"/>
        </w:rPr>
        <w:t>2)</w:t>
      </w:r>
      <w:r w:rsidRPr="00362541">
        <w:rPr>
          <w:rFonts w:ascii="Times New Roman" w:hAnsi="Times New Roman"/>
          <w:szCs w:val="24"/>
        </w:rPr>
        <w:t> </w:t>
      </w:r>
      <w:r w:rsidRPr="00362541">
        <w:rPr>
          <w:rFonts w:ascii="Times New Roman" w:hAnsi="Times New Roman"/>
          <w:szCs w:val="24"/>
          <w:lang w:val="ru-RU"/>
        </w:rPr>
        <w:t xml:space="preserve">в электронном виде – посредством направления запроса контактному лицу Организатора процедуры, контактное лицо: </w:t>
      </w:r>
      <w:r w:rsidR="00B73A6B" w:rsidRPr="00362541">
        <w:rPr>
          <w:rFonts w:ascii="Times New Roman" w:hAnsi="Times New Roman"/>
          <w:szCs w:val="24"/>
          <w:lang w:val="ru-RU"/>
        </w:rPr>
        <w:t>Иванова Ольга Ивановна</w:t>
      </w:r>
      <w:r w:rsidRPr="00362541">
        <w:rPr>
          <w:rFonts w:ascii="Times New Roman" w:hAnsi="Times New Roman"/>
          <w:szCs w:val="24"/>
          <w:lang w:val="ru-RU"/>
        </w:rPr>
        <w:t xml:space="preserve"> (телефон: 8 (800) 777-57-57 (доб. </w:t>
      </w:r>
      <w:r w:rsidR="00B73A6B" w:rsidRPr="00362541">
        <w:rPr>
          <w:rFonts w:ascii="Times New Roman" w:hAnsi="Times New Roman"/>
          <w:szCs w:val="24"/>
          <w:lang w:val="ru-RU"/>
        </w:rPr>
        <w:t>336</w:t>
      </w:r>
      <w:r w:rsidRPr="00362541">
        <w:rPr>
          <w:rFonts w:ascii="Times New Roman" w:hAnsi="Times New Roman"/>
          <w:szCs w:val="24"/>
          <w:lang w:val="ru-RU"/>
        </w:rPr>
        <w:t xml:space="preserve">), адрес электронной почты: </w:t>
      </w:r>
      <w:r w:rsidR="00B73A6B" w:rsidRPr="00362541">
        <w:rPr>
          <w:rFonts w:ascii="Times New Roman" w:hAnsi="Times New Roman"/>
          <w:szCs w:val="24"/>
        </w:rPr>
        <w:t>o</w:t>
      </w:r>
      <w:r w:rsidR="00B73A6B" w:rsidRPr="00362541">
        <w:rPr>
          <w:rFonts w:ascii="Times New Roman" w:hAnsi="Times New Roman"/>
          <w:szCs w:val="24"/>
          <w:lang w:val="ru-RU"/>
        </w:rPr>
        <w:t>.</w:t>
      </w:r>
      <w:proofErr w:type="spellStart"/>
      <w:r w:rsidR="00B73A6B" w:rsidRPr="00362541">
        <w:rPr>
          <w:rFonts w:ascii="Times New Roman" w:hAnsi="Times New Roman"/>
          <w:szCs w:val="24"/>
        </w:rPr>
        <w:t>ivanova</w:t>
      </w:r>
      <w:proofErr w:type="spellEnd"/>
      <w:r w:rsidRPr="00362541">
        <w:rPr>
          <w:rFonts w:ascii="Times New Roman" w:hAnsi="Times New Roman"/>
          <w:szCs w:val="24"/>
          <w:lang w:val="ru-RU"/>
        </w:rPr>
        <w:t>@</w:t>
      </w:r>
      <w:r w:rsidRPr="00362541">
        <w:rPr>
          <w:rFonts w:ascii="Times New Roman" w:hAnsi="Times New Roman"/>
          <w:szCs w:val="24"/>
        </w:rPr>
        <w:t>auction</w:t>
      </w:r>
      <w:r w:rsidRPr="00362541">
        <w:rPr>
          <w:rFonts w:ascii="Times New Roman" w:hAnsi="Times New Roman"/>
          <w:szCs w:val="24"/>
          <w:lang w:val="ru-RU"/>
        </w:rPr>
        <w:t>-</w:t>
      </w:r>
      <w:r w:rsidRPr="00362541">
        <w:rPr>
          <w:rFonts w:ascii="Times New Roman" w:hAnsi="Times New Roman"/>
          <w:szCs w:val="24"/>
        </w:rPr>
        <w:t>house</w:t>
      </w:r>
      <w:r w:rsidRPr="00362541">
        <w:rPr>
          <w:rFonts w:ascii="Times New Roman" w:hAnsi="Times New Roman"/>
          <w:szCs w:val="24"/>
          <w:lang w:val="ru-RU"/>
        </w:rPr>
        <w:t>.</w:t>
      </w:r>
      <w:proofErr w:type="spellStart"/>
      <w:r w:rsidRPr="00362541">
        <w:rPr>
          <w:rFonts w:ascii="Times New Roman" w:hAnsi="Times New Roman"/>
          <w:szCs w:val="24"/>
        </w:rPr>
        <w:t>ru</w:t>
      </w:r>
      <w:proofErr w:type="spellEnd"/>
      <w:r w:rsidRPr="00362541">
        <w:rPr>
          <w:rFonts w:ascii="Times New Roman" w:hAnsi="Times New Roman"/>
          <w:szCs w:val="24"/>
          <w:lang w:val="ru-RU"/>
        </w:rPr>
        <w:t xml:space="preserve">. </w:t>
      </w:r>
    </w:p>
    <w:p w14:paraId="1C592DAC" w14:textId="77777777" w:rsidR="00A11AD2" w:rsidRPr="00362541" w:rsidRDefault="00A11AD2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62541">
        <w:rPr>
          <w:rFonts w:ascii="Times New Roman" w:hAnsi="Times New Roman"/>
          <w:szCs w:val="24"/>
          <w:lang w:val="ru-RU"/>
        </w:rPr>
        <w:t>При возникновении вопросов может быть запрошена дополнительная информация.</w:t>
      </w:r>
    </w:p>
    <w:p w14:paraId="625FD6F9" w14:textId="77777777" w:rsidR="00B73A6B" w:rsidRPr="001B0E9A" w:rsidRDefault="00B73A6B" w:rsidP="00B50584">
      <w:pPr>
        <w:ind w:firstLine="709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5BC894CD" w14:textId="33038AB7" w:rsidR="00A11AD2" w:rsidRPr="004F6744" w:rsidRDefault="00A11AD2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F6744">
        <w:rPr>
          <w:rFonts w:ascii="Times New Roman" w:hAnsi="Times New Roman"/>
          <w:szCs w:val="24"/>
          <w:lang w:val="ru-RU"/>
        </w:rPr>
        <w:t xml:space="preserve">Осмотр Квартиры </w:t>
      </w:r>
      <w:r w:rsidR="00C6144B" w:rsidRPr="004F6744">
        <w:rPr>
          <w:rFonts w:ascii="Times New Roman" w:hAnsi="Times New Roman"/>
          <w:szCs w:val="24"/>
          <w:lang w:val="ru-RU"/>
        </w:rPr>
        <w:t>Претендентами</w:t>
      </w:r>
      <w:r w:rsidRPr="004F6744">
        <w:rPr>
          <w:rFonts w:ascii="Times New Roman" w:hAnsi="Times New Roman"/>
          <w:szCs w:val="24"/>
          <w:lang w:val="ru-RU"/>
        </w:rPr>
        <w:t xml:space="preserve"> производится по запросу, направленному по вышеуказанным адресам или телефону, при условии, что такой запрос поступит не позднее 16:00 1</w:t>
      </w:r>
      <w:r w:rsidR="004F6744" w:rsidRPr="004F6744">
        <w:rPr>
          <w:rFonts w:ascii="Times New Roman" w:hAnsi="Times New Roman"/>
          <w:szCs w:val="24"/>
          <w:lang w:val="ru-RU"/>
        </w:rPr>
        <w:t>6</w:t>
      </w:r>
      <w:r w:rsidRPr="004F6744">
        <w:rPr>
          <w:rFonts w:ascii="Times New Roman" w:hAnsi="Times New Roman"/>
          <w:szCs w:val="24"/>
          <w:lang w:val="ru-RU"/>
        </w:rPr>
        <w:t xml:space="preserve"> </w:t>
      </w:r>
      <w:r w:rsidR="004F6744" w:rsidRPr="004F6744">
        <w:rPr>
          <w:rFonts w:ascii="Times New Roman" w:hAnsi="Times New Roman"/>
          <w:szCs w:val="24"/>
          <w:lang w:val="ru-RU"/>
        </w:rPr>
        <w:t xml:space="preserve">июня </w:t>
      </w:r>
      <w:r w:rsidRPr="004F6744">
        <w:rPr>
          <w:rFonts w:ascii="Times New Roman" w:hAnsi="Times New Roman"/>
          <w:szCs w:val="24"/>
          <w:lang w:val="ru-RU"/>
        </w:rPr>
        <w:t>202</w:t>
      </w:r>
      <w:r w:rsidR="004F6744" w:rsidRPr="004F6744">
        <w:rPr>
          <w:rFonts w:ascii="Times New Roman" w:hAnsi="Times New Roman"/>
          <w:szCs w:val="24"/>
          <w:lang w:val="ru-RU"/>
        </w:rPr>
        <w:t>5</w:t>
      </w:r>
      <w:r w:rsidRPr="004F6744">
        <w:rPr>
          <w:rFonts w:ascii="Times New Roman" w:hAnsi="Times New Roman"/>
          <w:szCs w:val="24"/>
          <w:lang w:val="ru-RU"/>
        </w:rPr>
        <w:t xml:space="preserve"> г. (время московское).</w:t>
      </w:r>
    </w:p>
    <w:p w14:paraId="5D2F421B" w14:textId="77777777" w:rsidR="00B73A6B" w:rsidRPr="00251709" w:rsidRDefault="00B73A6B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100875F" w14:textId="7B7B108F" w:rsidR="00FF5C26" w:rsidRPr="00251709" w:rsidRDefault="00FF5C26" w:rsidP="00B50584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51709">
        <w:rPr>
          <w:rFonts w:ascii="Times New Roman" w:hAnsi="Times New Roman"/>
          <w:b/>
          <w:bCs/>
          <w:szCs w:val="24"/>
          <w:lang w:val="ru-RU"/>
        </w:rPr>
        <w:t>ГК «АСВ» вправе в одностороннем порядке отказаться от исполнения договора купли-продажи Актива:</w:t>
      </w:r>
    </w:p>
    <w:p w14:paraId="1C5629AC" w14:textId="77777777" w:rsidR="00FF5C26" w:rsidRPr="008971DF" w:rsidRDefault="00FF5C26" w:rsidP="00B50584">
      <w:pPr>
        <w:pStyle w:val="ac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1DF">
        <w:rPr>
          <w:rFonts w:ascii="Times New Roman" w:hAnsi="Times New Roman"/>
          <w:sz w:val="24"/>
          <w:szCs w:val="24"/>
        </w:rPr>
        <w:t>если до истечения 30 календарных дней, установленных для подписания договора купли-продажи Актива в виде единого документа, от покупателя поступил нотариально удостоверенный отказ от исполнения своих обязательств по договору купли-продажи Актива;</w:t>
      </w:r>
    </w:p>
    <w:p w14:paraId="30895D03" w14:textId="77777777" w:rsidR="00FF5C26" w:rsidRPr="00C46301" w:rsidRDefault="00FF5C26" w:rsidP="00B50584">
      <w:pPr>
        <w:pStyle w:val="ac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71DF">
        <w:rPr>
          <w:rFonts w:ascii="Times New Roman" w:hAnsi="Times New Roman"/>
          <w:sz w:val="24"/>
          <w:szCs w:val="24"/>
        </w:rPr>
        <w:t xml:space="preserve">если по истечении 30 календарных дней, установленных для подписания договора купли-продажи Актива в виде единого документа, такой документ не был подписан покупателем (отказ </w:t>
      </w:r>
      <w:r w:rsidRPr="00C46301">
        <w:rPr>
          <w:rFonts w:ascii="Times New Roman" w:hAnsi="Times New Roman"/>
          <w:sz w:val="24"/>
          <w:szCs w:val="24"/>
        </w:rPr>
        <w:t>покупателя от подписания договора купли-продажи Актива);</w:t>
      </w:r>
    </w:p>
    <w:p w14:paraId="20C21867" w14:textId="77777777" w:rsidR="00FF5C26" w:rsidRPr="00C46301" w:rsidRDefault="00FF5C26" w:rsidP="00B50584">
      <w:pPr>
        <w:pStyle w:val="ac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6301">
        <w:rPr>
          <w:rFonts w:ascii="Times New Roman" w:hAnsi="Times New Roman"/>
          <w:sz w:val="24"/>
          <w:szCs w:val="24"/>
        </w:rPr>
        <w:t>в случае неисполнения (ненадлежащего исполнения) покупателем своих обязательств по договору купли-продажи Актива.</w:t>
      </w:r>
    </w:p>
    <w:p w14:paraId="512EF8DD" w14:textId="30290A04" w:rsidR="00FF5C26" w:rsidRPr="00C46301" w:rsidRDefault="00FF5C26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46301">
        <w:rPr>
          <w:rFonts w:ascii="Times New Roman" w:hAnsi="Times New Roman"/>
          <w:szCs w:val="24"/>
          <w:lang w:val="ru-RU"/>
        </w:rPr>
        <w:t xml:space="preserve">В случае если на момент наступления основания для одностороннего отказа ГК «АСВ»  от исполнения договора купли-продажи Актива с даты оформления расторгаемого договора купли-продажи Актива в виде единого документа прошло не более 80 календарных дней, новый договор купли-продажи Актива может быть заключен с лицом, чей Акцепт, соответствующий условиям </w:t>
      </w:r>
      <w:r w:rsidRPr="00C46301">
        <w:rPr>
          <w:rFonts w:ascii="Times New Roman" w:hAnsi="Times New Roman"/>
          <w:szCs w:val="24"/>
          <w:lang w:val="ru-RU"/>
        </w:rPr>
        <w:lastRenderedPageBreak/>
        <w:t>публичной оферты, поступил следующим после Акцепта лица, договор с которым расторгнут. Договор купли-продажи Актива с таким лицом заключается в течение 30 календарных дней с даты подтверждения ГК «АСВ» наличия оснований для одностороннего отказа ГК «АСВ» от исполнения договора купли-продажи Актива.</w:t>
      </w:r>
    </w:p>
    <w:p w14:paraId="3B5DC49F" w14:textId="66F30F6B" w:rsidR="00A11AD2" w:rsidRPr="00227227" w:rsidRDefault="00FF5C26" w:rsidP="00227227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46301">
        <w:rPr>
          <w:rFonts w:ascii="Times New Roman" w:hAnsi="Times New Roman"/>
          <w:szCs w:val="24"/>
          <w:lang w:val="ru-RU"/>
        </w:rPr>
        <w:t>В случае отказа покупателя от договора купли-продажи Актива после получения Акцепта ГК «АСВ» вправе потребовать плату за такой отказ в размере 10% цены Актива.</w:t>
      </w:r>
    </w:p>
    <w:sectPr w:rsidR="00A11AD2" w:rsidRPr="00227227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B2AEB"/>
    <w:multiLevelType w:val="hybridMultilevel"/>
    <w:tmpl w:val="0CF8CCB2"/>
    <w:lvl w:ilvl="0" w:tplc="EDF8EEB4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1284532128">
    <w:abstractNumId w:val="3"/>
  </w:num>
  <w:num w:numId="2" w16cid:durableId="588268490">
    <w:abstractNumId w:val="5"/>
  </w:num>
  <w:num w:numId="3" w16cid:durableId="1613588642">
    <w:abstractNumId w:val="0"/>
  </w:num>
  <w:num w:numId="4" w16cid:durableId="1282417800">
    <w:abstractNumId w:val="4"/>
  </w:num>
  <w:num w:numId="5" w16cid:durableId="1834753905">
    <w:abstractNumId w:val="7"/>
  </w:num>
  <w:num w:numId="6" w16cid:durableId="1864397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1940002">
    <w:abstractNumId w:val="10"/>
  </w:num>
  <w:num w:numId="8" w16cid:durableId="1933312963">
    <w:abstractNumId w:val="2"/>
  </w:num>
  <w:num w:numId="9" w16cid:durableId="514466869">
    <w:abstractNumId w:val="8"/>
  </w:num>
  <w:num w:numId="10" w16cid:durableId="1568222648">
    <w:abstractNumId w:val="9"/>
  </w:num>
  <w:num w:numId="11" w16cid:durableId="548690004">
    <w:abstractNumId w:val="1"/>
  </w:num>
  <w:num w:numId="12" w16cid:durableId="1913150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387C"/>
    <w:rsid w:val="00027152"/>
    <w:rsid w:val="0004611D"/>
    <w:rsid w:val="00052DA7"/>
    <w:rsid w:val="00052E30"/>
    <w:rsid w:val="000556DC"/>
    <w:rsid w:val="0009023C"/>
    <w:rsid w:val="000A2C9A"/>
    <w:rsid w:val="000A513C"/>
    <w:rsid w:val="000A5D66"/>
    <w:rsid w:val="000B2838"/>
    <w:rsid w:val="000C150A"/>
    <w:rsid w:val="000C3888"/>
    <w:rsid w:val="000C774D"/>
    <w:rsid w:val="000D2236"/>
    <w:rsid w:val="000D40E1"/>
    <w:rsid w:val="00103E33"/>
    <w:rsid w:val="00123386"/>
    <w:rsid w:val="00134327"/>
    <w:rsid w:val="00151F20"/>
    <w:rsid w:val="00152928"/>
    <w:rsid w:val="00162669"/>
    <w:rsid w:val="00167DB2"/>
    <w:rsid w:val="001776ED"/>
    <w:rsid w:val="00191E4D"/>
    <w:rsid w:val="001A0FB8"/>
    <w:rsid w:val="001B0E9A"/>
    <w:rsid w:val="001B3AE2"/>
    <w:rsid w:val="001C6055"/>
    <w:rsid w:val="001E5811"/>
    <w:rsid w:val="001E59FA"/>
    <w:rsid w:val="001E68AB"/>
    <w:rsid w:val="001F0F2D"/>
    <w:rsid w:val="001F1AE4"/>
    <w:rsid w:val="001F425E"/>
    <w:rsid w:val="00214F43"/>
    <w:rsid w:val="00217EC3"/>
    <w:rsid w:val="00225ABD"/>
    <w:rsid w:val="00227227"/>
    <w:rsid w:val="00251709"/>
    <w:rsid w:val="00252B22"/>
    <w:rsid w:val="00253EC1"/>
    <w:rsid w:val="002578B4"/>
    <w:rsid w:val="00260B1A"/>
    <w:rsid w:val="002676C5"/>
    <w:rsid w:val="002708D7"/>
    <w:rsid w:val="00271A8F"/>
    <w:rsid w:val="00281AE8"/>
    <w:rsid w:val="00281C66"/>
    <w:rsid w:val="0029263A"/>
    <w:rsid w:val="002B7384"/>
    <w:rsid w:val="002C0D34"/>
    <w:rsid w:val="002C1D91"/>
    <w:rsid w:val="002C2EF1"/>
    <w:rsid w:val="002C3ED4"/>
    <w:rsid w:val="002D6E70"/>
    <w:rsid w:val="002E0A9D"/>
    <w:rsid w:val="002E0BB2"/>
    <w:rsid w:val="002E71BC"/>
    <w:rsid w:val="002E78BE"/>
    <w:rsid w:val="002F5700"/>
    <w:rsid w:val="002F6290"/>
    <w:rsid w:val="002F7A5F"/>
    <w:rsid w:val="003502D4"/>
    <w:rsid w:val="00356D52"/>
    <w:rsid w:val="00361FE8"/>
    <w:rsid w:val="00362541"/>
    <w:rsid w:val="003667DF"/>
    <w:rsid w:val="00380AC3"/>
    <w:rsid w:val="00382573"/>
    <w:rsid w:val="003915F8"/>
    <w:rsid w:val="003C2EB5"/>
    <w:rsid w:val="003D5026"/>
    <w:rsid w:val="003D50B1"/>
    <w:rsid w:val="003D630B"/>
    <w:rsid w:val="003E6488"/>
    <w:rsid w:val="003F05E4"/>
    <w:rsid w:val="003F152C"/>
    <w:rsid w:val="004639E1"/>
    <w:rsid w:val="00465347"/>
    <w:rsid w:val="00482702"/>
    <w:rsid w:val="00493E2F"/>
    <w:rsid w:val="004963F0"/>
    <w:rsid w:val="00497852"/>
    <w:rsid w:val="004A0F1A"/>
    <w:rsid w:val="004A1C80"/>
    <w:rsid w:val="004A2007"/>
    <w:rsid w:val="004B54A4"/>
    <w:rsid w:val="004D59CC"/>
    <w:rsid w:val="004E43D8"/>
    <w:rsid w:val="004E522D"/>
    <w:rsid w:val="004E7CDB"/>
    <w:rsid w:val="004F3595"/>
    <w:rsid w:val="004F6744"/>
    <w:rsid w:val="004F6AA0"/>
    <w:rsid w:val="00503822"/>
    <w:rsid w:val="005053F5"/>
    <w:rsid w:val="0052506E"/>
    <w:rsid w:val="005607F7"/>
    <w:rsid w:val="00591ED1"/>
    <w:rsid w:val="005976FD"/>
    <w:rsid w:val="005C6F29"/>
    <w:rsid w:val="005D0579"/>
    <w:rsid w:val="005F49A8"/>
    <w:rsid w:val="006069F5"/>
    <w:rsid w:val="00606E2E"/>
    <w:rsid w:val="00607FA2"/>
    <w:rsid w:val="00614321"/>
    <w:rsid w:val="0061748B"/>
    <w:rsid w:val="00635B48"/>
    <w:rsid w:val="00642AEB"/>
    <w:rsid w:val="00643FDF"/>
    <w:rsid w:val="006442C6"/>
    <w:rsid w:val="00657503"/>
    <w:rsid w:val="006705EB"/>
    <w:rsid w:val="00677F6E"/>
    <w:rsid w:val="006916E2"/>
    <w:rsid w:val="00693179"/>
    <w:rsid w:val="00695D1B"/>
    <w:rsid w:val="006A1CE6"/>
    <w:rsid w:val="006A7052"/>
    <w:rsid w:val="006C0164"/>
    <w:rsid w:val="006C1F60"/>
    <w:rsid w:val="006D2726"/>
    <w:rsid w:val="006D719F"/>
    <w:rsid w:val="006E63EF"/>
    <w:rsid w:val="006F2216"/>
    <w:rsid w:val="00702C2A"/>
    <w:rsid w:val="00706774"/>
    <w:rsid w:val="00720952"/>
    <w:rsid w:val="0072618D"/>
    <w:rsid w:val="0073053B"/>
    <w:rsid w:val="007373A7"/>
    <w:rsid w:val="00746563"/>
    <w:rsid w:val="00755448"/>
    <w:rsid w:val="00756155"/>
    <w:rsid w:val="00756CB2"/>
    <w:rsid w:val="00764F3B"/>
    <w:rsid w:val="00773910"/>
    <w:rsid w:val="00783497"/>
    <w:rsid w:val="007840B1"/>
    <w:rsid w:val="007A5C1F"/>
    <w:rsid w:val="007B52BD"/>
    <w:rsid w:val="007E7B2D"/>
    <w:rsid w:val="007F6CB7"/>
    <w:rsid w:val="008035C9"/>
    <w:rsid w:val="00815C06"/>
    <w:rsid w:val="00823C7C"/>
    <w:rsid w:val="00830104"/>
    <w:rsid w:val="00830C53"/>
    <w:rsid w:val="00836C44"/>
    <w:rsid w:val="00844F3C"/>
    <w:rsid w:val="00852A36"/>
    <w:rsid w:val="008533A6"/>
    <w:rsid w:val="00853CAF"/>
    <w:rsid w:val="00867307"/>
    <w:rsid w:val="00870473"/>
    <w:rsid w:val="00872B01"/>
    <w:rsid w:val="00872EE6"/>
    <w:rsid w:val="0087502E"/>
    <w:rsid w:val="00881166"/>
    <w:rsid w:val="008877BF"/>
    <w:rsid w:val="00891AB8"/>
    <w:rsid w:val="0089397B"/>
    <w:rsid w:val="0089701E"/>
    <w:rsid w:val="008971DF"/>
    <w:rsid w:val="008A1332"/>
    <w:rsid w:val="008A3346"/>
    <w:rsid w:val="008B5AB0"/>
    <w:rsid w:val="008B7D57"/>
    <w:rsid w:val="008E043D"/>
    <w:rsid w:val="008F5D67"/>
    <w:rsid w:val="008F6DA5"/>
    <w:rsid w:val="00901929"/>
    <w:rsid w:val="00916620"/>
    <w:rsid w:val="009414F1"/>
    <w:rsid w:val="00953501"/>
    <w:rsid w:val="009567B9"/>
    <w:rsid w:val="00973F4E"/>
    <w:rsid w:val="00977B9E"/>
    <w:rsid w:val="009807C1"/>
    <w:rsid w:val="009836B7"/>
    <w:rsid w:val="00992EBB"/>
    <w:rsid w:val="009964D5"/>
    <w:rsid w:val="009A0616"/>
    <w:rsid w:val="009B1071"/>
    <w:rsid w:val="009C2AE7"/>
    <w:rsid w:val="009C3A63"/>
    <w:rsid w:val="009C7045"/>
    <w:rsid w:val="009D19D4"/>
    <w:rsid w:val="009D23D7"/>
    <w:rsid w:val="009D7ED6"/>
    <w:rsid w:val="009D7FAF"/>
    <w:rsid w:val="009E1E90"/>
    <w:rsid w:val="009E3588"/>
    <w:rsid w:val="009E7793"/>
    <w:rsid w:val="009F0599"/>
    <w:rsid w:val="009F3953"/>
    <w:rsid w:val="00A02C24"/>
    <w:rsid w:val="00A11AD2"/>
    <w:rsid w:val="00A13AE3"/>
    <w:rsid w:val="00A22900"/>
    <w:rsid w:val="00A33470"/>
    <w:rsid w:val="00A432AB"/>
    <w:rsid w:val="00A43BA4"/>
    <w:rsid w:val="00A74ED8"/>
    <w:rsid w:val="00A7781B"/>
    <w:rsid w:val="00A84C8B"/>
    <w:rsid w:val="00A9164F"/>
    <w:rsid w:val="00A91DCE"/>
    <w:rsid w:val="00AC1CDF"/>
    <w:rsid w:val="00AC20D5"/>
    <w:rsid w:val="00AC4A8A"/>
    <w:rsid w:val="00AC55E5"/>
    <w:rsid w:val="00AC7180"/>
    <w:rsid w:val="00AD1EF2"/>
    <w:rsid w:val="00AD2D8B"/>
    <w:rsid w:val="00AD39AD"/>
    <w:rsid w:val="00AD639D"/>
    <w:rsid w:val="00AE4B55"/>
    <w:rsid w:val="00AE563A"/>
    <w:rsid w:val="00AF1152"/>
    <w:rsid w:val="00AF19ED"/>
    <w:rsid w:val="00B02D48"/>
    <w:rsid w:val="00B22E0C"/>
    <w:rsid w:val="00B269E7"/>
    <w:rsid w:val="00B44ED4"/>
    <w:rsid w:val="00B50584"/>
    <w:rsid w:val="00B51C12"/>
    <w:rsid w:val="00B54F48"/>
    <w:rsid w:val="00B73A6B"/>
    <w:rsid w:val="00B760B4"/>
    <w:rsid w:val="00B843AC"/>
    <w:rsid w:val="00B933CD"/>
    <w:rsid w:val="00BA361B"/>
    <w:rsid w:val="00BB1A35"/>
    <w:rsid w:val="00BB6974"/>
    <w:rsid w:val="00BD26CE"/>
    <w:rsid w:val="00BE585A"/>
    <w:rsid w:val="00BE642C"/>
    <w:rsid w:val="00C076AE"/>
    <w:rsid w:val="00C07CAC"/>
    <w:rsid w:val="00C121F2"/>
    <w:rsid w:val="00C131C4"/>
    <w:rsid w:val="00C136D1"/>
    <w:rsid w:val="00C14622"/>
    <w:rsid w:val="00C15D01"/>
    <w:rsid w:val="00C21074"/>
    <w:rsid w:val="00C32C3D"/>
    <w:rsid w:val="00C358C4"/>
    <w:rsid w:val="00C37FC3"/>
    <w:rsid w:val="00C421AF"/>
    <w:rsid w:val="00C46301"/>
    <w:rsid w:val="00C46CCE"/>
    <w:rsid w:val="00C51E3F"/>
    <w:rsid w:val="00C57BD7"/>
    <w:rsid w:val="00C6144B"/>
    <w:rsid w:val="00C67BEF"/>
    <w:rsid w:val="00C74C99"/>
    <w:rsid w:val="00C77765"/>
    <w:rsid w:val="00C84C0B"/>
    <w:rsid w:val="00C926BD"/>
    <w:rsid w:val="00C956C7"/>
    <w:rsid w:val="00CB199A"/>
    <w:rsid w:val="00CC5B2D"/>
    <w:rsid w:val="00CE66AA"/>
    <w:rsid w:val="00D01506"/>
    <w:rsid w:val="00D01D3B"/>
    <w:rsid w:val="00D06CF3"/>
    <w:rsid w:val="00D07278"/>
    <w:rsid w:val="00D21458"/>
    <w:rsid w:val="00D348EA"/>
    <w:rsid w:val="00D43866"/>
    <w:rsid w:val="00D46442"/>
    <w:rsid w:val="00D530C6"/>
    <w:rsid w:val="00D86467"/>
    <w:rsid w:val="00D872F6"/>
    <w:rsid w:val="00D904C2"/>
    <w:rsid w:val="00DB361C"/>
    <w:rsid w:val="00DB5061"/>
    <w:rsid w:val="00DD098C"/>
    <w:rsid w:val="00DD5D57"/>
    <w:rsid w:val="00DD66E4"/>
    <w:rsid w:val="00DE74BB"/>
    <w:rsid w:val="00E10A94"/>
    <w:rsid w:val="00E334A7"/>
    <w:rsid w:val="00E4713E"/>
    <w:rsid w:val="00E54029"/>
    <w:rsid w:val="00E6552C"/>
    <w:rsid w:val="00E76C95"/>
    <w:rsid w:val="00E829F5"/>
    <w:rsid w:val="00E96DA8"/>
    <w:rsid w:val="00EA7005"/>
    <w:rsid w:val="00EB7A82"/>
    <w:rsid w:val="00EC0206"/>
    <w:rsid w:val="00EC3FBD"/>
    <w:rsid w:val="00EF49E8"/>
    <w:rsid w:val="00EF554F"/>
    <w:rsid w:val="00F0056C"/>
    <w:rsid w:val="00F00C8C"/>
    <w:rsid w:val="00F03C03"/>
    <w:rsid w:val="00F1645E"/>
    <w:rsid w:val="00F24150"/>
    <w:rsid w:val="00F3240A"/>
    <w:rsid w:val="00F34B50"/>
    <w:rsid w:val="00F3780F"/>
    <w:rsid w:val="00F40FCE"/>
    <w:rsid w:val="00F45642"/>
    <w:rsid w:val="00F466C9"/>
    <w:rsid w:val="00F5284E"/>
    <w:rsid w:val="00F639CD"/>
    <w:rsid w:val="00F87985"/>
    <w:rsid w:val="00F90A32"/>
    <w:rsid w:val="00FB24ED"/>
    <w:rsid w:val="00FC0D38"/>
    <w:rsid w:val="00FD1B21"/>
    <w:rsid w:val="00FE19F8"/>
    <w:rsid w:val="00FE2C71"/>
    <w:rsid w:val="00FF0405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3D30"/>
  <w15:docId w15:val="{915F4914-ECFA-46A9-ACDD-7539432F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00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22E0C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933C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8DE60-4C4C-4D74-B841-0DCBB876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6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Каупинен Юлия</dc:creator>
  <cp:lastModifiedBy>Иванова Ольга Ивановна</cp:lastModifiedBy>
  <cp:revision>52</cp:revision>
  <cp:lastPrinted>2019-07-26T13:02:00Z</cp:lastPrinted>
  <dcterms:created xsi:type="dcterms:W3CDTF">2023-02-08T10:01:00Z</dcterms:created>
  <dcterms:modified xsi:type="dcterms:W3CDTF">2024-12-16T13:46:00Z</dcterms:modified>
</cp:coreProperties>
</file>