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AAC" w:rsidRDefault="006B6187">
      <w:pPr>
        <w:jc w:val="center"/>
        <w:outlineLvl w:val="2"/>
        <w:rPr>
          <w:b/>
        </w:rPr>
      </w:pPr>
      <w:r>
        <w:rPr>
          <w:b/>
        </w:rPr>
        <w:t>ДОГОВОР КУПЛИ-ПРОДАЖИ</w:t>
      </w:r>
    </w:p>
    <w:p w:rsidR="00B21AAC" w:rsidRDefault="006B6187">
      <w:pPr>
        <w:jc w:val="center"/>
        <w:outlineLvl w:val="2"/>
        <w:rPr>
          <w:b/>
        </w:rPr>
      </w:pPr>
      <w:r>
        <w:rPr>
          <w:b/>
        </w:rPr>
        <w:t>НЕВОСТРЕБОВАННЫХ ТРАНСПОРТНЫХ СРЕДСТВ</w:t>
      </w:r>
    </w:p>
    <w:p w:rsidR="00B21AAC" w:rsidRDefault="006B6187">
      <w:pPr>
        <w:jc w:val="center"/>
        <w:outlineLvl w:val="2"/>
        <w:rPr>
          <w:b/>
        </w:rPr>
      </w:pPr>
      <w:r>
        <w:rPr>
          <w:b/>
        </w:rPr>
        <w:t>№</w:t>
      </w:r>
      <w:r>
        <w:rPr>
          <w:i/>
          <w:shd w:val="clear" w:color="auto" w:fill="FFFF99"/>
        </w:rPr>
        <w:t>_____________</w:t>
      </w:r>
    </w:p>
    <w:p w:rsidR="00B21AAC" w:rsidRDefault="00B21AAC">
      <w:pPr>
        <w:jc w:val="center"/>
        <w:outlineLvl w:val="2"/>
        <w:rPr>
          <w:b/>
        </w:rPr>
      </w:pPr>
    </w:p>
    <w:p w:rsidR="00B21AAC" w:rsidRDefault="006B6187">
      <w:pPr>
        <w:outlineLvl w:val="2"/>
      </w:pPr>
      <w:r>
        <w:rPr>
          <w:i/>
          <w:shd w:val="clear" w:color="auto" w:fill="FFFF99"/>
        </w:rPr>
        <w:t>«___» ___________ 20__ г.</w:t>
      </w:r>
      <w:r>
        <w:rPr>
          <w:i/>
          <w:shd w:val="clear" w:color="auto" w:fill="FFFF99"/>
        </w:rPr>
        <w:tab/>
      </w:r>
      <w:r>
        <w:tab/>
      </w:r>
      <w:r>
        <w:tab/>
        <w:t xml:space="preserve">   </w:t>
      </w:r>
      <w:r>
        <w:tab/>
      </w:r>
      <w:r>
        <w:tab/>
        <w:t xml:space="preserve">                        г</w:t>
      </w:r>
      <w:r>
        <w:rPr>
          <w:i/>
          <w:shd w:val="clear" w:color="auto" w:fill="FFFF99"/>
        </w:rPr>
        <w:t>. Петропавловск-Камчатский</w:t>
      </w:r>
    </w:p>
    <w:p w:rsidR="00B21AAC" w:rsidRDefault="006B6187">
      <w:pPr>
        <w:tabs>
          <w:tab w:val="left" w:pos="6096"/>
        </w:tabs>
        <w:outlineLvl w:val="2"/>
        <w:rPr>
          <w:b/>
        </w:rPr>
      </w:pPr>
      <w:r>
        <w:rPr>
          <w:b/>
        </w:rPr>
        <w:tab/>
      </w:r>
      <w:r>
        <w:rPr>
          <w:b/>
        </w:rPr>
        <w:tab/>
      </w:r>
    </w:p>
    <w:p w:rsidR="00B21AAC" w:rsidRDefault="006B6187">
      <w:pPr>
        <w:ind w:firstLine="567"/>
      </w:pPr>
      <w:r>
        <w:t>Публичное акционерное общество</w:t>
      </w:r>
      <w:r>
        <w:t xml:space="preserve"> энергетики и электрификации  </w:t>
      </w:r>
      <w:r>
        <w:t>«Камчатскэнерго» (ПАО «</w:t>
      </w:r>
      <w:r>
        <w:t>Камчатскэнерго», далее – «Продавец»)</w:t>
      </w:r>
      <w:r>
        <w:t xml:space="preserve">, в лице </w:t>
      </w:r>
      <w:r>
        <w:rPr>
          <w:i/>
          <w:shd w:val="clear" w:color="auto" w:fill="FFFF99"/>
        </w:rPr>
        <w:t>_____________________________________________</w:t>
      </w:r>
      <w:r>
        <w:t xml:space="preserve">, действующего на основании </w:t>
      </w:r>
      <w:r>
        <w:rPr>
          <w:i/>
          <w:shd w:val="clear" w:color="auto" w:fill="FFFF99"/>
        </w:rPr>
        <w:t>____________</w:t>
      </w:r>
      <w:r>
        <w:t xml:space="preserve">, с одной стороны, и </w:t>
      </w:r>
      <w:r>
        <w:rPr>
          <w:i/>
          <w:shd w:val="clear" w:color="auto" w:fill="FFFF99"/>
        </w:rPr>
        <w:t>_________________________</w:t>
      </w:r>
      <w:r>
        <w:t xml:space="preserve"> </w:t>
      </w:r>
      <w:r>
        <w:t>(далее – «Покупатель»)</w:t>
      </w:r>
      <w:r>
        <w:t xml:space="preserve">, в лице </w:t>
      </w:r>
      <w:r>
        <w:rPr>
          <w:i/>
          <w:shd w:val="clear" w:color="auto" w:fill="FFFF99"/>
        </w:rPr>
        <w:t>_________________________,</w:t>
      </w:r>
      <w:r>
        <w:t xml:space="preserve"> действующего на основании</w:t>
      </w:r>
      <w:r>
        <w:rPr>
          <w:i/>
          <w:shd w:val="clear" w:color="auto" w:fill="FFFF99"/>
        </w:rPr>
        <w:t>_____,</w:t>
      </w:r>
      <w:r>
        <w:t xml:space="preserve"> с другой стороны, </w:t>
      </w:r>
      <w:r>
        <w:t>совместно в дальнейшем именуемые «Стороны», а по отдельности – «Сторона», по результатам проведенной Продавцом конкурентной процедуры по лоту №</w:t>
      </w:r>
      <w:r>
        <w:rPr>
          <w:i/>
          <w:shd w:val="clear" w:color="auto" w:fill="FFFF99"/>
        </w:rPr>
        <w:t>_________</w:t>
      </w:r>
      <w:r>
        <w:t>, и на основании протокола об итогах процедуры реализ</w:t>
      </w:r>
      <w:r>
        <w:t>ации от «</w:t>
      </w:r>
      <w:r>
        <w:rPr>
          <w:i/>
          <w:shd w:val="clear" w:color="auto" w:fill="FFFF99"/>
        </w:rPr>
        <w:t>___</w:t>
      </w:r>
      <w:r>
        <w:t>»</w:t>
      </w:r>
      <w:r>
        <w:rPr>
          <w:i/>
          <w:shd w:val="clear" w:color="auto" w:fill="FFFF99"/>
        </w:rPr>
        <w:t>__________</w:t>
      </w:r>
      <w:r>
        <w:t xml:space="preserve"> г.  № </w:t>
      </w:r>
      <w:r>
        <w:rPr>
          <w:i/>
          <w:shd w:val="clear" w:color="auto" w:fill="FFFF99"/>
        </w:rPr>
        <w:t>_______</w:t>
      </w:r>
      <w:r>
        <w:t xml:space="preserve">, заключили настоящий договор (далее – «Договор») о нижеследующем: </w:t>
      </w:r>
    </w:p>
    <w:p w:rsidR="00B21AAC" w:rsidRDefault="00B21AAC">
      <w:pPr>
        <w:jc w:val="center"/>
        <w:outlineLvl w:val="2"/>
        <w:rPr>
          <w:b/>
        </w:rPr>
      </w:pPr>
    </w:p>
    <w:p w:rsidR="00B21AAC" w:rsidRDefault="006B6187" w:rsidP="006B6187">
      <w:pPr>
        <w:pStyle w:val="affff2"/>
        <w:numPr>
          <w:ilvl w:val="0"/>
          <w:numId w:val="41"/>
        </w:numPr>
        <w:ind w:left="0" w:firstLine="0"/>
        <w:jc w:val="center"/>
        <w:outlineLvl w:val="2"/>
        <w:rPr>
          <w:rFonts w:ascii="Times New Roman" w:eastAsia="Times New Roman" w:hAnsi="Times New Roman"/>
          <w:b/>
          <w:sz w:val="28"/>
          <w:szCs w:val="28"/>
        </w:rPr>
      </w:pPr>
      <w:r>
        <w:rPr>
          <w:rFonts w:ascii="Times New Roman" w:eastAsia="Times New Roman" w:hAnsi="Times New Roman"/>
          <w:b/>
          <w:sz w:val="28"/>
          <w:szCs w:val="28"/>
        </w:rPr>
        <w:t>ПРЕДМЕТ ДОГОВОРА</w:t>
      </w:r>
    </w:p>
    <w:p w:rsidR="00B21AAC" w:rsidRDefault="006B6187" w:rsidP="006B6187">
      <w:pPr>
        <w:pStyle w:val="affff2"/>
        <w:widowControl w:val="0"/>
        <w:numPr>
          <w:ilvl w:val="1"/>
          <w:numId w:val="41"/>
        </w:numPr>
        <w:ind w:left="0" w:firstLine="567"/>
        <w:jc w:val="both"/>
        <w:rPr>
          <w:rFonts w:ascii="Times New Roman" w:hAnsi="Times New Roman"/>
          <w:sz w:val="28"/>
          <w:szCs w:val="28"/>
        </w:rPr>
      </w:pPr>
      <w:r>
        <w:rPr>
          <w:rFonts w:ascii="Times New Roman" w:hAnsi="Times New Roman"/>
          <w:sz w:val="26"/>
        </w:rPr>
        <w:t xml:space="preserve">Продавец обязуется в порядке и сроки, установленные Договором, передать в собственность Покупателя </w:t>
      </w:r>
      <w:r>
        <w:rPr>
          <w:rFonts w:ascii="Times New Roman" w:hAnsi="Times New Roman"/>
          <w:sz w:val="26"/>
        </w:rPr>
        <w:t xml:space="preserve">невостребованные транспортные средства, образовавшиеся у Продавца в процессе производственной и хозяйственной деятельности, и являющиеся собственностью Продавца (далее – «Невостребованные транспортные средства») в соответствии со Спецификацией (Приложение </w:t>
      </w:r>
      <w:r>
        <w:rPr>
          <w:rFonts w:ascii="Times New Roman" w:hAnsi="Times New Roman"/>
          <w:sz w:val="26"/>
        </w:rPr>
        <w:t>№ 1 к Договору), Графиком реализации Невостребованных транспортных средств (Приложение № 2 к Договору) и Техническим заданием (Приложение № 5 к Договору), а Покупатель обязуется принять Невостребованные транспортные средства и уплатить Цену Договора.</w:t>
      </w:r>
      <w:r>
        <w:rPr>
          <w:sz w:val="26"/>
        </w:rPr>
        <w:t xml:space="preserve"> </w:t>
      </w:r>
    </w:p>
    <w:p w:rsidR="00B21AAC" w:rsidRDefault="006B6187" w:rsidP="006B6187">
      <w:pPr>
        <w:pStyle w:val="affff2"/>
        <w:widowControl w:val="0"/>
        <w:numPr>
          <w:ilvl w:val="1"/>
          <w:numId w:val="41"/>
        </w:numPr>
        <w:ind w:left="0" w:firstLine="567"/>
        <w:jc w:val="both"/>
        <w:rPr>
          <w:rFonts w:ascii="Times New Roman" w:hAnsi="Times New Roman"/>
          <w:sz w:val="28"/>
          <w:szCs w:val="28"/>
        </w:rPr>
      </w:pPr>
      <w:r>
        <w:rPr>
          <w:rFonts w:ascii="Times New Roman" w:hAnsi="Times New Roman"/>
          <w:sz w:val="26"/>
        </w:rPr>
        <w:t>Нево</w:t>
      </w:r>
      <w:r>
        <w:rPr>
          <w:rFonts w:ascii="Times New Roman" w:hAnsi="Times New Roman"/>
          <w:sz w:val="26"/>
        </w:rPr>
        <w:t>стребованные транспортные средства, передаваемые по Договору Покупателю, являются бывшими в употреблении. Качество невостребованных транспортных средств Покупателю известно и претензий к качеству передаваемых невостребованных транспортных средств Покупател</w:t>
      </w:r>
      <w:r>
        <w:rPr>
          <w:rFonts w:ascii="Times New Roman" w:hAnsi="Times New Roman"/>
          <w:sz w:val="26"/>
        </w:rPr>
        <w:t>ь не имеет.</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 Место передачи Невостребованных транспортных средств - </w:t>
      </w:r>
      <w:r>
        <w:rPr>
          <w:rFonts w:ascii="Times New Roman" w:hAnsi="Times New Roman"/>
          <w:i/>
          <w:sz w:val="26"/>
          <w:shd w:val="clear" w:color="auto" w:fill="FFFF99"/>
        </w:rPr>
        <w:t>(</w:t>
      </w:r>
      <w:r>
        <w:rPr>
          <w:rFonts w:ascii="Times New Roman" w:hAnsi="Times New Roman"/>
          <w:i/>
          <w:sz w:val="26"/>
          <w:u w:val="single"/>
          <w:shd w:val="clear" w:color="auto" w:fill="FFFF99"/>
        </w:rPr>
        <w:t xml:space="preserve">указать место реализации в соответствии с пунктом </w:t>
      </w:r>
      <w:r>
        <w:rPr>
          <w:rFonts w:ascii="Times New Roman" w:hAnsi="Times New Roman"/>
          <w:i/>
          <w:sz w:val="26"/>
          <w:u w:val="single"/>
          <w:shd w:val="clear" w:color="auto" w:fill="FFFF99"/>
        </w:rPr>
        <w:fldChar w:fldCharType="begin"/>
      </w:r>
      <w:r>
        <w:rPr>
          <w:rFonts w:ascii="Times New Roman" w:hAnsi="Times New Roman"/>
          <w:i/>
          <w:sz w:val="26"/>
          <w:u w:val="single"/>
          <w:shd w:val="clear" w:color="auto" w:fill="FFFF99"/>
        </w:rPr>
        <w:instrText xml:space="preserve"> REF _Ref20220400 \r \h  \* MERGEFORMAT </w:instrText>
      </w:r>
      <w:r>
        <w:rPr>
          <w:rFonts w:ascii="Times New Roman" w:hAnsi="Times New Roman"/>
          <w:i/>
          <w:sz w:val="26"/>
          <w:u w:val="single"/>
          <w:shd w:val="clear" w:color="auto" w:fill="FFFF99"/>
        </w:rPr>
      </w:r>
      <w:r>
        <w:rPr>
          <w:rFonts w:ascii="Times New Roman" w:hAnsi="Times New Roman"/>
          <w:i/>
          <w:sz w:val="26"/>
          <w:u w:val="single"/>
          <w:shd w:val="clear" w:color="auto" w:fill="FFFF99"/>
        </w:rPr>
        <w:fldChar w:fldCharType="separate"/>
      </w:r>
      <w:r>
        <w:rPr>
          <w:rFonts w:ascii="Times New Roman" w:hAnsi="Times New Roman"/>
          <w:i/>
          <w:sz w:val="26"/>
          <w:u w:val="single"/>
          <w:shd w:val="clear" w:color="auto" w:fill="FFFF99"/>
        </w:rPr>
        <w:t>2</w:t>
      </w:r>
      <w:r>
        <w:rPr>
          <w:rFonts w:ascii="Times New Roman" w:hAnsi="Times New Roman"/>
          <w:i/>
          <w:sz w:val="26"/>
          <w:u w:val="single"/>
          <w:shd w:val="clear" w:color="auto" w:fill="FFFF99"/>
        </w:rPr>
        <w:fldChar w:fldCharType="end"/>
      </w:r>
      <w:r>
        <w:rPr>
          <w:rFonts w:ascii="Times New Roman" w:hAnsi="Times New Roman"/>
          <w:i/>
          <w:sz w:val="26"/>
          <w:u w:val="single"/>
          <w:shd w:val="clear" w:color="auto" w:fill="FFFF99"/>
        </w:rPr>
        <w:t xml:space="preserve"> Технического задания</w:t>
      </w:r>
      <w:r>
        <w:rPr>
          <w:rFonts w:ascii="Times New Roman" w:hAnsi="Times New Roman"/>
          <w:i/>
          <w:sz w:val="26"/>
          <w:shd w:val="clear" w:color="auto" w:fill="FFFF99"/>
        </w:rPr>
        <w:t>)</w:t>
      </w:r>
      <w:r>
        <w:rPr>
          <w:rFonts w:ascii="Times New Roman" w:hAnsi="Times New Roman"/>
          <w:sz w:val="26"/>
        </w:rPr>
        <w:t xml:space="preserve">. </w:t>
      </w:r>
    </w:p>
    <w:p w:rsidR="00B21AAC" w:rsidRDefault="00B21AAC">
      <w:pPr>
        <w:pStyle w:val="affff2"/>
        <w:widowControl w:val="0"/>
        <w:ind w:left="567"/>
        <w:jc w:val="both"/>
        <w:outlineLvl w:val="2"/>
        <w:rPr>
          <w:rFonts w:ascii="Times New Roman" w:hAnsi="Times New Roman"/>
          <w:sz w:val="28"/>
          <w:szCs w:val="28"/>
        </w:rPr>
      </w:pPr>
    </w:p>
    <w:p w:rsidR="00B21AAC" w:rsidRDefault="006B6187" w:rsidP="006B6187">
      <w:pPr>
        <w:pStyle w:val="affff2"/>
        <w:numPr>
          <w:ilvl w:val="0"/>
          <w:numId w:val="41"/>
        </w:numPr>
        <w:ind w:left="0" w:firstLine="0"/>
        <w:jc w:val="center"/>
        <w:outlineLvl w:val="2"/>
        <w:rPr>
          <w:b/>
          <w:sz w:val="28"/>
          <w:szCs w:val="28"/>
        </w:rPr>
      </w:pPr>
      <w:r>
        <w:rPr>
          <w:rFonts w:ascii="Times New Roman" w:eastAsia="Times New Roman" w:hAnsi="Times New Roman"/>
          <w:b/>
          <w:sz w:val="28"/>
          <w:szCs w:val="28"/>
        </w:rPr>
        <w:t>ЦЕНА ДОГОВОРА И ПОРЯДОК РАСЧЕТОВ</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Цена Договора в соответствии со Спецификацией (Приложение № 1 к Договору) является твердой и составляет </w:t>
      </w:r>
      <w:r>
        <w:rPr>
          <w:rFonts w:ascii="Times New Roman" w:hAnsi="Times New Roman"/>
          <w:i/>
          <w:sz w:val="26"/>
          <w:shd w:val="clear" w:color="auto" w:fill="FFFF99"/>
        </w:rPr>
        <w:t>____________________________ (указывается цифрами и прописью)</w:t>
      </w:r>
      <w:r>
        <w:rPr>
          <w:rFonts w:ascii="Times New Roman" w:hAnsi="Times New Roman"/>
          <w:sz w:val="26"/>
        </w:rPr>
        <w:t xml:space="preserve"> рублей </w:t>
      </w:r>
      <w:r>
        <w:rPr>
          <w:rFonts w:ascii="Times New Roman" w:hAnsi="Times New Roman"/>
          <w:i/>
          <w:sz w:val="26"/>
          <w:shd w:val="clear" w:color="auto" w:fill="FFFF99"/>
        </w:rPr>
        <w:t xml:space="preserve">_____ </w:t>
      </w:r>
      <w:r>
        <w:rPr>
          <w:rFonts w:ascii="Times New Roman" w:hAnsi="Times New Roman"/>
          <w:sz w:val="26"/>
        </w:rPr>
        <w:t>копеек, в том числе НДС</w:t>
      </w:r>
      <w:r>
        <w:rPr>
          <w:rStyle w:val="af6"/>
          <w:rFonts w:ascii="Times New Roman" w:hAnsi="Times New Roman"/>
          <w:sz w:val="26"/>
        </w:rPr>
        <w:footnoteReference w:id="1"/>
      </w:r>
      <w:r>
        <w:rPr>
          <w:rFonts w:ascii="Times New Roman" w:hAnsi="Times New Roman"/>
          <w:i/>
          <w:sz w:val="26"/>
          <w:shd w:val="clear" w:color="auto" w:fill="FFFF99"/>
        </w:rPr>
        <w:t>____________________</w:t>
      </w:r>
      <w:r>
        <w:rPr>
          <w:rFonts w:ascii="Times New Roman" w:hAnsi="Times New Roman"/>
          <w:i/>
          <w:sz w:val="26"/>
          <w:shd w:val="clear" w:color="auto" w:fill="FFFF99"/>
        </w:rPr>
        <w:t>____(указывается цифрами и прописью)</w:t>
      </w:r>
      <w:r>
        <w:rPr>
          <w:rFonts w:ascii="Times New Roman" w:hAnsi="Times New Roman"/>
          <w:sz w:val="26"/>
        </w:rPr>
        <w:t xml:space="preserve"> рублей </w:t>
      </w:r>
      <w:r>
        <w:rPr>
          <w:rFonts w:ascii="Times New Roman" w:hAnsi="Times New Roman"/>
          <w:i/>
          <w:sz w:val="26"/>
          <w:shd w:val="clear" w:color="auto" w:fill="FFFF99"/>
        </w:rPr>
        <w:t xml:space="preserve">___ </w:t>
      </w:r>
      <w:r>
        <w:rPr>
          <w:rFonts w:ascii="Times New Roman" w:hAnsi="Times New Roman"/>
          <w:sz w:val="26"/>
        </w:rPr>
        <w:t>копеек.</w:t>
      </w:r>
    </w:p>
    <w:p w:rsidR="00B21AAC" w:rsidRDefault="006B6187">
      <w:pPr>
        <w:pStyle w:val="affff2"/>
        <w:widowControl w:val="0"/>
        <w:ind w:left="0" w:firstLine="567"/>
        <w:jc w:val="both"/>
        <w:outlineLvl w:val="2"/>
        <w:rPr>
          <w:rFonts w:ascii="Times New Roman" w:hAnsi="Times New Roman"/>
          <w:sz w:val="28"/>
          <w:szCs w:val="28"/>
        </w:rPr>
      </w:pPr>
      <w:r>
        <w:rPr>
          <w:rFonts w:ascii="Times New Roman" w:hAnsi="Times New Roman"/>
          <w:sz w:val="26"/>
        </w:rPr>
        <w:t>Цена за Невостребованные транспортные средства указана в Спецификации (Приложение № 1 к Договору).</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Оплата по Договору осуществляется Покупателем в следующем порядке:</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lastRenderedPageBreak/>
        <w:t>Предварительная оплата по Договору</w:t>
      </w:r>
      <w:r>
        <w:rPr>
          <w:rFonts w:ascii="Times New Roman" w:hAnsi="Times New Roman"/>
          <w:sz w:val="26"/>
        </w:rPr>
        <w:t xml:space="preserve"> составляет 100 (сто) % от Цены Договора, указанной в Спецификации (Приложение № 1 к Договору) и в п.2.1 Договора.</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 xml:space="preserve">Покупатель на основании счета Продавца производит предварительную оплату в размере, указанном в пункте </w:t>
      </w:r>
      <w:r>
        <w:rPr>
          <w:rFonts w:ascii="Times New Roman" w:hAnsi="Times New Roman"/>
          <w:sz w:val="26"/>
        </w:rPr>
        <w:fldChar w:fldCharType="begin"/>
      </w:r>
      <w:r>
        <w:rPr>
          <w:rFonts w:ascii="Times New Roman" w:hAnsi="Times New Roman"/>
          <w:sz w:val="26"/>
        </w:rPr>
        <w:instrText xml:space="preserve"> REF _Ref21524351 \r \h  \* MERGEFORMA</w:instrText>
      </w:r>
      <w:r>
        <w:rPr>
          <w:rFonts w:ascii="Times New Roman" w:hAnsi="Times New Roman"/>
          <w:sz w:val="26"/>
        </w:rPr>
        <w:instrText xml:space="preserve">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2.2.1</w:t>
      </w:r>
      <w:r>
        <w:rPr>
          <w:rFonts w:ascii="Times New Roman" w:hAnsi="Times New Roman"/>
          <w:sz w:val="26"/>
        </w:rPr>
        <w:fldChar w:fldCharType="end"/>
      </w:r>
      <w:r>
        <w:rPr>
          <w:rFonts w:ascii="Times New Roman" w:hAnsi="Times New Roman"/>
          <w:sz w:val="26"/>
        </w:rPr>
        <w:t xml:space="preserve"> Договора, в течение </w:t>
      </w:r>
      <w:r>
        <w:rPr>
          <w:rFonts w:ascii="Times New Roman" w:hAnsi="Times New Roman"/>
          <w:i/>
          <w:sz w:val="26"/>
          <w:shd w:val="clear" w:color="auto" w:fill="FFFF99"/>
        </w:rPr>
        <w:t>____</w:t>
      </w:r>
      <w:r>
        <w:rPr>
          <w:rFonts w:ascii="Times New Roman" w:hAnsi="Times New Roman"/>
          <w:sz w:val="26"/>
        </w:rPr>
        <w:t xml:space="preserve"> </w:t>
      </w:r>
      <w:r>
        <w:rPr>
          <w:rFonts w:ascii="Times New Roman" w:hAnsi="Times New Roman"/>
          <w:sz w:val="26"/>
          <w:shd w:val="clear" w:color="auto" w:fill="FFFF99"/>
        </w:rPr>
        <w:t>(_____)</w:t>
      </w:r>
      <w:r>
        <w:rPr>
          <w:rFonts w:ascii="Times New Roman" w:hAnsi="Times New Roman"/>
          <w:sz w:val="26"/>
        </w:rPr>
        <w:t xml:space="preserve"> календарных дней с даты заключения Договора и получения Покупателем счета Продавца.</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Расчеты по Договору осуществляются в валюте Российской Федерации.</w:t>
      </w:r>
      <w:r>
        <w:rPr>
          <w:rFonts w:ascii="Times New Roman" w:hAnsi="Times New Roman"/>
          <w:sz w:val="26"/>
        </w:rPr>
        <w:t xml:space="preserve"> Оплата производится Покупателем путем перечисления денежных средств на расчетный счет Продавца, указанный в Договоре. Обязательство Покупателя по осуществлению платежа считается исполненным с даты зачисления денежных средств на расчетный счет Продавца.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Це</w:t>
      </w:r>
      <w:r>
        <w:rPr>
          <w:rFonts w:ascii="Times New Roman" w:hAnsi="Times New Roman"/>
          <w:sz w:val="26"/>
        </w:rPr>
        <w:t xml:space="preserve">на Договора включает цену всех реализуемых Невостребованных транспортных средств. Расходы на вывоз, буксировку Невостребованных транспортных средств осуществляются за счет Покупателя.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Расходы по государственной регистрации перехода права собственности на </w:t>
      </w:r>
      <w:r>
        <w:rPr>
          <w:rFonts w:ascii="Times New Roman" w:hAnsi="Times New Roman"/>
          <w:sz w:val="26"/>
        </w:rPr>
        <w:t>транспортные средства несет Покупатель. Настоящие расходы не включены в сумму, указанную в п.2.1.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Продавец обязан представить Покупателю счета-фактуры, выставленные в сроки и оформленные в порядке, установленном законодательством Российской Федер</w:t>
      </w:r>
      <w:r>
        <w:rPr>
          <w:rFonts w:ascii="Times New Roman" w:hAnsi="Times New Roman"/>
          <w:sz w:val="26"/>
        </w:rPr>
        <w:t>ации. В случае нарушения Продавцом данного требования, он обязан произвести замену счета-фактуры в течение 3 (трех) рабочих дней с даты получения соответствующего письменного требования Покупателя.</w:t>
      </w:r>
      <w:bookmarkStart w:id="0" w:name="_GoBack"/>
      <w:bookmarkEnd w:id="0"/>
    </w:p>
    <w:p w:rsidR="00B21AAC" w:rsidRDefault="00B21AAC">
      <w:pPr>
        <w:pStyle w:val="affff2"/>
        <w:widowControl w:val="0"/>
        <w:ind w:left="567"/>
        <w:jc w:val="both"/>
        <w:outlineLvl w:val="2"/>
        <w:rPr>
          <w:rFonts w:ascii="Times New Roman" w:hAnsi="Times New Roman"/>
          <w:sz w:val="28"/>
          <w:szCs w:val="28"/>
        </w:rPr>
      </w:pPr>
    </w:p>
    <w:p w:rsidR="00B21AAC" w:rsidRDefault="006B6187" w:rsidP="006B6187">
      <w:pPr>
        <w:pStyle w:val="affff2"/>
        <w:numPr>
          <w:ilvl w:val="0"/>
          <w:numId w:val="41"/>
        </w:numPr>
        <w:ind w:left="0" w:firstLine="0"/>
        <w:jc w:val="center"/>
        <w:outlineLvl w:val="2"/>
        <w:rPr>
          <w:rFonts w:ascii="Times New Roman" w:hAnsi="Times New Roman"/>
          <w:b/>
          <w:sz w:val="28"/>
          <w:szCs w:val="28"/>
        </w:rPr>
      </w:pPr>
      <w:r>
        <w:rPr>
          <w:rFonts w:ascii="Times New Roman" w:hAnsi="Times New Roman"/>
          <w:b/>
          <w:sz w:val="28"/>
          <w:szCs w:val="28"/>
        </w:rPr>
        <w:t xml:space="preserve">ПОРЯДОК ОТГРУЗКИ И ПРИЕМКИ </w:t>
      </w:r>
      <w:r>
        <w:rPr>
          <w:rFonts w:ascii="Times New Roman" w:hAnsi="Times New Roman"/>
          <w:b/>
          <w:sz w:val="28"/>
          <w:szCs w:val="28"/>
        </w:rPr>
        <w:t>НЕВОСТРЕБОВАННЫХ ТРАНСПОРТНЫХ СРЕДСТВ</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Покупатель обязан приступить к вывозу Невостребованных транспортных средств в месте передачи, указанном в пункте </w:t>
      </w:r>
      <w:r>
        <w:rPr>
          <w:rFonts w:ascii="Times New Roman" w:hAnsi="Times New Roman"/>
          <w:sz w:val="26"/>
        </w:rPr>
        <w:fldChar w:fldCharType="begin"/>
      </w:r>
      <w:r>
        <w:rPr>
          <w:rFonts w:ascii="Times New Roman" w:hAnsi="Times New Roman"/>
          <w:sz w:val="26"/>
        </w:rPr>
        <w:instrText xml:space="preserve"> REF _Ref129338569 \r \h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1.3</w:t>
      </w:r>
      <w:r>
        <w:rPr>
          <w:rFonts w:ascii="Times New Roman" w:hAnsi="Times New Roman"/>
          <w:sz w:val="26"/>
        </w:rPr>
        <w:fldChar w:fldCharType="end"/>
      </w:r>
      <w:r>
        <w:rPr>
          <w:rFonts w:ascii="Times New Roman" w:hAnsi="Times New Roman"/>
          <w:sz w:val="26"/>
        </w:rPr>
        <w:t xml:space="preserve"> Договора,</w:t>
      </w:r>
      <w:r>
        <w:rPr>
          <w:rFonts w:ascii="Times New Roman" w:hAnsi="Times New Roman"/>
          <w:sz w:val="26"/>
        </w:rPr>
        <w:t xml:space="preserve"> в течение 10 (десяти) календарных дней с даты заключения Договора, но не ранее исполнения обязательств по оплате, предусмотренных в пункте </w:t>
      </w:r>
      <w:r>
        <w:rPr>
          <w:rFonts w:ascii="Times New Roman" w:hAnsi="Times New Roman"/>
          <w:sz w:val="26"/>
        </w:rPr>
        <w:fldChar w:fldCharType="begin"/>
      </w:r>
      <w:r>
        <w:rPr>
          <w:rFonts w:ascii="Times New Roman" w:hAnsi="Times New Roman"/>
          <w:sz w:val="26"/>
        </w:rPr>
        <w:instrText xml:space="preserve"> REF _Ref21527310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2.2.2</w:t>
      </w:r>
      <w:r>
        <w:rPr>
          <w:rFonts w:ascii="Times New Roman" w:hAnsi="Times New Roman"/>
          <w:sz w:val="26"/>
        </w:rPr>
        <w:fldChar w:fldCharType="end"/>
      </w:r>
      <w:r>
        <w:rPr>
          <w:rFonts w:ascii="Times New Roman" w:hAnsi="Times New Roman"/>
          <w:sz w:val="26"/>
        </w:rPr>
        <w:t>. Дог</w:t>
      </w:r>
      <w:r>
        <w:rPr>
          <w:rFonts w:ascii="Times New Roman" w:hAnsi="Times New Roman"/>
          <w:sz w:val="26"/>
        </w:rPr>
        <w:t xml:space="preserve">овора. Весь объём Невостребованных транспортных средств должен быть вывезен Покупателем не позднее </w:t>
      </w:r>
      <w:r>
        <w:rPr>
          <w:rFonts w:ascii="Times New Roman" w:hAnsi="Times New Roman"/>
          <w:sz w:val="26"/>
          <w:shd w:val="clear" w:color="auto" w:fill="FFFF99"/>
        </w:rPr>
        <w:t>___ (_______)</w:t>
      </w:r>
      <w:r>
        <w:rPr>
          <w:rFonts w:ascii="Times New Roman" w:hAnsi="Times New Roman"/>
          <w:sz w:val="26"/>
        </w:rPr>
        <w:t xml:space="preserve"> </w:t>
      </w:r>
      <w:r>
        <w:rPr>
          <w:rFonts w:ascii="Times New Roman" w:hAnsi="Times New Roman"/>
          <w:i/>
          <w:sz w:val="26"/>
          <w:shd w:val="clear" w:color="auto" w:fill="FFFF99"/>
        </w:rPr>
        <w:t>(</w:t>
      </w:r>
      <w:r>
        <w:rPr>
          <w:rFonts w:ascii="Times New Roman" w:hAnsi="Times New Roman"/>
          <w:i/>
          <w:sz w:val="26"/>
          <w:u w:val="single"/>
          <w:shd w:val="clear" w:color="auto" w:fill="FFFF99"/>
        </w:rPr>
        <w:t>указать срок в соответствии с Графиком реализации невостребованных транспортных средств</w:t>
      </w:r>
      <w:r>
        <w:rPr>
          <w:rFonts w:ascii="Times New Roman" w:hAnsi="Times New Roman"/>
          <w:i/>
          <w:sz w:val="26"/>
          <w:shd w:val="clear" w:color="auto" w:fill="FFFF99"/>
        </w:rPr>
        <w:t xml:space="preserve">) </w:t>
      </w:r>
      <w:r>
        <w:rPr>
          <w:rFonts w:ascii="Times New Roman" w:hAnsi="Times New Roman"/>
          <w:sz w:val="26"/>
        </w:rPr>
        <w:t>календарных дней с даты заключения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Отгрузка</w:t>
      </w:r>
      <w:r>
        <w:rPr>
          <w:rFonts w:ascii="Times New Roman" w:hAnsi="Times New Roman"/>
          <w:sz w:val="26"/>
        </w:rPr>
        <w:t xml:space="preserve"> Невостребованных транспортных средств производится согласно Графику реализации Невостребованных транспортных средств (Приложение № 2 к Договору), средствами и специалистами </w:t>
      </w:r>
      <w:r>
        <w:rPr>
          <w:rFonts w:ascii="Times New Roman" w:hAnsi="Times New Roman"/>
          <w:i/>
          <w:sz w:val="26"/>
          <w:u w:val="single"/>
          <w:shd w:val="clear" w:color="auto" w:fill="FFFF99"/>
        </w:rPr>
        <w:t>(указать Покупателя / Продавца)</w:t>
      </w:r>
      <w:r>
        <w:rPr>
          <w:rFonts w:ascii="Times New Roman" w:hAnsi="Times New Roman"/>
          <w:sz w:val="26"/>
        </w:rPr>
        <w:t xml:space="preserve"> при участии уполномоченных представителей Сторон. </w:t>
      </w:r>
      <w:r>
        <w:rPr>
          <w:rFonts w:ascii="Times New Roman" w:hAnsi="Times New Roman"/>
          <w:sz w:val="26"/>
        </w:rPr>
        <w:t xml:space="preserve">Покупатель заблаговременно уведомляет Продавца, о прибытии его уполномоченных представителей и транспорта на соответствующую(ий) площадку / склад.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Покупатель, в течение 3 (трех) календарных дней с даты заключения Договора, обязан предоставить Продавцу све</w:t>
      </w:r>
      <w:r>
        <w:rPr>
          <w:rFonts w:ascii="Times New Roman" w:hAnsi="Times New Roman"/>
          <w:sz w:val="26"/>
        </w:rPr>
        <w:t>дения о специалистах / транспортных средствах, участвующих в вывозе Невостребованных транспортных средств. Вместе с указанными сведениями предоставляются копии доверенностей уполномоченных представителей Покупателя.</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Приемка Невостребованных транспортных ср</w:t>
      </w:r>
      <w:r>
        <w:rPr>
          <w:rFonts w:ascii="Times New Roman" w:hAnsi="Times New Roman"/>
          <w:sz w:val="26"/>
        </w:rPr>
        <w:t xml:space="preserve">едств по количеству и качеству производится на территории Продавца в присутствии уполномоченных представителей Сторон. Сбор, вывоз и утилизация (при необходимости обезвреживание и / или захоронение) отходов, образующихся в результате вывоза осуществляется </w:t>
      </w:r>
      <w:r>
        <w:rPr>
          <w:rFonts w:ascii="Times New Roman" w:hAnsi="Times New Roman"/>
          <w:sz w:val="26"/>
        </w:rPr>
        <w:t xml:space="preserve">силами и за счет Покупателя в течение 3 (трёх) рабочих дней с даты вывоза соответствующей партии </w:t>
      </w:r>
      <w:r>
        <w:rPr>
          <w:rFonts w:ascii="Times New Roman" w:hAnsi="Times New Roman"/>
          <w:sz w:val="26"/>
        </w:rPr>
        <w:lastRenderedPageBreak/>
        <w:t xml:space="preserve">Невостребованных транспортных средств с территории Продавца.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Покупатель обязан обеспечить присутствие во время приемки Невостребованных транспортных средств в</w:t>
      </w:r>
      <w:r>
        <w:rPr>
          <w:rFonts w:ascii="Times New Roman" w:hAnsi="Times New Roman"/>
          <w:sz w:val="26"/>
        </w:rPr>
        <w:t xml:space="preserve"> месте передачи Невостребованных транспортных средств уполномоченного представителя с надлежащим образом оформленной доверенностью на приемку Невостребованных транспортных средств. При отсутствии представителя Покупателя или отсутствии у такого представите</w:t>
      </w:r>
      <w:r>
        <w:rPr>
          <w:rFonts w:ascii="Times New Roman" w:hAnsi="Times New Roman"/>
          <w:sz w:val="26"/>
        </w:rPr>
        <w:t>ля надлежащим образом оформленной доверенности, Продавец вправе отказаться от передачи Невостребованных транспортных средств, при этом такой отказ не будет являться нарушением обязательств Продавца по Договору. Оригинал доверенности представителя Покупател</w:t>
      </w:r>
      <w:r>
        <w:rPr>
          <w:rFonts w:ascii="Times New Roman" w:hAnsi="Times New Roman"/>
          <w:sz w:val="26"/>
        </w:rPr>
        <w:t xml:space="preserve">я подлежит передаче Продавцу.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По окончании приемки Невостребованных транспортных средств, Стороны подписывают акт приема-передачи Невостребованных транспортных средств в 2 (двух) экземплярах (Приложение № 3 к Договору).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Право собственности на Невостребо</w:t>
      </w:r>
      <w:r>
        <w:rPr>
          <w:rFonts w:ascii="Times New Roman" w:hAnsi="Times New Roman"/>
          <w:sz w:val="26"/>
        </w:rPr>
        <w:t xml:space="preserve">ванные транспортные средства, а также риск их случайной гибели или утраты переходит от Продавца к Покупателю с момента подписания Сторонами Акта приема-передачи невостребованных транспортных средств.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Продавец не позднее 3 (трех) рабочих дней с момента по</w:t>
      </w:r>
      <w:r>
        <w:rPr>
          <w:rFonts w:ascii="Times New Roman" w:hAnsi="Times New Roman"/>
          <w:sz w:val="26"/>
        </w:rPr>
        <w:t xml:space="preserve">дписания Акта приема-передачи невостребованных транспортных средств, указанного в пункте </w:t>
      </w:r>
      <w:r>
        <w:rPr>
          <w:rFonts w:ascii="Times New Roman" w:hAnsi="Times New Roman"/>
          <w:sz w:val="26"/>
        </w:rPr>
        <w:fldChar w:fldCharType="begin"/>
      </w:r>
      <w:r>
        <w:rPr>
          <w:rFonts w:ascii="Times New Roman" w:hAnsi="Times New Roman"/>
          <w:sz w:val="26"/>
        </w:rPr>
        <w:instrText xml:space="preserve"> REF _Ref19279891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3.6</w:t>
      </w:r>
      <w:r>
        <w:rPr>
          <w:rFonts w:ascii="Times New Roman" w:hAnsi="Times New Roman"/>
          <w:sz w:val="26"/>
        </w:rPr>
        <w:fldChar w:fldCharType="end"/>
      </w:r>
      <w:r>
        <w:rPr>
          <w:rFonts w:ascii="Times New Roman" w:hAnsi="Times New Roman"/>
          <w:sz w:val="26"/>
        </w:rPr>
        <w:t xml:space="preserve"> Договора, обязан предоставить Покупателю оригинал товарн</w:t>
      </w:r>
      <w:r>
        <w:rPr>
          <w:rFonts w:ascii="Times New Roman" w:hAnsi="Times New Roman"/>
          <w:sz w:val="26"/>
        </w:rPr>
        <w:t xml:space="preserve">ой накладной по форме ТОРГ-12, а также необходимую для государственной регистрации перехода права собственности документацию.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Стороны обязуются совершить все необходимые для государственной регистрации перехода права собственности действия. </w:t>
      </w:r>
    </w:p>
    <w:p w:rsidR="00B21AAC" w:rsidRDefault="00B21AAC">
      <w:pPr>
        <w:pStyle w:val="affff2"/>
        <w:widowControl w:val="0"/>
        <w:ind w:left="567"/>
        <w:jc w:val="both"/>
        <w:outlineLvl w:val="2"/>
        <w:rPr>
          <w:rFonts w:ascii="Times New Roman" w:hAnsi="Times New Roman"/>
          <w:sz w:val="28"/>
          <w:szCs w:val="28"/>
        </w:rPr>
      </w:pPr>
    </w:p>
    <w:p w:rsidR="00B21AAC" w:rsidRDefault="006B6187" w:rsidP="006B6187">
      <w:pPr>
        <w:pStyle w:val="affff2"/>
        <w:numPr>
          <w:ilvl w:val="0"/>
          <w:numId w:val="41"/>
        </w:numPr>
        <w:ind w:left="0" w:firstLine="0"/>
        <w:jc w:val="center"/>
        <w:outlineLvl w:val="2"/>
        <w:rPr>
          <w:rFonts w:ascii="Times New Roman" w:hAnsi="Times New Roman"/>
          <w:b/>
          <w:sz w:val="28"/>
          <w:szCs w:val="28"/>
        </w:rPr>
      </w:pPr>
      <w:r>
        <w:rPr>
          <w:rFonts w:ascii="Times New Roman" w:hAnsi="Times New Roman"/>
          <w:b/>
          <w:sz w:val="28"/>
          <w:szCs w:val="28"/>
        </w:rPr>
        <w:t>ОТВЕТСТВЕННО</w:t>
      </w:r>
      <w:r>
        <w:rPr>
          <w:rFonts w:ascii="Times New Roman" w:hAnsi="Times New Roman"/>
          <w:b/>
          <w:sz w:val="28"/>
          <w:szCs w:val="28"/>
        </w:rPr>
        <w:t>СТЬ СТОРОН</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w:t>
      </w:r>
      <w:r>
        <w:rPr>
          <w:rFonts w:ascii="Times New Roman" w:hAnsi="Times New Roman"/>
          <w:sz w:val="26"/>
        </w:rPr>
        <w:t>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В случае нарушения Покупателем сроков вывоза Невостребованных транспортных средств, установленных Г</w:t>
      </w:r>
      <w:r>
        <w:rPr>
          <w:rFonts w:ascii="Times New Roman" w:hAnsi="Times New Roman"/>
          <w:sz w:val="26"/>
        </w:rPr>
        <w:t>рафиком реализации Невостребованных транспортных средств (Приложение № 2 к Договору), Продавец вправе требовать уплаты Покупателем неустойки в размере 0,1 (ноль целых одна десятая) процента от цены не вывезенного в срок Невостребованных транспортных средст</w:t>
      </w:r>
      <w:r>
        <w:rPr>
          <w:rFonts w:ascii="Times New Roman" w:hAnsi="Times New Roman"/>
          <w:sz w:val="26"/>
        </w:rPr>
        <w:t xml:space="preserve">в за каждый день просрочки.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В случае нарушения Покупателем сроков оплаты, установленных разделом 2 Договора, Продавец вправе требовать уплаты Покупателем неустойки в размере 0,1 (ноль целых одна десятая) процента от несвоевременно оплаченной суммы за каж</w:t>
      </w:r>
      <w:r>
        <w:rPr>
          <w:rFonts w:ascii="Times New Roman" w:hAnsi="Times New Roman"/>
          <w:sz w:val="26"/>
        </w:rPr>
        <w:t xml:space="preserve">дый день просрочки.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В случае нарушения Покупателем требований пропускного и внутриобъектового режима, требований охраны труда, пожарной и промышленной безопасности, если они зафиксированы Продавцом или уполномоченным государственным органом, Продавец, пом</w:t>
      </w:r>
      <w:r>
        <w:rPr>
          <w:rFonts w:ascii="Times New Roman" w:hAnsi="Times New Roman"/>
          <w:sz w:val="26"/>
        </w:rPr>
        <w:t>имо возмещения убытков, вправе требовать уплаты Покупателем штрафа в размерах, установленных Приложением № 4 к Договору.</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Покупатель несет ответственность перед Продавцом за причиненный ущерб </w:t>
      </w:r>
      <w:r>
        <w:rPr>
          <w:rFonts w:ascii="Times New Roman" w:hAnsi="Times New Roman"/>
          <w:sz w:val="26"/>
        </w:rPr>
        <w:t xml:space="preserve">в размере фактически понесенных и документально подтвержденных расходов, возникших в </w:t>
      </w:r>
      <w:r>
        <w:rPr>
          <w:rFonts w:ascii="Times New Roman" w:hAnsi="Times New Roman"/>
          <w:sz w:val="26"/>
        </w:rPr>
        <w:lastRenderedPageBreak/>
        <w:t>связи с неисполнением (ненадлежащим исполнением) Покупателем своих обязательств, произведенных для восстановления нарушенного права, а также упущенной выгоды.</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Предусмотрен</w:t>
      </w:r>
      <w:r>
        <w:rPr>
          <w:rFonts w:ascii="Times New Roman" w:hAnsi="Times New Roman"/>
          <w:sz w:val="26"/>
        </w:rPr>
        <w:t xml:space="preserve">ная Договором неустойка за неисполнение (ненадлежащее исполнение) Покупателем обязательств является штрафной. Убытки подлежат возмещению в полной сумме сверх неустойки.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Ответственность Продавца за причиненные Покупателю убытки ограничивается реальным ущер</w:t>
      </w:r>
      <w:r>
        <w:rPr>
          <w:rFonts w:ascii="Times New Roman" w:hAnsi="Times New Roman"/>
          <w:sz w:val="26"/>
        </w:rPr>
        <w:t>бом, но не более Цены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Уплата неустойки и / или штрафа </w:t>
      </w:r>
      <w:r>
        <w:rPr>
          <w:rFonts w:ascii="Times New Roman" w:hAnsi="Times New Roman"/>
          <w:sz w:val="26"/>
        </w:rPr>
        <w:t>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Учитывая, что для Продавца надлежащее и своевременное выполнение Покупателем своих обязательств по Догово</w:t>
      </w:r>
      <w:r>
        <w:rPr>
          <w:rFonts w:ascii="Times New Roman" w:hAnsi="Times New Roman"/>
          <w:sz w:val="26"/>
        </w:rPr>
        <w:t>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Определение суммы неустойки, </w:t>
      </w:r>
      <w:r>
        <w:rPr>
          <w:rFonts w:ascii="Times New Roman" w:hAnsi="Times New Roman"/>
          <w:sz w:val="26"/>
        </w:rPr>
        <w:t>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w:t>
      </w:r>
      <w:r>
        <w:rPr>
          <w:rFonts w:ascii="Times New Roman" w:hAnsi="Times New Roman"/>
          <w:sz w:val="26"/>
        </w:rPr>
        <w:t>ойки, указанной в письменном требовании, сумма неустойки, подлежащая уплате виновной Стороной, определяется на основании решения суда.</w:t>
      </w:r>
    </w:p>
    <w:p w:rsidR="00B21AAC" w:rsidRDefault="00B21AAC">
      <w:pPr>
        <w:pStyle w:val="affff2"/>
        <w:widowControl w:val="0"/>
        <w:ind w:left="567"/>
        <w:jc w:val="both"/>
        <w:outlineLvl w:val="2"/>
        <w:rPr>
          <w:rFonts w:ascii="Times New Roman" w:hAnsi="Times New Roman"/>
          <w:sz w:val="28"/>
          <w:szCs w:val="28"/>
        </w:rPr>
      </w:pPr>
    </w:p>
    <w:p w:rsidR="00B21AAC" w:rsidRDefault="006B6187" w:rsidP="006B6187">
      <w:pPr>
        <w:pStyle w:val="affff2"/>
        <w:numPr>
          <w:ilvl w:val="0"/>
          <w:numId w:val="41"/>
        </w:numPr>
        <w:ind w:left="0" w:firstLine="0"/>
        <w:jc w:val="center"/>
        <w:outlineLvl w:val="2"/>
        <w:rPr>
          <w:rFonts w:ascii="Times New Roman" w:hAnsi="Times New Roman"/>
          <w:b/>
          <w:sz w:val="28"/>
          <w:szCs w:val="28"/>
        </w:rPr>
      </w:pPr>
      <w:r>
        <w:rPr>
          <w:rFonts w:ascii="Times New Roman" w:hAnsi="Times New Roman"/>
          <w:b/>
          <w:sz w:val="28"/>
          <w:szCs w:val="28"/>
        </w:rPr>
        <w:t>КОНФИДЕНЦИАЛЬНОСТЬ</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Под конфиденциальной информацией (далее – «Информация») для целей Договора понимается любая информация, передаваемая Продавцом Покупателю в устной либо документальной форме, в виде электронного файла, в любом другом виде, а также полученная Покупателем сам</w:t>
      </w:r>
      <w:r>
        <w:rPr>
          <w:rFonts w:ascii="Times New Roman" w:hAnsi="Times New Roman"/>
          <w:sz w:val="26"/>
        </w:rPr>
        <w:t>остоятельно в ходе визитов на территорию Продавца в процессе проведения переговоров, заключения и исполнения Договора, в отношении которой соблюдаются следующие условия:</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данная Информация имеет действительную или потенциальную коммерческую ценность для Про</w:t>
      </w:r>
      <w:r>
        <w:rPr>
          <w:rFonts w:ascii="Times New Roman" w:hAnsi="Times New Roman"/>
          <w:sz w:val="26"/>
        </w:rPr>
        <w:t>давца в силу неизвестности ее третьим лицам, в том числе по причине введения в отношении нее режима Коммерческой тайны;</w:t>
      </w:r>
    </w:p>
    <w:p w:rsidR="00B21AAC" w:rsidRDefault="006B6187" w:rsidP="006B6187">
      <w:pPr>
        <w:pStyle w:val="affff2"/>
        <w:numPr>
          <w:ilvl w:val="0"/>
          <w:numId w:val="42"/>
        </w:numPr>
        <w:tabs>
          <w:tab w:val="left" w:pos="993"/>
        </w:tabs>
        <w:ind w:left="0" w:firstLine="567"/>
        <w:jc w:val="both"/>
        <w:outlineLvl w:val="2"/>
        <w:rPr>
          <w:rFonts w:ascii="Times New Roman" w:hAnsi="Times New Roman"/>
          <w:sz w:val="28"/>
          <w:szCs w:val="28"/>
        </w:rPr>
      </w:pPr>
      <w:r>
        <w:rPr>
          <w:rFonts w:ascii="Times New Roman" w:hAnsi="Times New Roman"/>
          <w:sz w:val="26"/>
        </w:rPr>
        <w:t>данная Информация не относится к категории общедоступной или обязательной к раскрытию Продавцом в соответствии с законодательством Росси</w:t>
      </w:r>
      <w:r>
        <w:rPr>
          <w:rFonts w:ascii="Times New Roman" w:hAnsi="Times New Roman"/>
          <w:sz w:val="26"/>
        </w:rPr>
        <w:t>йской Федерации.</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Продавцом конкурентных процедур.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Информация може</w:t>
      </w:r>
      <w:r>
        <w:rPr>
          <w:rFonts w:ascii="Times New Roman" w:hAnsi="Times New Roman"/>
          <w:sz w:val="26"/>
        </w:rPr>
        <w:t>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На документ, содержащий Информацию, Продавцом </w:t>
      </w:r>
      <w:r>
        <w:rPr>
          <w:rFonts w:ascii="Times New Roman" w:hAnsi="Times New Roman"/>
          <w:sz w:val="26"/>
        </w:rPr>
        <w:t>может быть нанесен гриф «Коммерческая тайна» с указанием обладателя этой информации.</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Информация может включать в себя, в том числе, но не ограничиваясь:</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финансовую (бухгалтерскую) отчетность;</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lastRenderedPageBreak/>
        <w:t>учетные регистры бухгалтерского учета;</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бизнес-планы;</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договоры (с</w:t>
      </w:r>
      <w:r>
        <w:rPr>
          <w:rFonts w:ascii="Times New Roman" w:hAnsi="Times New Roman"/>
          <w:sz w:val="26"/>
        </w:rPr>
        <w:t>оглашения), заключаемые или заключенные непосредственно Продавцом либо в его пользу, а также информацию и сведения, содержащиеся в данных договорах (соглашениях);</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 xml:space="preserve">сведения о финансовых, правовых, организационных и других взаимоотношениях между Продавцом и </w:t>
      </w:r>
      <w:r>
        <w:rPr>
          <w:rFonts w:ascii="Times New Roman" w:hAnsi="Times New Roman"/>
          <w:sz w:val="26"/>
        </w:rPr>
        <w:t>третьими лицами;</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сведения о находящихся на регистрации товарных знаках Продавца, а также об объектах интеллектуальной собственности Продавца, сведения о которых не являются опубликованными;</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сведения о поставщиках, поставщиках оборудования и материалов, а т</w:t>
      </w:r>
      <w:r>
        <w:rPr>
          <w:rFonts w:ascii="Times New Roman" w:hAnsi="Times New Roman"/>
          <w:sz w:val="26"/>
        </w:rPr>
        <w:t>акже о покупателях продукции Продавца и их аффилированных лицах;</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сведения об объемах производства и / или реализации продукции и услуг Продавца или его аффилированных лиц;</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материалы обобщения, анализа, оценки, иных действий по обработке вышеуказанной Инфор</w:t>
      </w:r>
      <w:r>
        <w:rPr>
          <w:rFonts w:ascii="Times New Roman" w:hAnsi="Times New Roman"/>
          <w:sz w:val="26"/>
        </w:rPr>
        <w:t>мации и документов.</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Покупатель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 (расторжения) или исполнения, в том числе: </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Не разглашать, не обс</w:t>
      </w:r>
      <w:r>
        <w:rPr>
          <w:rFonts w:ascii="Times New Roman" w:hAnsi="Times New Roman"/>
          <w:sz w:val="26"/>
        </w:rPr>
        <w:t>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Продавца, за исключением случаев, предусмотренных законодательством Российской Фе</w:t>
      </w:r>
      <w:r>
        <w:rPr>
          <w:rFonts w:ascii="Times New Roman" w:hAnsi="Times New Roman"/>
          <w:sz w:val="26"/>
        </w:rPr>
        <w:t xml:space="preserve">дерации и пунктом </w:t>
      </w:r>
      <w:r>
        <w:rPr>
          <w:rFonts w:ascii="Times New Roman" w:hAnsi="Times New Roman"/>
          <w:sz w:val="26"/>
        </w:rPr>
        <w:fldChar w:fldCharType="begin"/>
      </w:r>
      <w:r>
        <w:rPr>
          <w:rFonts w:ascii="Times New Roman" w:hAnsi="Times New Roman"/>
          <w:sz w:val="26"/>
        </w:rPr>
        <w:instrText xml:space="preserve"> REF _Ref19283160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5.6.7</w:t>
      </w:r>
      <w:r>
        <w:rPr>
          <w:rFonts w:ascii="Times New Roman" w:hAnsi="Times New Roman"/>
          <w:sz w:val="26"/>
        </w:rPr>
        <w:fldChar w:fldCharType="end"/>
      </w:r>
      <w:r>
        <w:rPr>
          <w:rFonts w:ascii="Times New Roman" w:hAnsi="Times New Roman"/>
          <w:sz w:val="26"/>
        </w:rPr>
        <w:t xml:space="preserve"> Договора.</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Принимать меры предосторожности, обычно используемые для защиты такого рода информации в деловом обороте, при этом е</w:t>
      </w:r>
      <w:r>
        <w:rPr>
          <w:rFonts w:ascii="Times New Roman" w:hAnsi="Times New Roman"/>
          <w:sz w:val="26"/>
        </w:rPr>
        <w:t>сли Покупателем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Покупатель обязан использовать в отношении защиты Информации обычно используемые им мер</w:t>
      </w:r>
      <w:r>
        <w:rPr>
          <w:rFonts w:ascii="Times New Roman" w:hAnsi="Times New Roman"/>
          <w:sz w:val="26"/>
        </w:rPr>
        <w:t>ы защиты.</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 xml:space="preserve">Использовать Информацию исключительно для целей, для которых она была предоставлена. </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 xml:space="preserve">Не осуществлять действий (бездействия), результатом которых может быть несанкционированное раскрытие Информации третьим лицам. </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В случае возникновения угр</w:t>
      </w:r>
      <w:r>
        <w:rPr>
          <w:rFonts w:ascii="Times New Roman" w:hAnsi="Times New Roman"/>
          <w:sz w:val="26"/>
        </w:rPr>
        <w:t>озы несанкционированного раскрытия Информации, немедленно, но в любом случае не позднее следующего рабочего дня, уведомить об этом Продавца, а также обеспечить содействие, которое потребует Продавец для предотвращения такого несанкционированного раскрытия.</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По требованию Продавца уничтожить всю Информацию, которую будет невозможно передать Продавцу по его запросу или которая будет находиться на технических средствах Покупателя. При этом Продавец признает, что обязательства по возврату или уничтожению не расп</w:t>
      </w:r>
      <w:r>
        <w:rPr>
          <w:rFonts w:ascii="Times New Roman" w:hAnsi="Times New Roman"/>
          <w:sz w:val="26"/>
        </w:rPr>
        <w:t xml:space="preserve">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Раскрывать Информ</w:t>
      </w:r>
      <w:r>
        <w:rPr>
          <w:rFonts w:ascii="Times New Roman" w:hAnsi="Times New Roman"/>
          <w:sz w:val="26"/>
        </w:rPr>
        <w:t>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lastRenderedPageBreak/>
        <w:t>Не разглашать т</w:t>
      </w:r>
      <w:r>
        <w:rPr>
          <w:rFonts w:ascii="Times New Roman" w:hAnsi="Times New Roman"/>
          <w:sz w:val="26"/>
        </w:rPr>
        <w:t>ретьим лицам факты передачи или получения Информации.</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Покупатель, нарушивший условия настоящего раздела Договора, возмещает Продавцу убытки, вызванные таким нарушением, в течение 10 (десяти) календарных дней с даты получения соответствующего письменного требования Продавца.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Условия защиты Информации, представ</w:t>
      </w:r>
      <w:r>
        <w:rPr>
          <w:rFonts w:ascii="Times New Roman" w:hAnsi="Times New Roman"/>
          <w:sz w:val="26"/>
        </w:rPr>
        <w:t>ляемой Продавцом Покупателю, могут быть дополнительно урегулированы отдельно заключаемым Сторонами соглашением.</w:t>
      </w:r>
    </w:p>
    <w:p w:rsidR="00B21AAC" w:rsidRDefault="00B21AAC">
      <w:pPr>
        <w:pStyle w:val="affff2"/>
        <w:widowControl w:val="0"/>
        <w:ind w:left="567"/>
        <w:jc w:val="both"/>
        <w:outlineLvl w:val="2"/>
        <w:rPr>
          <w:rFonts w:ascii="Times New Roman" w:hAnsi="Times New Roman"/>
          <w:sz w:val="28"/>
          <w:szCs w:val="28"/>
        </w:rPr>
      </w:pPr>
    </w:p>
    <w:p w:rsidR="00B21AAC" w:rsidRDefault="006B6187" w:rsidP="006B6187">
      <w:pPr>
        <w:pStyle w:val="affff2"/>
        <w:numPr>
          <w:ilvl w:val="0"/>
          <w:numId w:val="41"/>
        </w:numPr>
        <w:ind w:left="0" w:firstLine="0"/>
        <w:jc w:val="center"/>
        <w:outlineLvl w:val="2"/>
        <w:rPr>
          <w:rFonts w:ascii="Times New Roman" w:hAnsi="Times New Roman"/>
          <w:b/>
          <w:sz w:val="28"/>
          <w:szCs w:val="28"/>
        </w:rPr>
      </w:pPr>
      <w:r>
        <w:rPr>
          <w:rFonts w:ascii="Times New Roman" w:hAnsi="Times New Roman"/>
          <w:b/>
          <w:sz w:val="28"/>
          <w:szCs w:val="28"/>
        </w:rPr>
        <w:t>АНТИКОРРУПЦИОННАЯ ОГОВОРКА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Стороны обязуются обеспечить, чтобы при исполнении обязательств, возникающих по Договору или в связи с ним, их аффил</w:t>
      </w:r>
      <w:r>
        <w:rPr>
          <w:rFonts w:ascii="Times New Roman" w:hAnsi="Times New Roman"/>
          <w:sz w:val="26"/>
        </w:rPr>
        <w:t>ированные лица, работники и / или представители не выплачивали, прямо или косвенно не 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w:t>
      </w:r>
      <w:r>
        <w:rPr>
          <w:rFonts w:ascii="Times New Roman" w:hAnsi="Times New Roman"/>
          <w:sz w:val="26"/>
        </w:rPr>
        <w:t>филированным по отношению к таким работникам и / или представителям, для оказания влияния на действия или решения соответствующих лиц с целью получить для себя какие-либо неправомерные преимущества или иные выгоды.</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При исполнении своих обязательств по Дого</w:t>
      </w:r>
      <w:r>
        <w:rPr>
          <w:rFonts w:ascii="Times New Roman" w:hAnsi="Times New Roman"/>
          <w:sz w:val="26"/>
        </w:rPr>
        <w:t>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w:t>
      </w:r>
      <w:r>
        <w:rPr>
          <w:rFonts w:ascii="Times New Roman" w:hAnsi="Times New Roman"/>
          <w:sz w:val="26"/>
        </w:rPr>
        <w:t>е требования права РФ и международных актов о противодействии легализации (отмыванию) доходов, полученных преступным путем.</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В случае возникновения у любой Стороны обоснованных предположений, что в процессе исполнения Договора произошло или может произойти </w:t>
      </w:r>
      <w:r>
        <w:rPr>
          <w:rFonts w:ascii="Times New Roman" w:hAnsi="Times New Roman"/>
          <w:sz w:val="26"/>
        </w:rPr>
        <w:t>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w:t>
      </w:r>
      <w:r>
        <w:rPr>
          <w:rFonts w:ascii="Times New Roman" w:hAnsi="Times New Roman"/>
          <w:sz w:val="26"/>
        </w:rPr>
        <w:t>ающие основание полагать, что произошло или может произойти нарушение положений настоящего раздела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w:t>
      </w:r>
      <w:r>
        <w:rPr>
          <w:rFonts w:ascii="Times New Roman" w:hAnsi="Times New Roman"/>
          <w:sz w:val="26"/>
        </w:rPr>
        <w:t>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Каналы связи «Линия доверия Гру</w:t>
      </w:r>
      <w:r>
        <w:rPr>
          <w:rFonts w:ascii="Times New Roman" w:hAnsi="Times New Roman"/>
          <w:sz w:val="26"/>
        </w:rPr>
        <w:t xml:space="preserve">ппы РусГидро»: </w:t>
      </w:r>
    </w:p>
    <w:p w:rsidR="00B21AAC" w:rsidRDefault="006B6187" w:rsidP="006B6187">
      <w:pPr>
        <w:pStyle w:val="affff2"/>
        <w:widowControl w:val="0"/>
        <w:numPr>
          <w:ilvl w:val="2"/>
          <w:numId w:val="41"/>
        </w:numPr>
        <w:jc w:val="both"/>
        <w:outlineLvl w:val="2"/>
        <w:rPr>
          <w:rFonts w:ascii="Times New Roman" w:hAnsi="Times New Roman"/>
        </w:rPr>
      </w:pPr>
      <w:r>
        <w:rPr>
          <w:rFonts w:ascii="Times New Roman" w:hAnsi="Times New Roman"/>
          <w:sz w:val="26"/>
        </w:rPr>
        <w:t>Электронная почта: ld@rushydro.ru.</w:t>
      </w:r>
    </w:p>
    <w:p w:rsidR="00B21AAC" w:rsidRDefault="006B6187" w:rsidP="006B6187">
      <w:pPr>
        <w:pStyle w:val="affff2"/>
        <w:widowControl w:val="0"/>
        <w:numPr>
          <w:ilvl w:val="2"/>
          <w:numId w:val="41"/>
        </w:numPr>
        <w:ind w:left="0" w:firstLine="720"/>
        <w:jc w:val="both"/>
        <w:outlineLvl w:val="2"/>
        <w:rPr>
          <w:rFonts w:ascii="Times New Roman" w:hAnsi="Times New Roman"/>
        </w:rPr>
      </w:pPr>
      <w:r>
        <w:rPr>
          <w:rFonts w:ascii="Times New Roman" w:hAnsi="Times New Roman"/>
          <w:sz w:val="26"/>
        </w:rPr>
        <w:t>Специальная форма «обратной связи», размещенная на официальном сайте ПАО «РусГидро» в сети интернет: http://www.rushydro.ru/ (далее перейти по ссылке «Линия доверия» и заполнить поля специальной формы «обр</w:t>
      </w:r>
      <w:r>
        <w:rPr>
          <w:rFonts w:ascii="Times New Roman" w:hAnsi="Times New Roman"/>
          <w:sz w:val="26"/>
        </w:rPr>
        <w:t>атной связи»);</w:t>
      </w:r>
    </w:p>
    <w:p w:rsidR="00B21AAC" w:rsidRDefault="006B6187" w:rsidP="006B6187">
      <w:pPr>
        <w:pStyle w:val="affff2"/>
        <w:widowControl w:val="0"/>
        <w:numPr>
          <w:ilvl w:val="2"/>
          <w:numId w:val="41"/>
        </w:numPr>
        <w:ind w:left="0" w:firstLine="720"/>
        <w:jc w:val="both"/>
        <w:outlineLvl w:val="2"/>
        <w:rPr>
          <w:rFonts w:ascii="Times New Roman" w:hAnsi="Times New Roman"/>
          <w:sz w:val="28"/>
          <w:szCs w:val="28"/>
        </w:rPr>
      </w:pPr>
      <w:r>
        <w:rPr>
          <w:rFonts w:ascii="Times New Roman" w:hAnsi="Times New Roman"/>
          <w:sz w:val="26"/>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B21AAC" w:rsidRDefault="00B21AAC">
      <w:pPr>
        <w:pStyle w:val="affff2"/>
        <w:widowControl w:val="0"/>
        <w:ind w:left="567"/>
        <w:jc w:val="both"/>
        <w:outlineLvl w:val="2"/>
        <w:rPr>
          <w:rFonts w:ascii="Times New Roman" w:hAnsi="Times New Roman"/>
          <w:szCs w:val="24"/>
        </w:rPr>
      </w:pPr>
    </w:p>
    <w:p w:rsidR="00B21AAC" w:rsidRDefault="006B6187" w:rsidP="006B6187">
      <w:pPr>
        <w:pStyle w:val="affff2"/>
        <w:numPr>
          <w:ilvl w:val="0"/>
          <w:numId w:val="41"/>
        </w:numPr>
        <w:ind w:left="0" w:firstLine="0"/>
        <w:jc w:val="center"/>
        <w:outlineLvl w:val="2"/>
        <w:rPr>
          <w:rFonts w:ascii="Times New Roman" w:hAnsi="Times New Roman"/>
          <w:b/>
          <w:sz w:val="28"/>
          <w:szCs w:val="28"/>
        </w:rPr>
      </w:pPr>
      <w:r>
        <w:rPr>
          <w:rFonts w:ascii="Times New Roman" w:hAnsi="Times New Roman"/>
          <w:b/>
          <w:sz w:val="28"/>
          <w:szCs w:val="28"/>
        </w:rPr>
        <w:t>ФОРС-МАЖОР</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Стороны освобождаются от ответственности за неис</w:t>
      </w:r>
      <w:r>
        <w:rPr>
          <w:rFonts w:ascii="Times New Roman" w:hAnsi="Times New Roman"/>
          <w:sz w:val="26"/>
        </w:rPr>
        <w:t>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w:t>
      </w:r>
      <w:r>
        <w:rPr>
          <w:rFonts w:ascii="Times New Roman" w:hAnsi="Times New Roman"/>
          <w:sz w:val="26"/>
        </w:rPr>
        <w:t xml:space="preserve">двидеть, ни предотвратить </w:t>
      </w:r>
      <w:r>
        <w:rPr>
          <w:rFonts w:ascii="Times New Roman" w:hAnsi="Times New Roman"/>
          <w:sz w:val="26"/>
        </w:rPr>
        <w:lastRenderedPageBreak/>
        <w:t>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w:t>
      </w:r>
      <w:r>
        <w:rPr>
          <w:rFonts w:ascii="Times New Roman" w:hAnsi="Times New Roman"/>
          <w:sz w:val="26"/>
        </w:rPr>
        <w:t>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Сторона, для которой наступили обстоятельства непреодолимой си</w:t>
      </w:r>
      <w:r>
        <w:rPr>
          <w:rFonts w:ascii="Times New Roman" w:hAnsi="Times New Roman"/>
          <w:sz w:val="26"/>
        </w:rPr>
        <w:t xml:space="preserve">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w:t>
      </w:r>
      <w:r>
        <w:rPr>
          <w:rFonts w:ascii="Times New Roman" w:hAnsi="Times New Roman"/>
          <w:sz w:val="26"/>
        </w:rPr>
        <w:t>срок представить необходимые документальные подтверждения.</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w:t>
      </w:r>
      <w:r>
        <w:rPr>
          <w:rFonts w:ascii="Times New Roman" w:hAnsi="Times New Roman"/>
          <w:sz w:val="26"/>
        </w:rPr>
        <w:t xml:space="preserve">е обязательств по Договору.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w:t>
      </w:r>
      <w:r>
        <w:rPr>
          <w:rFonts w:ascii="Times New Roman" w:hAnsi="Times New Roman"/>
          <w:sz w:val="26"/>
        </w:rPr>
        <w:t>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w:t>
      </w:r>
      <w:r>
        <w:rPr>
          <w:rFonts w:ascii="Times New Roman" w:hAnsi="Times New Roman"/>
          <w:sz w:val="26"/>
        </w:rPr>
        <w:t>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w:t>
      </w:r>
      <w:r>
        <w:rPr>
          <w:rFonts w:ascii="Times New Roman" w:hAnsi="Times New Roman"/>
          <w:sz w:val="26"/>
        </w:rPr>
        <w:t>остороннем внесудебном порядке.</w:t>
      </w:r>
    </w:p>
    <w:p w:rsidR="00B21AAC" w:rsidRDefault="00B21AAC">
      <w:pPr>
        <w:jc w:val="center"/>
        <w:outlineLvl w:val="2"/>
        <w:rPr>
          <w:b/>
        </w:rPr>
      </w:pPr>
    </w:p>
    <w:p w:rsidR="00B21AAC" w:rsidRDefault="006B6187" w:rsidP="006B6187">
      <w:pPr>
        <w:pStyle w:val="affff2"/>
        <w:numPr>
          <w:ilvl w:val="0"/>
          <w:numId w:val="41"/>
        </w:numPr>
        <w:ind w:left="0" w:firstLine="0"/>
        <w:jc w:val="center"/>
        <w:outlineLvl w:val="2"/>
        <w:rPr>
          <w:rFonts w:ascii="Times New Roman" w:hAnsi="Times New Roman"/>
          <w:b/>
          <w:sz w:val="28"/>
          <w:szCs w:val="28"/>
        </w:rPr>
      </w:pPr>
      <w:r>
        <w:rPr>
          <w:rFonts w:ascii="Times New Roman" w:hAnsi="Times New Roman"/>
          <w:b/>
          <w:sz w:val="28"/>
          <w:szCs w:val="28"/>
        </w:rPr>
        <w:t>ОСОБЫЕ ПОЛОЖЕНИЯ</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Покупатель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w:t>
      </w:r>
      <w:r>
        <w:rPr>
          <w:rFonts w:ascii="Times New Roman" w:hAnsi="Times New Roman"/>
          <w:sz w:val="26"/>
        </w:rPr>
        <w:t xml:space="preserve">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w:t>
      </w:r>
      <w:r>
        <w:rPr>
          <w:rFonts w:ascii="Times New Roman" w:hAnsi="Times New Roman"/>
          <w:sz w:val="26"/>
        </w:rPr>
        <w:t>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w:t>
      </w:r>
      <w:r>
        <w:rPr>
          <w:rFonts w:ascii="Times New Roman" w:hAnsi="Times New Roman"/>
          <w:sz w:val="26"/>
        </w:rPr>
        <w:t>я исполнения обязательств ресурсов, и / 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 или зам</w:t>
      </w:r>
      <w:r>
        <w:rPr>
          <w:rFonts w:ascii="Times New Roman" w:hAnsi="Times New Roman"/>
          <w:sz w:val="26"/>
        </w:rPr>
        <w:t>еняющий его документ).</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Покупатель обязуется незамедлительно уведомить Продавца о появлении в ходе </w:t>
      </w:r>
      <w:r>
        <w:rPr>
          <w:rFonts w:ascii="Times New Roman" w:hAnsi="Times New Roman"/>
          <w:sz w:val="26"/>
        </w:rPr>
        <w:lastRenderedPageBreak/>
        <w:t xml:space="preserve">исполнения Договора у привлеченных организаций признаков недобросовестности, указанных в пункте </w:t>
      </w:r>
      <w:r>
        <w:rPr>
          <w:rFonts w:ascii="Times New Roman" w:hAnsi="Times New Roman"/>
          <w:sz w:val="26"/>
        </w:rPr>
        <w:fldChar w:fldCharType="begin"/>
      </w:r>
      <w:r>
        <w:rPr>
          <w:rFonts w:ascii="Times New Roman" w:hAnsi="Times New Roman"/>
          <w:sz w:val="26"/>
        </w:rPr>
        <w:instrText xml:space="preserve"> REF _Ref19284696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8.1</w:t>
      </w:r>
      <w:r>
        <w:rPr>
          <w:rFonts w:ascii="Times New Roman" w:hAnsi="Times New Roman"/>
          <w:sz w:val="26"/>
        </w:rPr>
        <w:fldChar w:fldCharType="end"/>
      </w:r>
      <w:r>
        <w:rPr>
          <w:rFonts w:ascii="Times New Roman" w:hAnsi="Times New Roman"/>
          <w:sz w:val="26"/>
        </w:rPr>
        <w:t xml:space="preserve"> Договора, а также обеспечить прекращение участия таких организаций в исполнении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В случае нарушения Покупателем обязательств, установленных пунктами </w:t>
      </w:r>
      <w:r>
        <w:rPr>
          <w:rFonts w:ascii="Times New Roman" w:hAnsi="Times New Roman"/>
          <w:sz w:val="26"/>
        </w:rPr>
        <w:fldChar w:fldCharType="begin"/>
      </w:r>
      <w:r>
        <w:rPr>
          <w:rFonts w:ascii="Times New Roman" w:hAnsi="Times New Roman"/>
          <w:sz w:val="26"/>
        </w:rPr>
        <w:instrText xml:space="preserve"> REF _Ref19284696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8.1</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 xml:space="preserve"> REF _Ref19284711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8.2</w:t>
      </w:r>
      <w:r>
        <w:rPr>
          <w:rFonts w:ascii="Times New Roman" w:hAnsi="Times New Roman"/>
          <w:sz w:val="26"/>
        </w:rPr>
        <w:fldChar w:fldCharType="end"/>
      </w:r>
      <w:r>
        <w:rPr>
          <w:rFonts w:ascii="Times New Roman" w:hAnsi="Times New Roman"/>
          <w:sz w:val="26"/>
        </w:rPr>
        <w:t xml:space="preserve"> Договора, Продавец в дополнение к основаниям, предусмотренным Договором, вправе в одностороннем внесудебном порядке отказаться от Договора путем направления уведомления об отказе от Договора (исполнения Договора) с указанием даты прекращения (расторжения)</w:t>
      </w:r>
      <w:r>
        <w:rPr>
          <w:rFonts w:ascii="Times New Roman" w:hAnsi="Times New Roman"/>
          <w:sz w:val="26"/>
        </w:rPr>
        <w:t xml:space="preserve"> Договора, которая должна наступать ранее 10 (десяти) рабочих дней с даты получения Покупателем такого уведомления. Договор считается прекращенным (расторгнутым) с даты, указанной в уведомлении об отказе от Договора (исполнения Договора) при условии, что П</w:t>
      </w:r>
      <w:r>
        <w:rPr>
          <w:rFonts w:ascii="Times New Roman" w:hAnsi="Times New Roman"/>
          <w:sz w:val="26"/>
        </w:rPr>
        <w:t>родавец не отзовет указанное Уведомление по итогам рассмотрения мотивированных письменных возражений Покупателя, представленных до наступления указанной Продавцом даты расторжения.</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Покупатель обязан уплатить Продавцу штраф в размере суммы денежных средств,</w:t>
      </w:r>
      <w:r>
        <w:rPr>
          <w:rFonts w:ascii="Times New Roman" w:hAnsi="Times New Roman"/>
          <w:sz w:val="26"/>
        </w:rPr>
        <w:t xml:space="preserve"> перечисленной организации, отвечающей признакам недобросовестности, а также дополнительно компенсировать Продавцу убытки, причиненные в результате нарушения обязательств, установленных пунктами </w:t>
      </w:r>
      <w:r>
        <w:rPr>
          <w:rFonts w:ascii="Times New Roman" w:hAnsi="Times New Roman"/>
          <w:sz w:val="26"/>
        </w:rPr>
        <w:fldChar w:fldCharType="begin"/>
      </w:r>
      <w:r>
        <w:rPr>
          <w:rFonts w:ascii="Times New Roman" w:hAnsi="Times New Roman"/>
          <w:sz w:val="26"/>
        </w:rPr>
        <w:instrText xml:space="preserve"> REF _Ref19284696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8.1</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 xml:space="preserve"> REF _Ref19284711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8.2</w:t>
      </w:r>
      <w:r>
        <w:rPr>
          <w:rFonts w:ascii="Times New Roman" w:hAnsi="Times New Roman"/>
          <w:sz w:val="26"/>
        </w:rPr>
        <w:fldChar w:fldCharType="end"/>
      </w:r>
      <w:r>
        <w:rPr>
          <w:rFonts w:ascii="Times New Roman" w:hAnsi="Times New Roman"/>
          <w:sz w:val="26"/>
        </w:rPr>
        <w:t xml:space="preserve">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Штраф, предусмотренный пунктом </w:t>
      </w:r>
      <w:r>
        <w:rPr>
          <w:rFonts w:ascii="Times New Roman" w:hAnsi="Times New Roman"/>
          <w:sz w:val="26"/>
        </w:rPr>
        <w:fldChar w:fldCharType="begin"/>
      </w:r>
      <w:r>
        <w:rPr>
          <w:rFonts w:ascii="Times New Roman" w:hAnsi="Times New Roman"/>
          <w:sz w:val="26"/>
        </w:rPr>
        <w:instrText xml:space="preserve"> REF _Ref19284817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8.4</w:t>
      </w:r>
      <w:r>
        <w:rPr>
          <w:rFonts w:ascii="Times New Roman" w:hAnsi="Times New Roman"/>
          <w:sz w:val="26"/>
        </w:rPr>
        <w:fldChar w:fldCharType="end"/>
      </w:r>
      <w:r>
        <w:rPr>
          <w:rFonts w:ascii="Times New Roman" w:hAnsi="Times New Roman"/>
          <w:sz w:val="26"/>
        </w:rPr>
        <w:t xml:space="preserve"> Договора, оплачивается Покупателем в течение 10 (десяти) рабочих дней с даты получения соответствующего письменного требования Продавца. Продавец вправе предъявить требование об уплате штрафа вне за</w:t>
      </w:r>
      <w:r>
        <w:rPr>
          <w:rFonts w:ascii="Times New Roman" w:hAnsi="Times New Roman"/>
          <w:sz w:val="26"/>
        </w:rPr>
        <w:t xml:space="preserve">висимости от направления уведомления об отказе от Договора (исполнения Договора), предусмотренного пунктом </w:t>
      </w:r>
      <w:r>
        <w:rPr>
          <w:rFonts w:ascii="Times New Roman" w:hAnsi="Times New Roman"/>
          <w:sz w:val="26"/>
        </w:rPr>
        <w:fldChar w:fldCharType="begin"/>
      </w:r>
      <w:r>
        <w:rPr>
          <w:rFonts w:ascii="Times New Roman" w:hAnsi="Times New Roman"/>
          <w:sz w:val="26"/>
        </w:rPr>
        <w:instrText xml:space="preserve"> REF _Ref19284858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8.3</w:t>
      </w:r>
      <w:r>
        <w:rPr>
          <w:rFonts w:ascii="Times New Roman" w:hAnsi="Times New Roman"/>
          <w:sz w:val="26"/>
        </w:rPr>
        <w:fldChar w:fldCharType="end"/>
      </w:r>
      <w:r>
        <w:rPr>
          <w:rFonts w:ascii="Times New Roman" w:hAnsi="Times New Roman"/>
          <w:sz w:val="26"/>
        </w:rPr>
        <w:t xml:space="preserve">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Независимо от других положен</w:t>
      </w:r>
      <w:r>
        <w:rPr>
          <w:rFonts w:ascii="Times New Roman" w:hAnsi="Times New Roman"/>
          <w:sz w:val="26"/>
        </w:rPr>
        <w:t xml:space="preserve">ий Договора, положения пунктов </w:t>
      </w:r>
      <w:r>
        <w:rPr>
          <w:rFonts w:ascii="Times New Roman" w:hAnsi="Times New Roman"/>
          <w:sz w:val="26"/>
        </w:rPr>
        <w:fldChar w:fldCharType="begin"/>
      </w:r>
      <w:r>
        <w:rPr>
          <w:rFonts w:ascii="Times New Roman" w:hAnsi="Times New Roman"/>
          <w:sz w:val="26"/>
        </w:rPr>
        <w:instrText xml:space="preserve"> REF _Ref19284817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8.4</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 xml:space="preserve"> REF _Ref19284833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8.5</w:t>
      </w:r>
      <w:r>
        <w:rPr>
          <w:rFonts w:ascii="Times New Roman" w:hAnsi="Times New Roman"/>
          <w:sz w:val="26"/>
        </w:rPr>
        <w:fldChar w:fldCharType="end"/>
      </w:r>
      <w:r>
        <w:rPr>
          <w:rFonts w:ascii="Times New Roman" w:hAnsi="Times New Roman"/>
          <w:sz w:val="26"/>
        </w:rPr>
        <w:t xml:space="preserve"> До</w:t>
      </w:r>
      <w:r>
        <w:rPr>
          <w:rFonts w:ascii="Times New Roman" w:hAnsi="Times New Roman"/>
          <w:sz w:val="26"/>
        </w:rPr>
        <w:t>говора продолжают действовать в течение 4 (четырех) лет после его прекращения (расторжения) или исполнения.</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В случае предъявления Продавцу штрафных санкций в связи с деятельностью Покупателя при исполнении обязанностей по Договору, Покупатель обязуется опл</w:t>
      </w:r>
      <w:r>
        <w:rPr>
          <w:rFonts w:ascii="Times New Roman" w:hAnsi="Times New Roman"/>
          <w:sz w:val="26"/>
        </w:rPr>
        <w:t>атить их в течение 10 дней с даты предъявления соответствующего требования Продавцом.</w:t>
      </w:r>
    </w:p>
    <w:p w:rsidR="00B21AAC" w:rsidRDefault="00B21AAC">
      <w:pPr>
        <w:pStyle w:val="affff2"/>
        <w:widowControl w:val="0"/>
        <w:ind w:left="567"/>
        <w:jc w:val="both"/>
        <w:outlineLvl w:val="2"/>
        <w:rPr>
          <w:rFonts w:ascii="Times New Roman" w:hAnsi="Times New Roman"/>
          <w:sz w:val="28"/>
          <w:szCs w:val="28"/>
        </w:rPr>
      </w:pPr>
    </w:p>
    <w:p w:rsidR="00B21AAC" w:rsidRDefault="006B6187" w:rsidP="006B6187">
      <w:pPr>
        <w:pStyle w:val="affff2"/>
        <w:numPr>
          <w:ilvl w:val="0"/>
          <w:numId w:val="41"/>
        </w:numPr>
        <w:ind w:left="0" w:firstLine="0"/>
        <w:jc w:val="center"/>
        <w:outlineLvl w:val="2"/>
        <w:rPr>
          <w:rFonts w:ascii="Times New Roman" w:hAnsi="Times New Roman"/>
          <w:b/>
          <w:sz w:val="28"/>
          <w:szCs w:val="28"/>
        </w:rPr>
      </w:pPr>
      <w:r>
        <w:rPr>
          <w:rFonts w:ascii="Times New Roman" w:hAnsi="Times New Roman"/>
          <w:b/>
          <w:sz w:val="28"/>
          <w:szCs w:val="28"/>
        </w:rPr>
        <w:t>ЗАВЕРЕНИЯ СТОРОН</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Каждая из Сторон заявляет и подтверждает другой Стороне, что: </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она обладает полной правоспособностью на заключение Договора и исполнение всех своих обяза</w:t>
      </w:r>
      <w:r>
        <w:rPr>
          <w:rFonts w:ascii="Times New Roman" w:hAnsi="Times New Roman"/>
          <w:sz w:val="26"/>
        </w:rPr>
        <w:t>тельств, возникающих из Договора или в связи с ним;</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она получила все корпоративные одоб</w:t>
      </w:r>
      <w:r>
        <w:rPr>
          <w:rFonts w:ascii="Times New Roman" w:hAnsi="Times New Roman"/>
          <w:sz w:val="26"/>
        </w:rPr>
        <w:t>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лица, подписывающие от имени Сторон Договор, надлежащим образом уполномочены на его подписание;</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По</w:t>
      </w:r>
      <w:r>
        <w:rPr>
          <w:rFonts w:ascii="Times New Roman" w:hAnsi="Times New Roman"/>
          <w:sz w:val="26"/>
        </w:rPr>
        <w:t>купатель заявляет и заверяет Продавца в том, что на момент заключения Договора:</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lastRenderedPageBreak/>
        <w:t>учредителем / учредителями Покупателя являются лица, не являющиеся массовыми учредителем / учредителями;</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руководителем Покупателя является лицо, не являющееся массовым руководи</w:t>
      </w:r>
      <w:r>
        <w:rPr>
          <w:rFonts w:ascii="Times New Roman" w:hAnsi="Times New Roman"/>
          <w:sz w:val="26"/>
        </w:rPr>
        <w:t>телем;</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 xml:space="preserve">Покупатель фактически находится по адресу, указанному в Едином государственном реестре юридических лиц; </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Покупатель своевременно и в полном объеме уплачивает налоги и сборы в соответствии с законодательством Российской Федерации;</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Покупатель не наход</w:t>
      </w:r>
      <w:r>
        <w:rPr>
          <w:rFonts w:ascii="Times New Roman" w:hAnsi="Times New Roman"/>
          <w:sz w:val="26"/>
        </w:rPr>
        <w:t>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w:t>
      </w:r>
      <w:r>
        <w:rPr>
          <w:rFonts w:ascii="Times New Roman" w:hAnsi="Times New Roman"/>
          <w:sz w:val="26"/>
        </w:rPr>
        <w:t>ых лиц, иные обстоятельства способные повлиять на возможность Покупателя должным образом исполнять обязательства, возникающие из Договору или в связи с ним;</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Покупатель тщательно изучил всю информацию, связанную с Договором, полностью ознакомлен со всеми ус</w:t>
      </w:r>
      <w:r>
        <w:rPr>
          <w:rFonts w:ascii="Times New Roman" w:hAnsi="Times New Roman"/>
          <w:sz w:val="26"/>
        </w:rPr>
        <w:t>ловиями купли – продажи Невостребованных транспортных средств, и принимает на себя все расходы, риски и трудности исполнения обязательств, возникающих из Договора или в связи с ним;</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Покупатель своевременно и в полном объеме в соответствии с законодательств</w:t>
      </w:r>
      <w:r>
        <w:rPr>
          <w:rFonts w:ascii="Times New Roman" w:hAnsi="Times New Roman"/>
          <w:sz w:val="26"/>
        </w:rPr>
        <w:t>ом Российской Федерации намерен отражать все финансово-хозяйственные операции, связанные с исполнением Договора;</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вся информация, предоставленная Продавцу, является достоверной, полной и точной, и Покупатель не скрыл никаких обстоятельств, которые при их об</w:t>
      </w:r>
      <w:r>
        <w:rPr>
          <w:rFonts w:ascii="Times New Roman" w:hAnsi="Times New Roman"/>
          <w:sz w:val="26"/>
        </w:rPr>
        <w:t>наружении могли бы негативно повлиять на решение Продавца заключить Договор на указанных в нем условиях.</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При заключении и исполнении Договора каждая Сторона полагается на достоверность, точность и полноту заверений другой Стороны, изложенных в настоящем ра</w:t>
      </w:r>
      <w:r>
        <w:rPr>
          <w:rFonts w:ascii="Times New Roman" w:hAnsi="Times New Roman"/>
          <w:sz w:val="26"/>
        </w:rPr>
        <w:t xml:space="preserve">зделе Договора.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В случае, если Покупатель при заключении Договора предоставил Продавцу недостоверные заверения о любом из указанных в настоящем разделе Договора обстоятельств, имеющих существенное значение для заключения и исполнения Договора, Покупатель </w:t>
      </w:r>
      <w:r>
        <w:rPr>
          <w:rFonts w:ascii="Times New Roman" w:hAnsi="Times New Roman"/>
          <w:sz w:val="26"/>
        </w:rPr>
        <w:t xml:space="preserve">обязан по письменному требованию Продавца уплатить последнему штраф в размере 5 (пяти) % от Цены Договора, указанной в пункте </w:t>
      </w:r>
      <w:r>
        <w:rPr>
          <w:rFonts w:ascii="Times New Roman" w:hAnsi="Times New Roman"/>
          <w:sz w:val="26"/>
        </w:rPr>
        <w:fldChar w:fldCharType="begin"/>
      </w:r>
      <w:r>
        <w:rPr>
          <w:rFonts w:ascii="Times New Roman" w:hAnsi="Times New Roman"/>
          <w:sz w:val="26"/>
        </w:rPr>
        <w:instrText xml:space="preserve"> REF _Ref19285172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2.1</w:t>
      </w:r>
      <w:r>
        <w:rPr>
          <w:rFonts w:ascii="Times New Roman" w:hAnsi="Times New Roman"/>
          <w:sz w:val="26"/>
        </w:rPr>
        <w:fldChar w:fldCharType="end"/>
      </w:r>
      <w:r>
        <w:rPr>
          <w:rFonts w:ascii="Times New Roman" w:hAnsi="Times New Roman"/>
          <w:sz w:val="26"/>
        </w:rPr>
        <w:t xml:space="preserve">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Недостовер</w:t>
      </w:r>
      <w:r>
        <w:rPr>
          <w:rFonts w:ascii="Times New Roman" w:hAnsi="Times New Roman"/>
          <w:sz w:val="26"/>
        </w:rPr>
        <w:t>ность, неточность или неполнота любых указанных в настоящем разделе Договора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w:t>
      </w:r>
      <w:r>
        <w:rPr>
          <w:rFonts w:ascii="Times New Roman" w:hAnsi="Times New Roman"/>
          <w:sz w:val="26"/>
        </w:rPr>
        <w:t>ний отказ от Договора без возмещения другой Стороне каких-либо убытков, причиненных отказом от Договора (исполнения Договора).</w:t>
      </w:r>
    </w:p>
    <w:p w:rsidR="00B21AAC" w:rsidRDefault="00B21AAC">
      <w:pPr>
        <w:pStyle w:val="affff2"/>
        <w:widowControl w:val="0"/>
        <w:ind w:left="567"/>
        <w:jc w:val="both"/>
        <w:outlineLvl w:val="2"/>
        <w:rPr>
          <w:rFonts w:ascii="Times New Roman" w:hAnsi="Times New Roman"/>
          <w:szCs w:val="24"/>
        </w:rPr>
      </w:pPr>
    </w:p>
    <w:p w:rsidR="00B21AAC" w:rsidRDefault="006B6187" w:rsidP="006B6187">
      <w:pPr>
        <w:pStyle w:val="affff2"/>
        <w:numPr>
          <w:ilvl w:val="0"/>
          <w:numId w:val="41"/>
        </w:numPr>
        <w:ind w:left="0" w:firstLine="0"/>
        <w:jc w:val="center"/>
        <w:outlineLvl w:val="2"/>
        <w:rPr>
          <w:rFonts w:ascii="Times New Roman" w:hAnsi="Times New Roman"/>
          <w:b/>
          <w:sz w:val="28"/>
          <w:szCs w:val="28"/>
        </w:rPr>
      </w:pPr>
      <w:r>
        <w:rPr>
          <w:rFonts w:ascii="Times New Roman" w:hAnsi="Times New Roman"/>
          <w:b/>
          <w:sz w:val="28"/>
          <w:szCs w:val="28"/>
        </w:rPr>
        <w:t>ПРЕКРАЩЕНИЕ (РАСТОРЖЕНИЕ)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Договор может быть прекращен (расторгнут) по соглашению Сторон. Сторона, имеющая намерение ра</w:t>
      </w:r>
      <w:r>
        <w:rPr>
          <w:rFonts w:ascii="Times New Roman" w:hAnsi="Times New Roman"/>
          <w:sz w:val="26"/>
        </w:rPr>
        <w:t xml:space="preserve">сторгнуть Договор, направляет письменное уведомление об этом другой Стороне в порядке, предусмотренном пунктом </w:t>
      </w:r>
      <w:r>
        <w:rPr>
          <w:rFonts w:ascii="Times New Roman" w:hAnsi="Times New Roman"/>
          <w:sz w:val="26"/>
        </w:rPr>
        <w:fldChar w:fldCharType="begin"/>
      </w:r>
      <w:r>
        <w:rPr>
          <w:rFonts w:ascii="Times New Roman" w:hAnsi="Times New Roman"/>
          <w:sz w:val="26"/>
        </w:rPr>
        <w:instrText xml:space="preserve"> REF _Ref19286405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12.7</w:t>
      </w:r>
      <w:r>
        <w:rPr>
          <w:rFonts w:ascii="Times New Roman" w:hAnsi="Times New Roman"/>
          <w:sz w:val="26"/>
        </w:rPr>
        <w:fldChar w:fldCharType="end"/>
      </w:r>
      <w:r>
        <w:rPr>
          <w:rFonts w:ascii="Times New Roman" w:hAnsi="Times New Roman"/>
          <w:sz w:val="26"/>
        </w:rPr>
        <w:t xml:space="preserve"> Договора, с приложением подписанно</w:t>
      </w:r>
      <w:r>
        <w:rPr>
          <w:rFonts w:ascii="Times New Roman" w:hAnsi="Times New Roman"/>
          <w:sz w:val="26"/>
        </w:rPr>
        <w:t>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В случае существенного нарушения Договора Покупателем Продавец вправе в </w:t>
      </w:r>
      <w:r>
        <w:rPr>
          <w:rFonts w:ascii="Times New Roman" w:hAnsi="Times New Roman"/>
          <w:sz w:val="26"/>
        </w:rPr>
        <w:lastRenderedPageBreak/>
        <w:t xml:space="preserve">одностороннем внесудебном </w:t>
      </w:r>
      <w:r>
        <w:rPr>
          <w:rFonts w:ascii="Times New Roman" w:hAnsi="Times New Roman"/>
          <w:sz w:val="26"/>
        </w:rPr>
        <w:t>порядке отказаться от Договора и потребовать полного возмещения Покупателем убытков, причиненных отказом от Договора (исполнения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Продавец одновременно с уведомлением об отказе от Договора (исполнения</w:t>
      </w:r>
      <w:r>
        <w:rPr>
          <w:rFonts w:ascii="Times New Roman" w:hAnsi="Times New Roman"/>
          <w:sz w:val="26"/>
        </w:rPr>
        <w:t xml:space="preserve"> Договора) направляет Покупателю письменное требование о возмещении убытков с приложением расчета суммы убытков. Покупатель обязан возместить Продавцу убытки не позднее 15 (пятнадцати) календарных дней с момента получения расчета суммы убытков от Продавца.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Стороны установили, что существенным нарушением Договора Покупателем является:</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нарушение Покупателем сроков исполнения обязательств по Договору более чем на 20 (двадцать) календарных дней по причинам, не зависящим от Продавца;</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прекращение действия лицензи</w:t>
      </w:r>
      <w:r>
        <w:rPr>
          <w:rFonts w:ascii="Times New Roman" w:hAnsi="Times New Roman"/>
          <w:sz w:val="26"/>
        </w:rPr>
        <w:t>и по решению государственных органов, лишающих Покупателя права деятельности в законодательно установленном порядке;</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наложение ареста на имущество Покупателя, введение арбитражным судом процедуры несостоятельности (банкротства) в отношении Покупателя;</w:t>
      </w:r>
    </w:p>
    <w:p w:rsidR="00B21AAC" w:rsidRDefault="006B6187" w:rsidP="006B6187">
      <w:pPr>
        <w:pStyle w:val="affff2"/>
        <w:numPr>
          <w:ilvl w:val="0"/>
          <w:numId w:val="42"/>
        </w:numPr>
        <w:tabs>
          <w:tab w:val="left" w:pos="993"/>
        </w:tabs>
        <w:ind w:left="0" w:firstLine="567"/>
        <w:jc w:val="both"/>
        <w:outlineLvl w:val="2"/>
        <w:rPr>
          <w:sz w:val="28"/>
          <w:szCs w:val="28"/>
        </w:rPr>
      </w:pPr>
      <w:r>
        <w:rPr>
          <w:rFonts w:ascii="Times New Roman" w:hAnsi="Times New Roman"/>
          <w:sz w:val="26"/>
        </w:rPr>
        <w:t>уста</w:t>
      </w:r>
      <w:r>
        <w:rPr>
          <w:rFonts w:ascii="Times New Roman" w:hAnsi="Times New Roman"/>
          <w:sz w:val="26"/>
        </w:rPr>
        <w:t xml:space="preserve">новление в ходе исполнения Договора фактов недостоверности, неточности или неполноты заверений Покупателя об обстоятельствах, указанных в разделе </w:t>
      </w:r>
      <w:r>
        <w:rPr>
          <w:rFonts w:ascii="Times New Roman" w:hAnsi="Times New Roman"/>
          <w:sz w:val="26"/>
        </w:rPr>
        <w:fldChar w:fldCharType="begin"/>
      </w:r>
      <w:r>
        <w:rPr>
          <w:rFonts w:ascii="Times New Roman" w:hAnsi="Times New Roman"/>
          <w:sz w:val="26"/>
        </w:rPr>
        <w:instrText xml:space="preserve"> REF _Ref21006624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9</w:t>
      </w:r>
      <w:r>
        <w:rPr>
          <w:rFonts w:ascii="Times New Roman" w:hAnsi="Times New Roman"/>
          <w:sz w:val="26"/>
        </w:rPr>
        <w:fldChar w:fldCharType="end"/>
      </w:r>
      <w:r>
        <w:rPr>
          <w:rFonts w:ascii="Times New Roman" w:hAnsi="Times New Roman"/>
          <w:sz w:val="26"/>
        </w:rPr>
        <w:t xml:space="preserve"> Договора, и имеющих существенное значение для его заключения и исполнения.</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В случае отказа Продавца от Договора в случаях, предусмотренных пунктами </w:t>
      </w:r>
      <w:r>
        <w:rPr>
          <w:rFonts w:ascii="Times New Roman" w:hAnsi="Times New Roman"/>
          <w:sz w:val="26"/>
        </w:rPr>
        <w:fldChar w:fldCharType="begin"/>
      </w:r>
      <w:r>
        <w:rPr>
          <w:rFonts w:ascii="Times New Roman" w:hAnsi="Times New Roman"/>
          <w:sz w:val="26"/>
        </w:rPr>
        <w:instrText xml:space="preserve"> REF _Ref19285418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10.2</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 xml:space="preserve"> REF _Ref19285427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10.3</w:t>
      </w:r>
      <w:r>
        <w:rPr>
          <w:rFonts w:ascii="Times New Roman" w:hAnsi="Times New Roman"/>
          <w:sz w:val="26"/>
        </w:rPr>
        <w:fldChar w:fldCharType="end"/>
      </w:r>
      <w:r>
        <w:rPr>
          <w:rFonts w:ascii="Times New Roman" w:hAnsi="Times New Roman"/>
          <w:sz w:val="26"/>
        </w:rPr>
        <w:t xml:space="preserve"> Договора, последний считается прекращенным (расторгнутым) со дня, следующего за днем получения Покупателем уведомления Продавца об отказе от</w:t>
      </w:r>
      <w:r>
        <w:rPr>
          <w:rFonts w:ascii="Times New Roman" w:hAnsi="Times New Roman"/>
          <w:sz w:val="26"/>
        </w:rPr>
        <w:t xml:space="preserve"> Договора (исполнения Договора).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При прекращении (расторжении) Договора по основаниям, указанным в настоящем разделе Договора, все обязательства Сторон по Договору считаются прекратившимися, за исключением обязательств по незавершенным расчетам, а также о</w:t>
      </w:r>
      <w:r>
        <w:rPr>
          <w:rFonts w:ascii="Times New Roman" w:hAnsi="Times New Roman"/>
          <w:sz w:val="26"/>
        </w:rPr>
        <w:t>бязательств Покупателя по оплате неустойки, штрафов, возмещению убытков в случаях и размерах, предусмотренных Договором.</w:t>
      </w:r>
    </w:p>
    <w:p w:rsidR="00B21AAC" w:rsidRDefault="00B21AAC">
      <w:pPr>
        <w:outlineLvl w:val="2"/>
        <w:rPr>
          <w:b/>
        </w:rPr>
      </w:pPr>
    </w:p>
    <w:p w:rsidR="00B21AAC" w:rsidRDefault="006B6187" w:rsidP="006B6187">
      <w:pPr>
        <w:pStyle w:val="affff2"/>
        <w:numPr>
          <w:ilvl w:val="0"/>
          <w:numId w:val="41"/>
        </w:numPr>
        <w:ind w:left="0" w:firstLine="0"/>
        <w:jc w:val="center"/>
        <w:outlineLvl w:val="2"/>
        <w:rPr>
          <w:rFonts w:ascii="Times New Roman" w:hAnsi="Times New Roman"/>
          <w:b/>
          <w:sz w:val="28"/>
          <w:szCs w:val="28"/>
        </w:rPr>
      </w:pPr>
      <w:r>
        <w:rPr>
          <w:rFonts w:ascii="Times New Roman" w:hAnsi="Times New Roman"/>
          <w:b/>
          <w:sz w:val="28"/>
          <w:szCs w:val="28"/>
        </w:rPr>
        <w:t>РАЗРЕШЕНИЕ СПОРОВ</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Все споры, разногласия и требования, возникающие между Сторонами из Договора или в связи с ним, в том числе связанны</w:t>
      </w:r>
      <w:r>
        <w:rPr>
          <w:rFonts w:ascii="Times New Roman" w:hAnsi="Times New Roman"/>
          <w:sz w:val="26"/>
        </w:rPr>
        <w:t>е с его заключением, исполнением, изменением, прекращением (расторжением) и / или действительностью, разрешаются путем переговоров.</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Споры, указанные в пункте </w:t>
      </w:r>
      <w:r>
        <w:rPr>
          <w:rFonts w:ascii="Times New Roman" w:hAnsi="Times New Roman"/>
          <w:sz w:val="26"/>
        </w:rPr>
        <w:fldChar w:fldCharType="begin"/>
      </w:r>
      <w:r>
        <w:rPr>
          <w:rFonts w:ascii="Times New Roman" w:hAnsi="Times New Roman"/>
          <w:sz w:val="26"/>
        </w:rPr>
        <w:instrText xml:space="preserve"> REF _Ref19285612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11.1</w:t>
      </w:r>
      <w:r>
        <w:rPr>
          <w:rFonts w:ascii="Times New Roman" w:hAnsi="Times New Roman"/>
          <w:sz w:val="26"/>
        </w:rPr>
        <w:fldChar w:fldCharType="end"/>
      </w:r>
      <w:r>
        <w:rPr>
          <w:rFonts w:ascii="Times New Roman" w:hAnsi="Times New Roman"/>
          <w:sz w:val="26"/>
        </w:rPr>
        <w:t xml:space="preserve"> Договора, которые не были урегулированы Сторонами путем переговоров, подлежат разрешению в Арбитражном суде по месту нахождения Продавца в соответствии с законодательством Российской Федерации.</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Сторонами применяется обязательный досудебный (п</w:t>
      </w:r>
      <w:r>
        <w:rPr>
          <w:rFonts w:ascii="Times New Roman" w:hAnsi="Times New Roman"/>
          <w:sz w:val="26"/>
        </w:rPr>
        <w:t xml:space="preserve">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Pr>
          <w:rFonts w:ascii="Times New Roman" w:hAnsi="Times New Roman"/>
          <w:sz w:val="26"/>
        </w:rPr>
        <w:fldChar w:fldCharType="begin"/>
      </w:r>
      <w:r>
        <w:rPr>
          <w:rFonts w:ascii="Times New Roman" w:hAnsi="Times New Roman"/>
          <w:sz w:val="26"/>
        </w:rPr>
        <w:instrText xml:space="preserve"> REF _Ref19286405 \r \h  \*</w:instrText>
      </w:r>
      <w:r>
        <w:rPr>
          <w:rFonts w:ascii="Times New Roman" w:hAnsi="Times New Roman"/>
          <w:sz w:val="26"/>
        </w:rPr>
        <w:instrText xml:space="preserve">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12.7</w:t>
      </w:r>
      <w:r>
        <w:rPr>
          <w:rFonts w:ascii="Times New Roman" w:hAnsi="Times New Roman"/>
          <w:sz w:val="26"/>
        </w:rPr>
        <w:fldChar w:fldCharType="end"/>
      </w:r>
      <w:r>
        <w:rPr>
          <w:rFonts w:ascii="Times New Roman" w:hAnsi="Times New Roman"/>
          <w:sz w:val="26"/>
        </w:rPr>
        <w:t xml:space="preserve">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w:t>
      </w:r>
      <w:r>
        <w:rPr>
          <w:rFonts w:ascii="Times New Roman" w:hAnsi="Times New Roman"/>
          <w:sz w:val="26"/>
        </w:rPr>
        <w:t>ые возражения, то Сторона, право которой нарушено, вправе обратиться с иском в суд.</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Условия настоящего раздела Договора сохраняют свою силу в случае признания Договора незаключенным и / или недействительным.</w:t>
      </w:r>
    </w:p>
    <w:p w:rsidR="00B21AAC" w:rsidRDefault="006B6187" w:rsidP="006B6187">
      <w:pPr>
        <w:pStyle w:val="affff2"/>
        <w:numPr>
          <w:ilvl w:val="0"/>
          <w:numId w:val="41"/>
        </w:numPr>
        <w:ind w:left="0" w:firstLine="0"/>
        <w:jc w:val="center"/>
        <w:outlineLvl w:val="2"/>
        <w:rPr>
          <w:rFonts w:ascii="Times New Roman" w:hAnsi="Times New Roman"/>
          <w:b/>
          <w:sz w:val="28"/>
          <w:szCs w:val="28"/>
        </w:rPr>
      </w:pPr>
      <w:r>
        <w:rPr>
          <w:rFonts w:ascii="Times New Roman" w:hAnsi="Times New Roman"/>
          <w:b/>
          <w:sz w:val="28"/>
          <w:szCs w:val="28"/>
        </w:rPr>
        <w:lastRenderedPageBreak/>
        <w:t>ЗАКЛЮЧИТЕЛЬНЫЕ ПОЛОЖЕНИЯ</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Договор вступает в силу</w:t>
      </w:r>
      <w:r>
        <w:rPr>
          <w:rFonts w:ascii="Times New Roman" w:hAnsi="Times New Roman"/>
          <w:sz w:val="26"/>
        </w:rPr>
        <w:t xml:space="preserve"> с даты его подписания Сторонами и действует до полного исполнения ими принятых на себя обязательств. В соответствии с пунктом 2 статьи 425 ГК РФ, условия Договора применяются к отношениям Сторон, возникшим с даты заключения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Все изменения и допол</w:t>
      </w:r>
      <w:r>
        <w:rPr>
          <w:rFonts w:ascii="Times New Roman" w:hAnsi="Times New Roman"/>
          <w:sz w:val="26"/>
        </w:rPr>
        <w:t xml:space="preserve">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Pr>
          <w:rFonts w:ascii="Times New Roman" w:hAnsi="Times New Roman"/>
          <w:sz w:val="26"/>
        </w:rPr>
        <w:fldChar w:fldCharType="begin"/>
      </w:r>
      <w:r>
        <w:rPr>
          <w:rFonts w:ascii="Times New Roman" w:hAnsi="Times New Roman"/>
          <w:sz w:val="26"/>
        </w:rPr>
        <w:instrText xml:space="preserve"> REF _Ref19286426 \r </w:instrText>
      </w:r>
      <w:r>
        <w:rPr>
          <w:rFonts w:ascii="Times New Roman" w:hAnsi="Times New Roman"/>
          <w:sz w:val="26"/>
        </w:rPr>
        <w:instrText xml:space="preserve">\h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12.6</w:t>
      </w:r>
      <w:r>
        <w:rPr>
          <w:rFonts w:ascii="Times New Roman" w:hAnsi="Times New Roman"/>
          <w:sz w:val="26"/>
        </w:rPr>
        <w:fldChar w:fldCharType="end"/>
      </w:r>
      <w:r>
        <w:rPr>
          <w:rFonts w:ascii="Times New Roman" w:hAnsi="Times New Roman"/>
          <w:sz w:val="26"/>
        </w:rPr>
        <w:t xml:space="preserve"> Договора.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Все приложения к Договору, а также любые изменения и дополнения, оформленные надлежащим образом, являются неотъемлемой частью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В случае наличия лю</w:t>
      </w:r>
      <w:r>
        <w:rPr>
          <w:rFonts w:ascii="Times New Roman" w:hAnsi="Times New Roman"/>
          <w:sz w:val="26"/>
        </w:rPr>
        <w:t>бых расхождений между содержанием Договора и приложений к нему, приоритет имеет текст Договора.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w:t>
      </w:r>
      <w:r>
        <w:rPr>
          <w:rFonts w:ascii="Times New Roman" w:hAnsi="Times New Roman"/>
          <w:sz w:val="26"/>
        </w:rPr>
        <w:fldChar w:fldCharType="begin"/>
      </w:r>
      <w:r>
        <w:rPr>
          <w:rFonts w:ascii="Times New Roman" w:hAnsi="Times New Roman"/>
          <w:sz w:val="26"/>
        </w:rPr>
        <w:instrText xml:space="preserve"> REF _Ref19286405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12.7</w:t>
      </w:r>
      <w:r>
        <w:rPr>
          <w:rFonts w:ascii="Times New Roman" w:hAnsi="Times New Roman"/>
          <w:sz w:val="26"/>
        </w:rPr>
        <w:fldChar w:fldCharType="end"/>
      </w:r>
      <w:r>
        <w:rPr>
          <w:rFonts w:ascii="Times New Roman" w:hAnsi="Times New Roman"/>
          <w:sz w:val="26"/>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w:t>
      </w:r>
      <w:r>
        <w:rPr>
          <w:rFonts w:ascii="Times New Roman" w:hAnsi="Times New Roman"/>
          <w:sz w:val="26"/>
        </w:rPr>
        <w:t>ражданских прав и обязанностей Стороны.</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Стороны обязуются уведомлять друг друга об изменении адреса и / или реквизитов, указанных в разделе </w:t>
      </w:r>
      <w:r>
        <w:rPr>
          <w:rFonts w:ascii="Times New Roman" w:hAnsi="Times New Roman"/>
          <w:sz w:val="26"/>
        </w:rPr>
        <w:fldChar w:fldCharType="begin"/>
      </w:r>
      <w:r>
        <w:rPr>
          <w:rFonts w:ascii="Times New Roman" w:hAnsi="Times New Roman"/>
          <w:sz w:val="26"/>
        </w:rPr>
        <w:instrText xml:space="preserve"> REF _Ref19288378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14</w:t>
      </w:r>
      <w:r>
        <w:rPr>
          <w:rFonts w:ascii="Times New Roman" w:hAnsi="Times New Roman"/>
          <w:sz w:val="26"/>
        </w:rPr>
        <w:fldChar w:fldCharType="end"/>
      </w:r>
      <w:r>
        <w:rPr>
          <w:rFonts w:ascii="Times New Roman" w:hAnsi="Times New Roman"/>
          <w:sz w:val="26"/>
        </w:rPr>
        <w:t xml:space="preserve"> Догово</w:t>
      </w:r>
      <w:r>
        <w:rPr>
          <w:rFonts w:ascii="Times New Roman" w:hAnsi="Times New Roman"/>
          <w:sz w:val="26"/>
        </w:rPr>
        <w:t xml:space="preserve">ра, не позднее 3 (трех) рабочих дней после такого изменения в порядке, установленном пунктом </w:t>
      </w:r>
      <w:r>
        <w:rPr>
          <w:rFonts w:ascii="Times New Roman" w:hAnsi="Times New Roman"/>
          <w:sz w:val="26"/>
        </w:rPr>
        <w:fldChar w:fldCharType="begin"/>
      </w:r>
      <w:r>
        <w:rPr>
          <w:rFonts w:ascii="Times New Roman" w:hAnsi="Times New Roman"/>
          <w:sz w:val="26"/>
        </w:rPr>
        <w:instrText xml:space="preserve"> REF _Ref19286405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12.7</w:t>
      </w:r>
      <w:r>
        <w:rPr>
          <w:rFonts w:ascii="Times New Roman" w:hAnsi="Times New Roman"/>
          <w:sz w:val="26"/>
        </w:rPr>
        <w:fldChar w:fldCharType="end"/>
      </w:r>
      <w:r>
        <w:rPr>
          <w:rFonts w:ascii="Times New Roman" w:hAnsi="Times New Roman"/>
          <w:sz w:val="26"/>
        </w:rPr>
        <w:t xml:space="preserve"> Договора.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bookmarkStart w:id="1" w:name="undefined"/>
      <w:r>
        <w:rPr>
          <w:rFonts w:ascii="Times New Roman" w:hAnsi="Times New Roman"/>
          <w:sz w:val="26"/>
        </w:rPr>
        <w:t xml:space="preserve">Письма, уведомления и / или сообщения направляются Стороне-получателю по адресу ее места нахождения, указанному в разделе </w:t>
      </w:r>
      <w:r>
        <w:rPr>
          <w:rFonts w:ascii="Times New Roman" w:hAnsi="Times New Roman"/>
          <w:sz w:val="26"/>
        </w:rPr>
        <w:fldChar w:fldCharType="begin"/>
      </w:r>
      <w:r>
        <w:rPr>
          <w:rFonts w:ascii="Times New Roman" w:hAnsi="Times New Roman"/>
          <w:sz w:val="26"/>
        </w:rPr>
        <w:instrText xml:space="preserve"> REF _Ref19288378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14</w:t>
      </w:r>
      <w:r>
        <w:rPr>
          <w:rFonts w:ascii="Times New Roman" w:hAnsi="Times New Roman"/>
          <w:sz w:val="26"/>
        </w:rPr>
        <w:fldChar w:fldCharType="end"/>
      </w:r>
      <w:r>
        <w:rPr>
          <w:rFonts w:ascii="Times New Roman" w:hAnsi="Times New Roman"/>
          <w:sz w:val="26"/>
        </w:rPr>
        <w:t xml:space="preserve"> Договора, или в ранее по</w:t>
      </w:r>
      <w:r>
        <w:rPr>
          <w:rFonts w:ascii="Times New Roman" w:hAnsi="Times New Roman"/>
          <w:sz w:val="26"/>
        </w:rPr>
        <w:t>лученном уведомлении Стороны об изменении адреса, одним из следующих способов, при этом документ будет считаться полученным:</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Доставкой лично или курьером Стороны-отправителя – в дату и время фактического приема уведомления Стороной-получателем с отметкой о</w:t>
      </w:r>
      <w:r>
        <w:rPr>
          <w:rFonts w:ascii="Times New Roman" w:hAnsi="Times New Roman"/>
          <w:sz w:val="26"/>
        </w:rPr>
        <w:t xml:space="preserve"> получении.</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w:t>
      </w:r>
      <w:r>
        <w:rPr>
          <w:rFonts w:ascii="Times New Roman" w:hAnsi="Times New Roman"/>
          <w:sz w:val="26"/>
        </w:rPr>
        <w:t>ия адресата по указанному адресу.</w:t>
      </w:r>
      <w:bookmarkEnd w:id="1"/>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w:t>
      </w:r>
      <w:r>
        <w:rPr>
          <w:rFonts w:ascii="Times New Roman" w:hAnsi="Times New Roman"/>
          <w:sz w:val="26"/>
        </w:rPr>
        <w:t xml:space="preserve"> рабочих часов Стороны-получателя, документ будет считаться полученным в 10.00 следующего рабочего дня. </w:t>
      </w:r>
    </w:p>
    <w:p w:rsidR="00B21AAC" w:rsidRDefault="006B6187" w:rsidP="006B6187">
      <w:pPr>
        <w:pStyle w:val="affff2"/>
        <w:widowControl w:val="0"/>
        <w:numPr>
          <w:ilvl w:val="2"/>
          <w:numId w:val="41"/>
        </w:numPr>
        <w:ind w:left="0" w:firstLine="567"/>
        <w:jc w:val="both"/>
        <w:outlineLvl w:val="2"/>
        <w:rPr>
          <w:rFonts w:ascii="Times New Roman" w:hAnsi="Times New Roman"/>
          <w:sz w:val="28"/>
          <w:szCs w:val="28"/>
        </w:rPr>
      </w:pPr>
      <w:r>
        <w:rPr>
          <w:rFonts w:ascii="Times New Roman" w:hAnsi="Times New Roman"/>
          <w:sz w:val="26"/>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w:t>
      </w:r>
      <w:r>
        <w:rPr>
          <w:rFonts w:ascii="Times New Roman" w:hAnsi="Times New Roman"/>
          <w:sz w:val="26"/>
        </w:rPr>
        <w:t xml:space="preserve"> способами, указанными в пунктах </w:t>
      </w:r>
      <w:r>
        <w:rPr>
          <w:rFonts w:ascii="Times New Roman" w:hAnsi="Times New Roman"/>
          <w:sz w:val="26"/>
        </w:rPr>
        <w:fldChar w:fldCharType="begin"/>
      </w:r>
      <w:r>
        <w:rPr>
          <w:rFonts w:ascii="Times New Roman" w:hAnsi="Times New Roman"/>
          <w:sz w:val="26"/>
        </w:rPr>
        <w:instrText xml:space="preserve"> REF _Ref19286327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12.7.1</w:t>
      </w:r>
      <w:r>
        <w:rPr>
          <w:rFonts w:ascii="Times New Roman" w:hAnsi="Times New Roman"/>
          <w:sz w:val="26"/>
        </w:rPr>
        <w:fldChar w:fldCharType="end"/>
      </w:r>
      <w:r>
        <w:rPr>
          <w:rFonts w:ascii="Times New Roman" w:hAnsi="Times New Roman"/>
          <w:sz w:val="26"/>
        </w:rPr>
        <w:t xml:space="preserve"> и </w:t>
      </w:r>
      <w:r>
        <w:rPr>
          <w:rFonts w:ascii="Times New Roman" w:hAnsi="Times New Roman"/>
          <w:sz w:val="26"/>
        </w:rPr>
        <w:fldChar w:fldCharType="begin"/>
      </w:r>
      <w:r>
        <w:rPr>
          <w:rFonts w:ascii="Times New Roman" w:hAnsi="Times New Roman"/>
          <w:sz w:val="26"/>
        </w:rPr>
        <w:instrText xml:space="preserve"> REF _Ref19286333 \r \h  \* MERGEFORMAT </w:instrText>
      </w:r>
      <w:r>
        <w:rPr>
          <w:rFonts w:ascii="Times New Roman" w:hAnsi="Times New Roman"/>
          <w:sz w:val="26"/>
        </w:rPr>
      </w:r>
      <w:r>
        <w:rPr>
          <w:rFonts w:ascii="Times New Roman" w:hAnsi="Times New Roman"/>
          <w:sz w:val="26"/>
        </w:rPr>
        <w:fldChar w:fldCharType="separate"/>
      </w:r>
      <w:r>
        <w:rPr>
          <w:rFonts w:ascii="Times New Roman" w:hAnsi="Times New Roman"/>
          <w:sz w:val="26"/>
        </w:rPr>
        <w:t>12.7.2</w:t>
      </w:r>
      <w:r>
        <w:rPr>
          <w:rFonts w:ascii="Times New Roman" w:hAnsi="Times New Roman"/>
          <w:sz w:val="26"/>
        </w:rPr>
        <w:fldChar w:fldCharType="end"/>
      </w:r>
      <w:r>
        <w:rPr>
          <w:rFonts w:ascii="Times New Roman" w:hAnsi="Times New Roman"/>
          <w:sz w:val="26"/>
        </w:rPr>
        <w:t xml:space="preserve"> Договора.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w:t>
      </w:r>
      <w:r>
        <w:rPr>
          <w:rFonts w:ascii="Times New Roman" w:hAnsi="Times New Roman"/>
          <w:sz w:val="26"/>
        </w:rPr>
        <w:t xml:space="preserve"> прекращения возможности реализовать это право в будущем.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Уступка (передача), в том числе в залог, прав (требований) к Покупателю по денежным обязательствам, принадлежащих Покупателю на основании Договора, допускается только с предварительного письменного</w:t>
      </w:r>
      <w:r>
        <w:rPr>
          <w:rFonts w:ascii="Times New Roman" w:hAnsi="Times New Roman"/>
          <w:sz w:val="26"/>
        </w:rPr>
        <w:t xml:space="preserve"> согласия Продавца и оформляется </w:t>
      </w:r>
      <w:r>
        <w:rPr>
          <w:rFonts w:ascii="Times New Roman" w:hAnsi="Times New Roman"/>
          <w:sz w:val="26"/>
        </w:rPr>
        <w:lastRenderedPageBreak/>
        <w:t xml:space="preserve">трехсторонним договором.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 xml:space="preserve">Во всем остальном, что не урегулировано Договором, Стороны руководствуются законодательством Российской Федерации. </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Договор составлен в 2 (двух) оригинальных экземплярах, имеющих равную юридическую</w:t>
      </w:r>
      <w:r>
        <w:rPr>
          <w:rFonts w:ascii="Times New Roman" w:hAnsi="Times New Roman"/>
          <w:sz w:val="26"/>
        </w:rPr>
        <w:t xml:space="preserve"> силу, по 1 (одному) для каждой из Сторон.</w:t>
      </w:r>
    </w:p>
    <w:p w:rsidR="00B21AAC" w:rsidRDefault="00B21AAC">
      <w:pPr>
        <w:outlineLvl w:val="2"/>
      </w:pPr>
    </w:p>
    <w:p w:rsidR="00B21AAC" w:rsidRDefault="006B6187" w:rsidP="006B6187">
      <w:pPr>
        <w:pStyle w:val="affff2"/>
        <w:numPr>
          <w:ilvl w:val="0"/>
          <w:numId w:val="41"/>
        </w:numPr>
        <w:ind w:left="0" w:firstLine="0"/>
        <w:jc w:val="center"/>
        <w:outlineLvl w:val="2"/>
        <w:rPr>
          <w:rFonts w:ascii="Times New Roman" w:hAnsi="Times New Roman"/>
          <w:b/>
          <w:sz w:val="28"/>
          <w:szCs w:val="28"/>
        </w:rPr>
      </w:pPr>
      <w:r>
        <w:rPr>
          <w:rFonts w:ascii="Times New Roman" w:hAnsi="Times New Roman"/>
          <w:b/>
          <w:sz w:val="28"/>
          <w:szCs w:val="28"/>
        </w:rPr>
        <w:t>ПРИЛОЖЕНИЯ</w:t>
      </w:r>
    </w:p>
    <w:p w:rsidR="00B21AAC" w:rsidRDefault="006B6187" w:rsidP="006B6187">
      <w:pPr>
        <w:pStyle w:val="affff2"/>
        <w:widowControl w:val="0"/>
        <w:numPr>
          <w:ilvl w:val="1"/>
          <w:numId w:val="41"/>
        </w:numPr>
        <w:ind w:left="0" w:firstLine="567"/>
        <w:jc w:val="both"/>
        <w:outlineLvl w:val="2"/>
        <w:rPr>
          <w:sz w:val="28"/>
          <w:szCs w:val="28"/>
        </w:rPr>
      </w:pPr>
      <w:r>
        <w:rPr>
          <w:rFonts w:ascii="Times New Roman" w:hAnsi="Times New Roman"/>
          <w:sz w:val="26"/>
        </w:rPr>
        <w:t>Приложение №1 – «Спецификация».</w:t>
      </w:r>
    </w:p>
    <w:p w:rsidR="00B21AAC" w:rsidRDefault="006B6187" w:rsidP="006B6187">
      <w:pPr>
        <w:pStyle w:val="affff2"/>
        <w:widowControl w:val="0"/>
        <w:numPr>
          <w:ilvl w:val="1"/>
          <w:numId w:val="41"/>
        </w:numPr>
        <w:ind w:left="0" w:firstLine="567"/>
        <w:jc w:val="both"/>
        <w:outlineLvl w:val="2"/>
        <w:rPr>
          <w:sz w:val="28"/>
          <w:szCs w:val="28"/>
        </w:rPr>
      </w:pPr>
      <w:r>
        <w:rPr>
          <w:rFonts w:ascii="Times New Roman" w:hAnsi="Times New Roman"/>
          <w:sz w:val="26"/>
        </w:rPr>
        <w:t>Приложение №2 – «График реализации невостребованных транспортных средств».</w:t>
      </w:r>
    </w:p>
    <w:p w:rsidR="00B21AAC" w:rsidRDefault="006B6187" w:rsidP="006B6187">
      <w:pPr>
        <w:pStyle w:val="affff2"/>
        <w:widowControl w:val="0"/>
        <w:numPr>
          <w:ilvl w:val="1"/>
          <w:numId w:val="41"/>
        </w:numPr>
        <w:ind w:left="0" w:firstLine="567"/>
        <w:jc w:val="both"/>
        <w:outlineLvl w:val="2"/>
        <w:rPr>
          <w:sz w:val="28"/>
          <w:szCs w:val="28"/>
        </w:rPr>
      </w:pPr>
      <w:r>
        <w:rPr>
          <w:rFonts w:ascii="Times New Roman" w:hAnsi="Times New Roman"/>
          <w:sz w:val="26"/>
        </w:rPr>
        <w:t>Приложение №3 – «Акт приема-передачи транспортного средства».</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Приложение №4</w:t>
      </w:r>
      <w:r>
        <w:rPr>
          <w:rFonts w:ascii="Times New Roman" w:hAnsi="Times New Roman"/>
          <w:sz w:val="26"/>
        </w:rPr>
        <w:t xml:space="preserve"> – «Размер ответственности Покупателя за нарушения пропускного и внутриобъектового режима, требований охраны труда, пожарной и промышленной безопасности».</w:t>
      </w:r>
    </w:p>
    <w:p w:rsidR="00B21AAC" w:rsidRDefault="006B6187" w:rsidP="006B6187">
      <w:pPr>
        <w:pStyle w:val="affff2"/>
        <w:widowControl w:val="0"/>
        <w:numPr>
          <w:ilvl w:val="1"/>
          <w:numId w:val="41"/>
        </w:numPr>
        <w:ind w:left="0" w:firstLine="567"/>
        <w:jc w:val="both"/>
        <w:outlineLvl w:val="2"/>
        <w:rPr>
          <w:rFonts w:ascii="Times New Roman" w:hAnsi="Times New Roman"/>
          <w:sz w:val="28"/>
          <w:szCs w:val="28"/>
        </w:rPr>
      </w:pPr>
      <w:r>
        <w:rPr>
          <w:rFonts w:ascii="Times New Roman" w:hAnsi="Times New Roman"/>
          <w:sz w:val="26"/>
        </w:rPr>
        <w:t>Приложение №5 – «Техническое задание».</w:t>
      </w:r>
    </w:p>
    <w:p w:rsidR="00B21AAC" w:rsidRDefault="00B21AAC">
      <w:pPr>
        <w:spacing w:before="0"/>
        <w:jc w:val="center"/>
        <w:rPr>
          <w:b/>
          <w:bCs/>
        </w:rPr>
      </w:pPr>
    </w:p>
    <w:p w:rsidR="00B21AAC" w:rsidRDefault="006B6187" w:rsidP="006B6187">
      <w:pPr>
        <w:pStyle w:val="affff2"/>
        <w:numPr>
          <w:ilvl w:val="0"/>
          <w:numId w:val="41"/>
        </w:numPr>
        <w:ind w:left="0" w:firstLine="0"/>
        <w:jc w:val="center"/>
        <w:rPr>
          <w:rFonts w:ascii="Times New Roman" w:hAnsi="Times New Roman"/>
          <w:b/>
          <w:bCs/>
          <w:sz w:val="28"/>
          <w:szCs w:val="28"/>
        </w:rPr>
      </w:pPr>
      <w:r>
        <w:rPr>
          <w:rFonts w:ascii="Times New Roman" w:hAnsi="Times New Roman"/>
          <w:b/>
          <w:bCs/>
          <w:sz w:val="28"/>
          <w:szCs w:val="28"/>
        </w:rPr>
        <w:t>Адреса, реквизиты и подписи Сторон:</w:t>
      </w:r>
    </w:p>
    <w:tbl>
      <w:tblPr>
        <w:tblW w:w="9889" w:type="dxa"/>
        <w:jc w:val="center"/>
        <w:tblLayout w:type="fixed"/>
        <w:tblLook w:val="01E0" w:firstRow="1" w:lastRow="1" w:firstColumn="1" w:lastColumn="1" w:noHBand="0" w:noVBand="0"/>
      </w:tblPr>
      <w:tblGrid>
        <w:gridCol w:w="4673"/>
        <w:gridCol w:w="236"/>
        <w:gridCol w:w="4980"/>
      </w:tblGrid>
      <w:tr w:rsidR="00B21AAC">
        <w:trPr>
          <w:trHeight w:val="397"/>
          <w:jc w:val="center"/>
        </w:trPr>
        <w:tc>
          <w:tcPr>
            <w:tcW w:w="4673" w:type="dxa"/>
          </w:tcPr>
          <w:p w:rsidR="00B21AAC" w:rsidRDefault="006B6187">
            <w:pPr>
              <w:widowControl w:val="0"/>
              <w:spacing w:before="0"/>
              <w:jc w:val="left"/>
            </w:pPr>
            <w:r>
              <w:rPr>
                <w:b/>
              </w:rPr>
              <w:t>Покупатель:</w:t>
            </w:r>
          </w:p>
        </w:tc>
        <w:tc>
          <w:tcPr>
            <w:tcW w:w="236" w:type="dxa"/>
          </w:tcPr>
          <w:p w:rsidR="00B21AAC" w:rsidRDefault="00B21AAC">
            <w:pPr>
              <w:widowControl w:val="0"/>
              <w:spacing w:before="0"/>
              <w:jc w:val="center"/>
              <w:rPr>
                <w:b/>
                <w:lang w:eastAsia="en-US"/>
              </w:rPr>
            </w:pPr>
          </w:p>
        </w:tc>
        <w:tc>
          <w:tcPr>
            <w:tcW w:w="4980" w:type="dxa"/>
          </w:tcPr>
          <w:p w:rsidR="00B21AAC" w:rsidRDefault="006B6187">
            <w:pPr>
              <w:widowControl w:val="0"/>
              <w:spacing w:before="0"/>
              <w:jc w:val="left"/>
            </w:pPr>
            <w:r>
              <w:rPr>
                <w:b/>
              </w:rPr>
              <w:t>Продавец:</w:t>
            </w:r>
          </w:p>
          <w:p w:rsidR="00B21AAC" w:rsidRDefault="00B21AAC">
            <w:pPr>
              <w:widowControl w:val="0"/>
              <w:spacing w:before="0"/>
              <w:jc w:val="left"/>
            </w:pPr>
          </w:p>
        </w:tc>
      </w:tr>
      <w:tr w:rsidR="00B21AAC">
        <w:trPr>
          <w:trHeight w:val="501"/>
          <w:jc w:val="center"/>
        </w:trPr>
        <w:tc>
          <w:tcPr>
            <w:tcW w:w="4673" w:type="dxa"/>
          </w:tcPr>
          <w:p w:rsidR="00B21AAC" w:rsidRDefault="00B21AAC">
            <w:pPr>
              <w:widowControl w:val="0"/>
              <w:spacing w:before="0"/>
              <w:jc w:val="left"/>
              <w:rPr>
                <w:lang w:eastAsia="en-US"/>
              </w:rPr>
            </w:pPr>
          </w:p>
        </w:tc>
        <w:tc>
          <w:tcPr>
            <w:tcW w:w="236" w:type="dxa"/>
          </w:tcPr>
          <w:p w:rsidR="00B21AAC" w:rsidRDefault="00B21AAC">
            <w:pPr>
              <w:widowControl w:val="0"/>
              <w:spacing w:before="0"/>
              <w:jc w:val="center"/>
              <w:rPr>
                <w:lang w:eastAsia="en-US"/>
              </w:rPr>
            </w:pPr>
          </w:p>
        </w:tc>
        <w:tc>
          <w:tcPr>
            <w:tcW w:w="4980" w:type="dxa"/>
          </w:tcPr>
          <w:p w:rsidR="00B21AAC" w:rsidRDefault="006B6187">
            <w:pPr>
              <w:widowControl w:val="0"/>
              <w:tabs>
                <w:tab w:val="left" w:pos="360"/>
              </w:tabs>
              <w:ind w:right="-149"/>
              <w:outlineLvl w:val="8"/>
              <w:rPr>
                <w:rFonts w:eastAsia="Calibri"/>
                <w:b/>
              </w:rPr>
            </w:pPr>
            <w:r>
              <w:rPr>
                <w:rFonts w:eastAsia="Calibri"/>
                <w:b/>
              </w:rPr>
              <w:t>ПАО «Камчатскэнерго»</w:t>
            </w:r>
          </w:p>
          <w:p w:rsidR="00B21AAC" w:rsidRDefault="006B6187">
            <w:pPr>
              <w:widowControl w:val="0"/>
              <w:spacing w:before="113"/>
              <w:ind w:right="-149"/>
              <w:contextualSpacing/>
              <w:jc w:val="left"/>
              <w:rPr>
                <w:rFonts w:eastAsia="Calibri"/>
              </w:rPr>
            </w:pPr>
            <w:r>
              <w:rPr>
                <w:rFonts w:eastAsia="Calibri"/>
              </w:rPr>
              <w:t xml:space="preserve">683000, Камчатский край, </w:t>
            </w:r>
          </w:p>
          <w:p w:rsidR="00B21AAC" w:rsidRDefault="006B6187">
            <w:pPr>
              <w:widowControl w:val="0"/>
              <w:spacing w:before="113"/>
              <w:ind w:right="-149"/>
              <w:contextualSpacing/>
              <w:jc w:val="left"/>
              <w:rPr>
                <w:rFonts w:eastAsia="Calibri"/>
              </w:rPr>
            </w:pPr>
            <w:r>
              <w:rPr>
                <w:rFonts w:eastAsia="Calibri"/>
              </w:rPr>
              <w:t xml:space="preserve">г. Петропавловск-Камчатский, </w:t>
            </w:r>
          </w:p>
          <w:p w:rsidR="00B21AAC" w:rsidRDefault="006B6187">
            <w:pPr>
              <w:widowControl w:val="0"/>
              <w:spacing w:before="113"/>
              <w:ind w:right="-149"/>
              <w:contextualSpacing/>
              <w:jc w:val="left"/>
              <w:rPr>
                <w:rFonts w:eastAsia="Calibri"/>
              </w:rPr>
            </w:pPr>
            <w:r>
              <w:rPr>
                <w:rFonts w:eastAsia="Calibri"/>
              </w:rPr>
              <w:t>ул. Набережная 10</w:t>
            </w:r>
          </w:p>
          <w:p w:rsidR="00B21AAC" w:rsidRDefault="006B6187">
            <w:pPr>
              <w:widowControl w:val="0"/>
              <w:spacing w:before="113"/>
              <w:ind w:right="-149"/>
              <w:contextualSpacing/>
              <w:jc w:val="left"/>
              <w:rPr>
                <w:rFonts w:eastAsia="Calibri"/>
              </w:rPr>
            </w:pPr>
            <w:r>
              <w:rPr>
                <w:rFonts w:eastAsia="Calibri"/>
              </w:rPr>
              <w:t xml:space="preserve">ИНН 4100000668 </w:t>
            </w:r>
          </w:p>
          <w:p w:rsidR="00B21AAC" w:rsidRDefault="006B6187">
            <w:pPr>
              <w:widowControl w:val="0"/>
              <w:spacing w:before="113"/>
              <w:ind w:right="-149"/>
              <w:contextualSpacing/>
              <w:jc w:val="left"/>
              <w:rPr>
                <w:rFonts w:eastAsia="Calibri"/>
              </w:rPr>
            </w:pPr>
            <w:r>
              <w:rPr>
                <w:rFonts w:eastAsia="Calibri"/>
              </w:rPr>
              <w:t>КПП 775050001</w:t>
            </w:r>
          </w:p>
          <w:p w:rsidR="00B21AAC" w:rsidRDefault="006B6187">
            <w:pPr>
              <w:widowControl w:val="0"/>
              <w:spacing w:before="113"/>
              <w:ind w:right="-149"/>
              <w:contextualSpacing/>
              <w:jc w:val="left"/>
              <w:rPr>
                <w:rFonts w:eastAsia="Calibri"/>
              </w:rPr>
            </w:pPr>
            <w:r>
              <w:rPr>
                <w:rFonts w:eastAsia="Calibri"/>
              </w:rPr>
              <w:t>ОКПО 00106106</w:t>
            </w:r>
          </w:p>
          <w:p w:rsidR="00B21AAC" w:rsidRDefault="006B6187">
            <w:pPr>
              <w:widowControl w:val="0"/>
              <w:spacing w:before="113"/>
              <w:ind w:right="-149"/>
              <w:contextualSpacing/>
              <w:jc w:val="left"/>
            </w:pPr>
            <w:r>
              <w:t>р/сч 40702810020020005559</w:t>
            </w:r>
          </w:p>
          <w:p w:rsidR="00B21AAC" w:rsidRDefault="006B6187">
            <w:pPr>
              <w:widowControl w:val="0"/>
              <w:spacing w:before="113"/>
              <w:ind w:right="-149"/>
              <w:contextualSpacing/>
              <w:jc w:val="left"/>
            </w:pPr>
            <w:r>
              <w:t>к/сч 30101810800000000770</w:t>
            </w:r>
          </w:p>
          <w:p w:rsidR="00B21AAC" w:rsidRDefault="006B6187">
            <w:pPr>
              <w:widowControl w:val="0"/>
              <w:spacing w:before="113"/>
              <w:ind w:right="-149"/>
              <w:contextualSpacing/>
              <w:jc w:val="left"/>
            </w:pPr>
            <w:r>
              <w:t>БИК 040813770</w:t>
            </w:r>
          </w:p>
          <w:p w:rsidR="00B21AAC" w:rsidRDefault="006B6187">
            <w:pPr>
              <w:widowControl w:val="0"/>
              <w:spacing w:before="113"/>
              <w:ind w:right="-149"/>
              <w:contextualSpacing/>
              <w:jc w:val="left"/>
            </w:pPr>
            <w:r>
              <w:t>ФИЛИАЛ "ХАБАРОВСКИЙ" АО "АЛЬФА-БАНК" г. Хабаровск</w:t>
            </w:r>
          </w:p>
          <w:p w:rsidR="00B21AAC" w:rsidRDefault="006B6187">
            <w:pPr>
              <w:widowControl w:val="0"/>
              <w:spacing w:before="113"/>
              <w:ind w:right="-149" w:firstLine="25"/>
              <w:contextualSpacing/>
              <w:rPr>
                <w:rFonts w:eastAsia="Calibri"/>
              </w:rPr>
            </w:pPr>
            <w:r>
              <w:rPr>
                <w:rFonts w:eastAsia="Calibri"/>
              </w:rPr>
              <w:t xml:space="preserve">Телефон: 8 (4152) 21-48-20; </w:t>
            </w:r>
          </w:p>
        </w:tc>
      </w:tr>
      <w:tr w:rsidR="00B21AAC">
        <w:trPr>
          <w:trHeight w:val="455"/>
          <w:jc w:val="center"/>
        </w:trPr>
        <w:tc>
          <w:tcPr>
            <w:tcW w:w="4673" w:type="dxa"/>
          </w:tcPr>
          <w:p w:rsidR="00B21AAC" w:rsidRDefault="00B21AAC">
            <w:pPr>
              <w:widowControl w:val="0"/>
              <w:spacing w:before="0"/>
              <w:jc w:val="left"/>
              <w:rPr>
                <w:lang w:eastAsia="en-US"/>
              </w:rPr>
            </w:pPr>
          </w:p>
        </w:tc>
        <w:tc>
          <w:tcPr>
            <w:tcW w:w="236" w:type="dxa"/>
          </w:tcPr>
          <w:p w:rsidR="00B21AAC" w:rsidRDefault="00B21AAC">
            <w:pPr>
              <w:widowControl w:val="0"/>
              <w:spacing w:before="0"/>
              <w:jc w:val="center"/>
              <w:rPr>
                <w:lang w:eastAsia="en-US"/>
              </w:rPr>
            </w:pPr>
          </w:p>
        </w:tc>
        <w:tc>
          <w:tcPr>
            <w:tcW w:w="4980" w:type="dxa"/>
          </w:tcPr>
          <w:p w:rsidR="00B21AAC" w:rsidRDefault="006B6187">
            <w:pPr>
              <w:widowControl w:val="0"/>
              <w:ind w:right="-149"/>
              <w:jc w:val="left"/>
              <w:rPr>
                <w:rFonts w:eastAsia="Calibri"/>
              </w:rPr>
            </w:pPr>
            <w:r>
              <w:rPr>
                <w:rFonts w:eastAsia="Calibri"/>
              </w:rPr>
              <w:t>Заместитель Генерального директора по управлению ресурсами на основании доверенности</w:t>
            </w:r>
            <w:r>
              <w:t xml:space="preserve"> </w:t>
            </w:r>
            <w:r>
              <w:rPr>
                <w:rFonts w:eastAsia="Calibri"/>
              </w:rPr>
              <w:t>от ______ № ________</w:t>
            </w:r>
          </w:p>
        </w:tc>
      </w:tr>
      <w:tr w:rsidR="00B21AAC">
        <w:trPr>
          <w:trHeight w:val="844"/>
          <w:jc w:val="center"/>
        </w:trPr>
        <w:tc>
          <w:tcPr>
            <w:tcW w:w="4673" w:type="dxa"/>
          </w:tcPr>
          <w:p w:rsidR="00B21AAC" w:rsidRDefault="00B21AAC">
            <w:pPr>
              <w:widowControl w:val="0"/>
              <w:spacing w:before="0"/>
              <w:jc w:val="left"/>
              <w:rPr>
                <w:lang w:eastAsia="en-US"/>
              </w:rPr>
            </w:pPr>
          </w:p>
          <w:p w:rsidR="00B21AAC" w:rsidRDefault="006B6187">
            <w:pPr>
              <w:widowControl w:val="0"/>
              <w:spacing w:before="0"/>
              <w:jc w:val="left"/>
              <w:rPr>
                <w:lang w:eastAsia="en-US"/>
              </w:rPr>
            </w:pPr>
            <w:r>
              <w:rPr>
                <w:lang w:eastAsia="en-US"/>
              </w:rPr>
              <w:t>_________________/_______________</w:t>
            </w:r>
          </w:p>
        </w:tc>
        <w:tc>
          <w:tcPr>
            <w:tcW w:w="236" w:type="dxa"/>
          </w:tcPr>
          <w:p w:rsidR="00B21AAC" w:rsidRDefault="00B21AAC">
            <w:pPr>
              <w:widowControl w:val="0"/>
              <w:spacing w:before="0"/>
              <w:jc w:val="center"/>
              <w:rPr>
                <w:lang w:eastAsia="en-US"/>
              </w:rPr>
            </w:pPr>
          </w:p>
        </w:tc>
        <w:tc>
          <w:tcPr>
            <w:tcW w:w="4980" w:type="dxa"/>
          </w:tcPr>
          <w:p w:rsidR="00B21AAC" w:rsidRDefault="00B21AAC">
            <w:pPr>
              <w:widowControl w:val="0"/>
              <w:spacing w:before="0"/>
              <w:jc w:val="left"/>
              <w:rPr>
                <w:lang w:eastAsia="en-US"/>
              </w:rPr>
            </w:pPr>
          </w:p>
          <w:p w:rsidR="00B21AAC" w:rsidRDefault="006B6187">
            <w:pPr>
              <w:widowControl w:val="0"/>
              <w:spacing w:before="0"/>
              <w:jc w:val="left"/>
              <w:rPr>
                <w:lang w:eastAsia="en-US"/>
              </w:rPr>
            </w:pPr>
            <w:r>
              <w:rPr>
                <w:lang w:eastAsia="en-US"/>
              </w:rPr>
              <w:t>_________________/Разживин Л.В.</w:t>
            </w:r>
          </w:p>
        </w:tc>
      </w:tr>
      <w:tr w:rsidR="00B21AAC">
        <w:trPr>
          <w:trHeight w:val="80"/>
          <w:jc w:val="center"/>
        </w:trPr>
        <w:tc>
          <w:tcPr>
            <w:tcW w:w="4673" w:type="dxa"/>
          </w:tcPr>
          <w:p w:rsidR="00B21AAC" w:rsidRDefault="00B21AAC">
            <w:pPr>
              <w:widowControl w:val="0"/>
              <w:spacing w:before="0"/>
              <w:jc w:val="left"/>
              <w:rPr>
                <w:lang w:eastAsia="en-US"/>
              </w:rPr>
            </w:pPr>
          </w:p>
          <w:p w:rsidR="00B21AAC" w:rsidRDefault="006B6187">
            <w:pPr>
              <w:widowControl w:val="0"/>
              <w:spacing w:before="0"/>
              <w:jc w:val="left"/>
              <w:rPr>
                <w:lang w:eastAsia="en-US"/>
              </w:rPr>
            </w:pPr>
            <w:r>
              <w:rPr>
                <w:lang w:eastAsia="en-US"/>
              </w:rPr>
              <w:t>м.п.</w:t>
            </w:r>
          </w:p>
        </w:tc>
        <w:tc>
          <w:tcPr>
            <w:tcW w:w="236" w:type="dxa"/>
          </w:tcPr>
          <w:p w:rsidR="00B21AAC" w:rsidRDefault="00B21AAC">
            <w:pPr>
              <w:widowControl w:val="0"/>
              <w:spacing w:before="0"/>
              <w:jc w:val="center"/>
              <w:rPr>
                <w:lang w:eastAsia="en-US"/>
              </w:rPr>
            </w:pPr>
          </w:p>
        </w:tc>
        <w:tc>
          <w:tcPr>
            <w:tcW w:w="4980" w:type="dxa"/>
          </w:tcPr>
          <w:p w:rsidR="00B21AAC" w:rsidRDefault="00B21AAC">
            <w:pPr>
              <w:widowControl w:val="0"/>
              <w:spacing w:before="0"/>
              <w:jc w:val="left"/>
              <w:rPr>
                <w:highlight w:val="yellow"/>
                <w:lang w:eastAsia="en-US"/>
              </w:rPr>
            </w:pPr>
          </w:p>
        </w:tc>
      </w:tr>
    </w:tbl>
    <w:p w:rsidR="00B21AAC" w:rsidRDefault="006B6187">
      <w:pPr>
        <w:rPr>
          <w:lang w:eastAsia="en-US"/>
        </w:rPr>
      </w:pPr>
      <w:r>
        <w:rPr>
          <w:lang w:eastAsia="en-US"/>
        </w:rPr>
        <w:br w:type="page" w:clear="all"/>
      </w:r>
    </w:p>
    <w:p w:rsidR="00B21AAC" w:rsidRDefault="006B6187">
      <w:pPr>
        <w:spacing w:before="0"/>
        <w:jc w:val="right"/>
        <w:rPr>
          <w:lang w:eastAsia="en-US"/>
        </w:rPr>
      </w:pPr>
      <w:r>
        <w:rPr>
          <w:lang w:eastAsia="en-US"/>
        </w:rPr>
        <w:lastRenderedPageBreak/>
        <w:t>Приложение №1</w:t>
      </w:r>
    </w:p>
    <w:p w:rsidR="00B21AAC" w:rsidRDefault="006B6187">
      <w:pPr>
        <w:spacing w:before="0"/>
        <w:jc w:val="right"/>
        <w:rPr>
          <w:lang w:eastAsia="en-US"/>
        </w:rPr>
      </w:pPr>
      <w:r>
        <w:rPr>
          <w:lang w:eastAsia="en-US"/>
        </w:rPr>
        <w:t xml:space="preserve"> </w:t>
      </w:r>
      <w:r>
        <w:rPr>
          <w:lang w:eastAsia="en-US"/>
        </w:rPr>
        <w:t>к Договору купли-продажи ТС</w:t>
      </w:r>
    </w:p>
    <w:p w:rsidR="00B21AAC" w:rsidRDefault="006B6187">
      <w:pPr>
        <w:jc w:val="right"/>
        <w:rPr>
          <w:lang w:eastAsia="en-US"/>
        </w:rPr>
      </w:pPr>
      <w:r>
        <w:t>№ _____________ от «___» _____________ 2024 г.</w:t>
      </w:r>
    </w:p>
    <w:p w:rsidR="00B21AAC" w:rsidRDefault="00B21AAC">
      <w:pPr>
        <w:rPr>
          <w:lang w:eastAsia="en-US"/>
        </w:rPr>
      </w:pPr>
    </w:p>
    <w:p w:rsidR="00B21AAC" w:rsidRDefault="006B6187">
      <w:pPr>
        <w:jc w:val="center"/>
        <w:outlineLvl w:val="2"/>
        <w:rPr>
          <w:b/>
        </w:rPr>
      </w:pPr>
      <w:r>
        <w:rPr>
          <w:b/>
        </w:rPr>
        <w:t xml:space="preserve">Спецификация </w:t>
      </w:r>
    </w:p>
    <w:tbl>
      <w:tblPr>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1938"/>
        <w:gridCol w:w="613"/>
        <w:gridCol w:w="850"/>
        <w:gridCol w:w="992"/>
        <w:gridCol w:w="1276"/>
        <w:gridCol w:w="992"/>
        <w:gridCol w:w="1276"/>
        <w:gridCol w:w="1600"/>
      </w:tblGrid>
      <w:tr w:rsidR="00B21AAC">
        <w:trPr>
          <w:trHeight w:val="641"/>
          <w:jc w:val="center"/>
        </w:trPr>
        <w:tc>
          <w:tcPr>
            <w:tcW w:w="10003" w:type="dxa"/>
            <w:gridSpan w:val="9"/>
            <w:vMerge w:val="restart"/>
            <w:shd w:val="clear" w:color="FFFFFF" w:fill="FFFFFF"/>
            <w:vAlign w:val="center"/>
          </w:tcPr>
          <w:p w:rsidR="00B21AAC" w:rsidRDefault="006B6187">
            <w:pPr>
              <w:ind w:right="686"/>
              <w:jc w:val="left"/>
              <w:outlineLvl w:val="2"/>
              <w:rPr>
                <w:b/>
                <w:bCs/>
                <w:sz w:val="20"/>
                <w:szCs w:val="20"/>
              </w:rPr>
            </w:pPr>
            <w:r>
              <w:rPr>
                <w:b/>
                <w:bCs/>
                <w:sz w:val="20"/>
                <w:szCs w:val="20"/>
              </w:rPr>
              <w:t>1. Центральные электрические сети – г. Петропавловск-Камчатский, ул. Солнечная, 16</w:t>
            </w:r>
            <w:r>
              <w:rPr>
                <w:sz w:val="18"/>
                <w:szCs w:val="18"/>
              </w:rPr>
              <w:t xml:space="preserve"> (автоколонна)</w:t>
            </w:r>
          </w:p>
        </w:tc>
      </w:tr>
      <w:tr w:rsidR="00B21AAC">
        <w:trPr>
          <w:trHeight w:val="1414"/>
          <w:jc w:val="center"/>
        </w:trPr>
        <w:tc>
          <w:tcPr>
            <w:tcW w:w="466" w:type="dxa"/>
            <w:vMerge w:val="restart"/>
            <w:shd w:val="clear" w:color="FFFFFF" w:fill="FFFFFF"/>
            <w:vAlign w:val="center"/>
          </w:tcPr>
          <w:p w:rsidR="00B21AAC" w:rsidRDefault="006B6187">
            <w:pPr>
              <w:jc w:val="center"/>
              <w:outlineLvl w:val="2"/>
              <w:rPr>
                <w:sz w:val="20"/>
              </w:rPr>
            </w:pPr>
            <w:r>
              <w:rPr>
                <w:sz w:val="20"/>
                <w:szCs w:val="20"/>
              </w:rPr>
              <w:t>№ п/п</w:t>
            </w:r>
          </w:p>
        </w:tc>
        <w:tc>
          <w:tcPr>
            <w:tcW w:w="1938" w:type="dxa"/>
            <w:vMerge w:val="restart"/>
            <w:shd w:val="clear" w:color="FFFFFF" w:fill="FFFFFF"/>
            <w:vAlign w:val="center"/>
          </w:tcPr>
          <w:p w:rsidR="00B21AAC" w:rsidRDefault="006B6187">
            <w:pPr>
              <w:jc w:val="center"/>
              <w:outlineLvl w:val="2"/>
              <w:rPr>
                <w:sz w:val="20"/>
              </w:rPr>
            </w:pPr>
            <w:r>
              <w:rPr>
                <w:sz w:val="20"/>
                <w:szCs w:val="20"/>
              </w:rPr>
              <w:t>Наименование невостребованных товарно-материальных ценностей</w:t>
            </w:r>
          </w:p>
        </w:tc>
        <w:tc>
          <w:tcPr>
            <w:tcW w:w="613" w:type="dxa"/>
            <w:vMerge w:val="restart"/>
            <w:shd w:val="clear" w:color="FFFFFF" w:fill="FFFFFF"/>
            <w:vAlign w:val="center"/>
          </w:tcPr>
          <w:p w:rsidR="00B21AAC" w:rsidRDefault="006B6187">
            <w:pPr>
              <w:jc w:val="center"/>
              <w:outlineLvl w:val="2"/>
              <w:rPr>
                <w:sz w:val="20"/>
              </w:rPr>
            </w:pPr>
            <w:r>
              <w:rPr>
                <w:sz w:val="20"/>
                <w:szCs w:val="20"/>
              </w:rPr>
              <w:t>Ед. изм.</w:t>
            </w:r>
          </w:p>
        </w:tc>
        <w:tc>
          <w:tcPr>
            <w:tcW w:w="850" w:type="dxa"/>
            <w:vMerge w:val="restart"/>
            <w:vAlign w:val="center"/>
          </w:tcPr>
          <w:p w:rsidR="00B21AAC" w:rsidRDefault="006B6187">
            <w:pPr>
              <w:jc w:val="center"/>
              <w:outlineLvl w:val="2"/>
              <w:rPr>
                <w:sz w:val="20"/>
              </w:rPr>
            </w:pPr>
            <w:r>
              <w:rPr>
                <w:sz w:val="20"/>
                <w:szCs w:val="20"/>
              </w:rPr>
              <w:t>Количество</w:t>
            </w:r>
          </w:p>
        </w:tc>
        <w:tc>
          <w:tcPr>
            <w:tcW w:w="992" w:type="dxa"/>
            <w:vMerge w:val="restart"/>
            <w:vAlign w:val="center"/>
          </w:tcPr>
          <w:p w:rsidR="00B21AAC" w:rsidRDefault="006B6187">
            <w:pPr>
              <w:jc w:val="center"/>
              <w:outlineLvl w:val="2"/>
              <w:rPr>
                <w:sz w:val="20"/>
              </w:rPr>
            </w:pPr>
            <w:r>
              <w:rPr>
                <w:sz w:val="20"/>
                <w:szCs w:val="20"/>
              </w:rPr>
              <w:t>Цена за ед., руб. с НДС 20%</w:t>
            </w:r>
          </w:p>
        </w:tc>
        <w:tc>
          <w:tcPr>
            <w:tcW w:w="1276" w:type="dxa"/>
            <w:vMerge w:val="restart"/>
            <w:shd w:val="clear" w:color="FFFFFF" w:fill="FFFFFF"/>
            <w:vAlign w:val="center"/>
          </w:tcPr>
          <w:p w:rsidR="00B21AAC" w:rsidRDefault="006B6187">
            <w:pPr>
              <w:jc w:val="center"/>
              <w:outlineLvl w:val="2"/>
              <w:rPr>
                <w:sz w:val="20"/>
              </w:rPr>
            </w:pPr>
            <w:r>
              <w:rPr>
                <w:sz w:val="20"/>
                <w:szCs w:val="20"/>
              </w:rPr>
              <w:t>Стоимость,                     руб. с НДС 20%</w:t>
            </w:r>
          </w:p>
        </w:tc>
        <w:tc>
          <w:tcPr>
            <w:tcW w:w="992" w:type="dxa"/>
            <w:vMerge w:val="restart"/>
            <w:vAlign w:val="center"/>
          </w:tcPr>
          <w:p w:rsidR="00B21AAC" w:rsidRDefault="006B6187">
            <w:pPr>
              <w:jc w:val="center"/>
              <w:outlineLvl w:val="2"/>
              <w:rPr>
                <w:sz w:val="20"/>
              </w:rPr>
            </w:pPr>
            <w:r>
              <w:rPr>
                <w:sz w:val="20"/>
                <w:szCs w:val="20"/>
              </w:rPr>
              <w:t>В т.ч., НДС 20%</w:t>
            </w:r>
          </w:p>
        </w:tc>
        <w:tc>
          <w:tcPr>
            <w:tcW w:w="1276" w:type="dxa"/>
            <w:vMerge w:val="restart"/>
            <w:vAlign w:val="center"/>
          </w:tcPr>
          <w:p w:rsidR="00B21AAC" w:rsidRDefault="006B6187">
            <w:pPr>
              <w:jc w:val="center"/>
              <w:outlineLvl w:val="2"/>
              <w:rPr>
                <w:sz w:val="20"/>
              </w:rPr>
            </w:pPr>
            <w:r>
              <w:rPr>
                <w:sz w:val="20"/>
                <w:szCs w:val="20"/>
              </w:rPr>
              <w:t>Год выпуска НТС</w:t>
            </w:r>
          </w:p>
        </w:tc>
        <w:tc>
          <w:tcPr>
            <w:tcW w:w="1600" w:type="dxa"/>
            <w:vMerge w:val="restart"/>
            <w:vAlign w:val="center"/>
          </w:tcPr>
          <w:p w:rsidR="00B21AAC" w:rsidRDefault="006B6187">
            <w:pPr>
              <w:ind w:right="16"/>
              <w:jc w:val="center"/>
              <w:outlineLvl w:val="2"/>
              <w:rPr>
                <w:sz w:val="20"/>
              </w:rPr>
            </w:pPr>
            <w:r>
              <w:rPr>
                <w:sz w:val="20"/>
                <w:szCs w:val="20"/>
              </w:rPr>
              <w:t>Краткая информация о состоянии НТС</w:t>
            </w:r>
          </w:p>
        </w:tc>
      </w:tr>
      <w:tr w:rsidR="00B21AAC">
        <w:trPr>
          <w:trHeight w:val="751"/>
          <w:jc w:val="center"/>
        </w:trPr>
        <w:tc>
          <w:tcPr>
            <w:tcW w:w="466" w:type="dxa"/>
            <w:vMerge w:val="restart"/>
            <w:shd w:val="clear" w:color="FFFFFF" w:fill="FFFFFF"/>
            <w:vAlign w:val="center"/>
          </w:tcPr>
          <w:p w:rsidR="00B21AAC" w:rsidRDefault="006B6187">
            <w:r>
              <w:t>1</w:t>
            </w:r>
          </w:p>
        </w:tc>
        <w:tc>
          <w:tcPr>
            <w:tcW w:w="1938" w:type="dxa"/>
            <w:vMerge w:val="restart"/>
            <w:shd w:val="clear" w:color="FFFFFF" w:fill="FFFFFF"/>
            <w:vAlign w:val="center"/>
          </w:tcPr>
          <w:p w:rsidR="00B21AAC" w:rsidRDefault="006B6187">
            <w:pPr>
              <w:widowControl w:val="0"/>
              <w:spacing w:before="0"/>
              <w:jc w:val="left"/>
              <w:rPr>
                <w:sz w:val="24"/>
                <w:szCs w:val="24"/>
              </w:rPr>
            </w:pPr>
            <w:r>
              <w:rPr>
                <w:sz w:val="20"/>
                <w:szCs w:val="20"/>
              </w:rPr>
              <w:t>Грузовой бортовой МАЗ 5534, А314ОА41, категория С, пробег 10802, VIN ХТМ 53340000110164</w:t>
            </w:r>
          </w:p>
        </w:tc>
        <w:tc>
          <w:tcPr>
            <w:tcW w:w="613" w:type="dxa"/>
            <w:vMerge w:val="restart"/>
            <w:shd w:val="clear" w:color="FFFFFF" w:fill="FFFFFF"/>
            <w:vAlign w:val="center"/>
          </w:tcPr>
          <w:p w:rsidR="00B21AAC" w:rsidRDefault="006B6187">
            <w:pPr>
              <w:jc w:val="center"/>
              <w:rPr>
                <w:sz w:val="20"/>
                <w:szCs w:val="20"/>
              </w:rPr>
            </w:pPr>
            <w:r>
              <w:rPr>
                <w:color w:val="000000"/>
                <w:sz w:val="20"/>
                <w:szCs w:val="20"/>
              </w:rPr>
              <w:t>шт.</w:t>
            </w:r>
          </w:p>
        </w:tc>
        <w:tc>
          <w:tcPr>
            <w:tcW w:w="850" w:type="dxa"/>
            <w:vMerge w:val="restart"/>
            <w:vAlign w:val="center"/>
          </w:tcPr>
          <w:p w:rsidR="00B21AAC" w:rsidRDefault="006B6187">
            <w:pPr>
              <w:jc w:val="center"/>
              <w:rPr>
                <w:sz w:val="24"/>
                <w:szCs w:val="24"/>
              </w:rPr>
            </w:pPr>
            <w:r>
              <w:rPr>
                <w:sz w:val="24"/>
                <w:szCs w:val="24"/>
              </w:rPr>
              <w:t>1</w:t>
            </w:r>
          </w:p>
        </w:tc>
        <w:tc>
          <w:tcPr>
            <w:tcW w:w="992" w:type="dxa"/>
            <w:vMerge w:val="restart"/>
            <w:vAlign w:val="center"/>
          </w:tcPr>
          <w:p w:rsidR="00B21AAC" w:rsidRDefault="00B21AAC">
            <w:pPr>
              <w:jc w:val="center"/>
              <w:outlineLvl w:val="2"/>
              <w:rPr>
                <w:sz w:val="20"/>
                <w:szCs w:val="20"/>
              </w:rPr>
            </w:pPr>
          </w:p>
        </w:tc>
        <w:tc>
          <w:tcPr>
            <w:tcW w:w="1276" w:type="dxa"/>
            <w:vMerge w:val="restart"/>
            <w:shd w:val="clear" w:color="FFFFFF" w:fill="FFFFFF"/>
            <w:vAlign w:val="center"/>
          </w:tcPr>
          <w:p w:rsidR="00B21AAC" w:rsidRDefault="00B21AAC">
            <w:pPr>
              <w:jc w:val="center"/>
              <w:outlineLvl w:val="2"/>
              <w:rPr>
                <w:sz w:val="20"/>
                <w:szCs w:val="20"/>
              </w:rPr>
            </w:pPr>
          </w:p>
        </w:tc>
        <w:tc>
          <w:tcPr>
            <w:tcW w:w="992" w:type="dxa"/>
            <w:vMerge w:val="restart"/>
            <w:vAlign w:val="center"/>
          </w:tcPr>
          <w:p w:rsidR="00B21AAC" w:rsidRDefault="00B21AAC">
            <w:pPr>
              <w:jc w:val="center"/>
              <w:outlineLvl w:val="2"/>
              <w:rPr>
                <w:sz w:val="20"/>
                <w:szCs w:val="20"/>
              </w:rPr>
            </w:pPr>
          </w:p>
        </w:tc>
        <w:tc>
          <w:tcPr>
            <w:tcW w:w="1276" w:type="dxa"/>
            <w:vMerge w:val="restart"/>
            <w:vAlign w:val="center"/>
          </w:tcPr>
          <w:p w:rsidR="00B21AAC" w:rsidRDefault="006B6187">
            <w:pPr>
              <w:jc w:val="center"/>
              <w:rPr>
                <w:sz w:val="24"/>
                <w:szCs w:val="24"/>
              </w:rPr>
            </w:pPr>
            <w:r>
              <w:rPr>
                <w:sz w:val="24"/>
                <w:szCs w:val="24"/>
              </w:rPr>
              <w:t>1967</w:t>
            </w:r>
          </w:p>
        </w:tc>
        <w:tc>
          <w:tcPr>
            <w:tcW w:w="1600" w:type="dxa"/>
            <w:vMerge w:val="restart"/>
            <w:vAlign w:val="center"/>
          </w:tcPr>
          <w:p w:rsidR="00B21AAC" w:rsidRDefault="006B6187">
            <w:r>
              <w:rPr>
                <w:sz w:val="24"/>
                <w:szCs w:val="24"/>
              </w:rPr>
              <w:t>неисправен</w:t>
            </w:r>
          </w:p>
        </w:tc>
      </w:tr>
      <w:tr w:rsidR="00B21AAC">
        <w:trPr>
          <w:trHeight w:val="1160"/>
          <w:jc w:val="center"/>
        </w:trPr>
        <w:tc>
          <w:tcPr>
            <w:tcW w:w="466" w:type="dxa"/>
            <w:vMerge w:val="restart"/>
            <w:shd w:val="clear" w:color="FFFFFF" w:fill="FFFFFF"/>
            <w:vAlign w:val="center"/>
          </w:tcPr>
          <w:p w:rsidR="00B21AAC" w:rsidRDefault="006B6187">
            <w:r>
              <w:t>2</w:t>
            </w:r>
          </w:p>
        </w:tc>
        <w:tc>
          <w:tcPr>
            <w:tcW w:w="1938" w:type="dxa"/>
            <w:vMerge w:val="restart"/>
            <w:shd w:val="clear" w:color="FFFFFF" w:fill="FFFFFF"/>
            <w:vAlign w:val="center"/>
          </w:tcPr>
          <w:p w:rsidR="00B21AAC" w:rsidRDefault="006B6187">
            <w:pPr>
              <w:widowControl w:val="0"/>
              <w:spacing w:after="120"/>
              <w:rPr>
                <w:sz w:val="20"/>
                <w:szCs w:val="20"/>
              </w:rPr>
            </w:pPr>
            <w:r>
              <w:rPr>
                <w:sz w:val="20"/>
                <w:szCs w:val="20"/>
              </w:rPr>
              <w:t>Грузовой ЗИЛ ММЗ 4502 А319ОА41, категория С, пробег 60125, VIN ХТР 45020000009198</w:t>
            </w:r>
          </w:p>
        </w:tc>
        <w:tc>
          <w:tcPr>
            <w:tcW w:w="613" w:type="dxa"/>
            <w:vMerge w:val="restart"/>
            <w:shd w:val="clear" w:color="FFFFFF" w:fill="FFFFFF"/>
            <w:vAlign w:val="center"/>
          </w:tcPr>
          <w:p w:rsidR="00B21AAC" w:rsidRDefault="006B6187">
            <w:pPr>
              <w:jc w:val="center"/>
              <w:rPr>
                <w:sz w:val="20"/>
                <w:szCs w:val="20"/>
              </w:rPr>
            </w:pPr>
            <w:r>
              <w:rPr>
                <w:color w:val="000000"/>
                <w:sz w:val="20"/>
                <w:szCs w:val="20"/>
              </w:rPr>
              <w:t>шт.</w:t>
            </w:r>
          </w:p>
        </w:tc>
        <w:tc>
          <w:tcPr>
            <w:tcW w:w="850" w:type="dxa"/>
            <w:vMerge w:val="restart"/>
            <w:vAlign w:val="center"/>
          </w:tcPr>
          <w:p w:rsidR="00B21AAC" w:rsidRDefault="006B6187">
            <w:pPr>
              <w:jc w:val="center"/>
              <w:rPr>
                <w:sz w:val="24"/>
                <w:szCs w:val="24"/>
              </w:rPr>
            </w:pPr>
            <w:r>
              <w:rPr>
                <w:sz w:val="24"/>
                <w:szCs w:val="24"/>
              </w:rPr>
              <w:t>1</w:t>
            </w:r>
          </w:p>
        </w:tc>
        <w:tc>
          <w:tcPr>
            <w:tcW w:w="992" w:type="dxa"/>
            <w:vMerge w:val="restart"/>
            <w:vAlign w:val="center"/>
          </w:tcPr>
          <w:p w:rsidR="00B21AAC" w:rsidRDefault="00B21AAC">
            <w:pPr>
              <w:jc w:val="center"/>
              <w:outlineLvl w:val="2"/>
              <w:rPr>
                <w:sz w:val="20"/>
                <w:szCs w:val="20"/>
              </w:rPr>
            </w:pPr>
          </w:p>
        </w:tc>
        <w:tc>
          <w:tcPr>
            <w:tcW w:w="1276" w:type="dxa"/>
            <w:vMerge w:val="restart"/>
            <w:shd w:val="clear" w:color="FFFFFF" w:fill="FFFFFF"/>
            <w:vAlign w:val="center"/>
          </w:tcPr>
          <w:p w:rsidR="00B21AAC" w:rsidRDefault="00B21AAC">
            <w:pPr>
              <w:jc w:val="center"/>
              <w:outlineLvl w:val="2"/>
              <w:rPr>
                <w:sz w:val="20"/>
                <w:szCs w:val="20"/>
              </w:rPr>
            </w:pPr>
          </w:p>
        </w:tc>
        <w:tc>
          <w:tcPr>
            <w:tcW w:w="992" w:type="dxa"/>
            <w:vMerge w:val="restart"/>
            <w:vAlign w:val="center"/>
          </w:tcPr>
          <w:p w:rsidR="00B21AAC" w:rsidRDefault="00B21AAC">
            <w:pPr>
              <w:jc w:val="center"/>
              <w:outlineLvl w:val="2"/>
              <w:rPr>
                <w:sz w:val="20"/>
                <w:szCs w:val="20"/>
              </w:rPr>
            </w:pPr>
          </w:p>
        </w:tc>
        <w:tc>
          <w:tcPr>
            <w:tcW w:w="1276" w:type="dxa"/>
            <w:vMerge w:val="restart"/>
            <w:vAlign w:val="center"/>
          </w:tcPr>
          <w:p w:rsidR="00B21AAC" w:rsidRDefault="006B6187">
            <w:pPr>
              <w:jc w:val="center"/>
              <w:rPr>
                <w:sz w:val="24"/>
                <w:szCs w:val="24"/>
              </w:rPr>
            </w:pPr>
            <w:r>
              <w:rPr>
                <w:sz w:val="24"/>
                <w:szCs w:val="24"/>
              </w:rPr>
              <w:t>1990</w:t>
            </w:r>
          </w:p>
        </w:tc>
        <w:tc>
          <w:tcPr>
            <w:tcW w:w="1600" w:type="dxa"/>
            <w:vMerge w:val="restart"/>
            <w:vAlign w:val="center"/>
          </w:tcPr>
          <w:p w:rsidR="00B21AAC" w:rsidRDefault="006B6187">
            <w:r>
              <w:rPr>
                <w:sz w:val="24"/>
                <w:szCs w:val="24"/>
              </w:rPr>
              <w:t>неисправен</w:t>
            </w:r>
          </w:p>
        </w:tc>
      </w:tr>
      <w:tr w:rsidR="00B21AAC">
        <w:trPr>
          <w:trHeight w:val="756"/>
          <w:jc w:val="center"/>
        </w:trPr>
        <w:tc>
          <w:tcPr>
            <w:tcW w:w="466" w:type="dxa"/>
            <w:vMerge w:val="restart"/>
            <w:shd w:val="clear" w:color="FFFFFF" w:fill="FFFFFF"/>
            <w:vAlign w:val="center"/>
          </w:tcPr>
          <w:p w:rsidR="00B21AAC" w:rsidRDefault="006B6187">
            <w:r>
              <w:t>3</w:t>
            </w:r>
          </w:p>
        </w:tc>
        <w:tc>
          <w:tcPr>
            <w:tcW w:w="1938" w:type="dxa"/>
            <w:vMerge w:val="restart"/>
            <w:shd w:val="clear" w:color="FFFFFF" w:fill="FFFFFF"/>
            <w:vAlign w:val="center"/>
          </w:tcPr>
          <w:p w:rsidR="00B21AAC" w:rsidRDefault="006B6187">
            <w:r>
              <w:rPr>
                <w:sz w:val="20"/>
                <w:szCs w:val="20"/>
              </w:rPr>
              <w:t>грузовой фургон газ 66, К509МТ41, категория С, пробег 36816, VIN ХТН006611Н0492691</w:t>
            </w:r>
          </w:p>
        </w:tc>
        <w:tc>
          <w:tcPr>
            <w:tcW w:w="613" w:type="dxa"/>
            <w:vMerge w:val="restart"/>
            <w:shd w:val="clear" w:color="FFFFFF" w:fill="FFFFFF"/>
            <w:vAlign w:val="center"/>
          </w:tcPr>
          <w:p w:rsidR="00B21AAC" w:rsidRDefault="006B6187">
            <w:pPr>
              <w:jc w:val="center"/>
              <w:rPr>
                <w:sz w:val="20"/>
                <w:szCs w:val="20"/>
              </w:rPr>
            </w:pPr>
            <w:r>
              <w:rPr>
                <w:color w:val="000000"/>
                <w:sz w:val="20"/>
                <w:szCs w:val="20"/>
              </w:rPr>
              <w:t>шт.</w:t>
            </w:r>
          </w:p>
        </w:tc>
        <w:tc>
          <w:tcPr>
            <w:tcW w:w="850" w:type="dxa"/>
            <w:vMerge w:val="restart"/>
            <w:vAlign w:val="center"/>
          </w:tcPr>
          <w:p w:rsidR="00B21AAC" w:rsidRDefault="006B6187">
            <w:pPr>
              <w:jc w:val="center"/>
              <w:rPr>
                <w:sz w:val="24"/>
                <w:szCs w:val="24"/>
              </w:rPr>
            </w:pPr>
            <w:r>
              <w:rPr>
                <w:sz w:val="24"/>
                <w:szCs w:val="24"/>
              </w:rPr>
              <w:t>1</w:t>
            </w:r>
          </w:p>
        </w:tc>
        <w:tc>
          <w:tcPr>
            <w:tcW w:w="992" w:type="dxa"/>
            <w:vMerge w:val="restart"/>
            <w:vAlign w:val="center"/>
          </w:tcPr>
          <w:p w:rsidR="00B21AAC" w:rsidRDefault="00B21AAC">
            <w:pPr>
              <w:jc w:val="center"/>
              <w:outlineLvl w:val="2"/>
              <w:rPr>
                <w:sz w:val="20"/>
                <w:szCs w:val="20"/>
              </w:rPr>
            </w:pPr>
          </w:p>
        </w:tc>
        <w:tc>
          <w:tcPr>
            <w:tcW w:w="1276" w:type="dxa"/>
            <w:vMerge w:val="restart"/>
            <w:shd w:val="clear" w:color="FFFFFF" w:fill="FFFFFF"/>
            <w:vAlign w:val="center"/>
          </w:tcPr>
          <w:p w:rsidR="00B21AAC" w:rsidRDefault="00B21AAC">
            <w:pPr>
              <w:jc w:val="center"/>
              <w:outlineLvl w:val="2"/>
              <w:rPr>
                <w:sz w:val="20"/>
                <w:szCs w:val="20"/>
              </w:rPr>
            </w:pPr>
          </w:p>
        </w:tc>
        <w:tc>
          <w:tcPr>
            <w:tcW w:w="992" w:type="dxa"/>
            <w:vMerge w:val="restart"/>
            <w:vAlign w:val="center"/>
          </w:tcPr>
          <w:p w:rsidR="00B21AAC" w:rsidRDefault="00B21AAC">
            <w:pPr>
              <w:jc w:val="center"/>
              <w:outlineLvl w:val="2"/>
              <w:rPr>
                <w:sz w:val="20"/>
                <w:szCs w:val="20"/>
              </w:rPr>
            </w:pPr>
          </w:p>
        </w:tc>
        <w:tc>
          <w:tcPr>
            <w:tcW w:w="1276" w:type="dxa"/>
            <w:vMerge w:val="restart"/>
            <w:vAlign w:val="center"/>
          </w:tcPr>
          <w:p w:rsidR="00B21AAC" w:rsidRDefault="006B6187">
            <w:pPr>
              <w:jc w:val="center"/>
              <w:rPr>
                <w:sz w:val="24"/>
                <w:szCs w:val="24"/>
              </w:rPr>
            </w:pPr>
            <w:r>
              <w:rPr>
                <w:sz w:val="24"/>
                <w:szCs w:val="24"/>
              </w:rPr>
              <w:t>1987</w:t>
            </w:r>
          </w:p>
        </w:tc>
        <w:tc>
          <w:tcPr>
            <w:tcW w:w="1600" w:type="dxa"/>
            <w:vMerge w:val="restart"/>
            <w:vAlign w:val="center"/>
          </w:tcPr>
          <w:p w:rsidR="00B21AAC" w:rsidRDefault="006B6187">
            <w:r>
              <w:rPr>
                <w:sz w:val="24"/>
                <w:szCs w:val="24"/>
              </w:rPr>
              <w:t>неисправен</w:t>
            </w:r>
          </w:p>
        </w:tc>
      </w:tr>
      <w:tr w:rsidR="00B21AAC">
        <w:trPr>
          <w:trHeight w:val="566"/>
          <w:jc w:val="center"/>
        </w:trPr>
        <w:tc>
          <w:tcPr>
            <w:tcW w:w="466" w:type="dxa"/>
            <w:vMerge w:val="restart"/>
            <w:shd w:val="clear" w:color="FFFFFF" w:fill="FFFFFF"/>
            <w:vAlign w:val="center"/>
          </w:tcPr>
          <w:p w:rsidR="00B21AAC" w:rsidRDefault="006B6187">
            <w:r>
              <w:t>4</w:t>
            </w:r>
          </w:p>
        </w:tc>
        <w:tc>
          <w:tcPr>
            <w:tcW w:w="1938" w:type="dxa"/>
            <w:vMerge w:val="restart"/>
            <w:shd w:val="clear" w:color="FFFFFF" w:fill="FFFFFF"/>
            <w:vAlign w:val="center"/>
          </w:tcPr>
          <w:p w:rsidR="00B21AAC" w:rsidRDefault="006B6187">
            <w:r>
              <w:rPr>
                <w:sz w:val="20"/>
                <w:szCs w:val="20"/>
              </w:rPr>
              <w:t>Грузовой фургон ГАЗ 5312 А082НХ41,  категория С, пробег 11021, VIN ХТН531200М1374971</w:t>
            </w:r>
          </w:p>
        </w:tc>
        <w:tc>
          <w:tcPr>
            <w:tcW w:w="613" w:type="dxa"/>
            <w:vMerge w:val="restart"/>
            <w:shd w:val="clear" w:color="FFFFFF" w:fill="FFFFFF"/>
            <w:vAlign w:val="center"/>
          </w:tcPr>
          <w:p w:rsidR="00B21AAC" w:rsidRDefault="006B6187">
            <w:pPr>
              <w:jc w:val="center"/>
              <w:rPr>
                <w:sz w:val="20"/>
                <w:szCs w:val="20"/>
              </w:rPr>
            </w:pPr>
            <w:r>
              <w:rPr>
                <w:color w:val="000000"/>
                <w:sz w:val="20"/>
                <w:szCs w:val="20"/>
              </w:rPr>
              <w:t>шт.</w:t>
            </w:r>
          </w:p>
        </w:tc>
        <w:tc>
          <w:tcPr>
            <w:tcW w:w="850" w:type="dxa"/>
            <w:vMerge w:val="restart"/>
            <w:vAlign w:val="center"/>
          </w:tcPr>
          <w:p w:rsidR="00B21AAC" w:rsidRDefault="006B6187">
            <w:pPr>
              <w:jc w:val="center"/>
              <w:rPr>
                <w:sz w:val="24"/>
                <w:szCs w:val="24"/>
              </w:rPr>
            </w:pPr>
            <w:r>
              <w:rPr>
                <w:sz w:val="24"/>
                <w:szCs w:val="24"/>
              </w:rPr>
              <w:t>1</w:t>
            </w:r>
          </w:p>
        </w:tc>
        <w:tc>
          <w:tcPr>
            <w:tcW w:w="992" w:type="dxa"/>
            <w:vMerge w:val="restart"/>
            <w:vAlign w:val="center"/>
          </w:tcPr>
          <w:p w:rsidR="00B21AAC" w:rsidRDefault="00B21AAC">
            <w:pPr>
              <w:jc w:val="center"/>
              <w:outlineLvl w:val="2"/>
              <w:rPr>
                <w:sz w:val="20"/>
                <w:szCs w:val="20"/>
              </w:rPr>
            </w:pPr>
          </w:p>
        </w:tc>
        <w:tc>
          <w:tcPr>
            <w:tcW w:w="1276" w:type="dxa"/>
            <w:vMerge w:val="restart"/>
            <w:shd w:val="clear" w:color="FFFFFF" w:fill="FFFFFF"/>
            <w:vAlign w:val="center"/>
          </w:tcPr>
          <w:p w:rsidR="00B21AAC" w:rsidRDefault="00B21AAC">
            <w:pPr>
              <w:jc w:val="center"/>
              <w:outlineLvl w:val="2"/>
              <w:rPr>
                <w:sz w:val="20"/>
                <w:szCs w:val="20"/>
              </w:rPr>
            </w:pPr>
          </w:p>
        </w:tc>
        <w:tc>
          <w:tcPr>
            <w:tcW w:w="992" w:type="dxa"/>
            <w:vMerge w:val="restart"/>
            <w:vAlign w:val="center"/>
          </w:tcPr>
          <w:p w:rsidR="00B21AAC" w:rsidRDefault="00B21AAC">
            <w:pPr>
              <w:jc w:val="center"/>
              <w:outlineLvl w:val="2"/>
              <w:rPr>
                <w:sz w:val="20"/>
                <w:szCs w:val="20"/>
              </w:rPr>
            </w:pPr>
          </w:p>
        </w:tc>
        <w:tc>
          <w:tcPr>
            <w:tcW w:w="1276" w:type="dxa"/>
            <w:vMerge w:val="restart"/>
            <w:vAlign w:val="center"/>
          </w:tcPr>
          <w:p w:rsidR="00B21AAC" w:rsidRDefault="006B6187">
            <w:pPr>
              <w:jc w:val="center"/>
              <w:rPr>
                <w:color w:val="000000"/>
                <w:sz w:val="20"/>
                <w:szCs w:val="20"/>
              </w:rPr>
            </w:pPr>
            <w:r>
              <w:rPr>
                <w:color w:val="000000"/>
                <w:sz w:val="24"/>
                <w:szCs w:val="24"/>
              </w:rPr>
              <w:t>1991</w:t>
            </w:r>
          </w:p>
        </w:tc>
        <w:tc>
          <w:tcPr>
            <w:tcW w:w="1600" w:type="dxa"/>
            <w:vMerge w:val="restart"/>
            <w:vAlign w:val="center"/>
          </w:tcPr>
          <w:p w:rsidR="00B21AAC" w:rsidRDefault="006B6187">
            <w:r>
              <w:rPr>
                <w:sz w:val="24"/>
                <w:szCs w:val="24"/>
              </w:rPr>
              <w:t>неисправен</w:t>
            </w:r>
          </w:p>
        </w:tc>
      </w:tr>
      <w:tr w:rsidR="00B21AAC">
        <w:trPr>
          <w:trHeight w:val="425"/>
          <w:jc w:val="center"/>
        </w:trPr>
        <w:tc>
          <w:tcPr>
            <w:tcW w:w="466" w:type="dxa"/>
            <w:vMerge w:val="restart"/>
            <w:shd w:val="clear" w:color="FFFFFF" w:fill="FFFFFF"/>
            <w:vAlign w:val="center"/>
          </w:tcPr>
          <w:p w:rsidR="00B21AAC" w:rsidRDefault="006B6187">
            <w:r>
              <w:t>5</w:t>
            </w:r>
          </w:p>
        </w:tc>
        <w:tc>
          <w:tcPr>
            <w:tcW w:w="1938" w:type="dxa"/>
            <w:vMerge w:val="restart"/>
            <w:shd w:val="clear" w:color="FFFFFF" w:fill="FFFFFF"/>
            <w:vAlign w:val="center"/>
          </w:tcPr>
          <w:p w:rsidR="00B21AAC" w:rsidRDefault="006B6187">
            <w:r>
              <w:rPr>
                <w:sz w:val="20"/>
                <w:szCs w:val="20"/>
              </w:rPr>
              <w:t xml:space="preserve">специализированный ГАЗ-66, А182ТТ41, категория С, пробег 31621, </w:t>
            </w:r>
            <w:r>
              <w:rPr>
                <w:sz w:val="20"/>
                <w:szCs w:val="20"/>
              </w:rPr>
              <w:t>VIN отсутствует</w:t>
            </w:r>
          </w:p>
        </w:tc>
        <w:tc>
          <w:tcPr>
            <w:tcW w:w="613" w:type="dxa"/>
            <w:vMerge w:val="restart"/>
            <w:shd w:val="clear" w:color="FFFFFF" w:fill="FFFFFF"/>
            <w:vAlign w:val="center"/>
          </w:tcPr>
          <w:p w:rsidR="00B21AAC" w:rsidRDefault="006B6187">
            <w:pPr>
              <w:jc w:val="center"/>
              <w:rPr>
                <w:sz w:val="20"/>
                <w:szCs w:val="20"/>
              </w:rPr>
            </w:pPr>
            <w:r>
              <w:rPr>
                <w:color w:val="000000"/>
                <w:sz w:val="20"/>
                <w:szCs w:val="20"/>
              </w:rPr>
              <w:t>шт.</w:t>
            </w:r>
          </w:p>
        </w:tc>
        <w:tc>
          <w:tcPr>
            <w:tcW w:w="850" w:type="dxa"/>
            <w:vMerge w:val="restart"/>
            <w:vAlign w:val="center"/>
          </w:tcPr>
          <w:p w:rsidR="00B21AAC" w:rsidRDefault="006B6187">
            <w:pPr>
              <w:jc w:val="center"/>
              <w:rPr>
                <w:sz w:val="24"/>
                <w:szCs w:val="24"/>
              </w:rPr>
            </w:pPr>
            <w:r>
              <w:rPr>
                <w:sz w:val="24"/>
                <w:szCs w:val="24"/>
              </w:rPr>
              <w:t>1</w:t>
            </w:r>
          </w:p>
        </w:tc>
        <w:tc>
          <w:tcPr>
            <w:tcW w:w="992" w:type="dxa"/>
            <w:vMerge w:val="restart"/>
            <w:vAlign w:val="center"/>
          </w:tcPr>
          <w:p w:rsidR="00B21AAC" w:rsidRDefault="00B21AAC">
            <w:pPr>
              <w:jc w:val="center"/>
              <w:outlineLvl w:val="2"/>
              <w:rPr>
                <w:sz w:val="20"/>
                <w:szCs w:val="20"/>
              </w:rPr>
            </w:pPr>
          </w:p>
        </w:tc>
        <w:tc>
          <w:tcPr>
            <w:tcW w:w="1276" w:type="dxa"/>
            <w:vMerge w:val="restart"/>
            <w:shd w:val="clear" w:color="FFFFFF" w:fill="FFFFFF"/>
            <w:vAlign w:val="center"/>
          </w:tcPr>
          <w:p w:rsidR="00B21AAC" w:rsidRDefault="00B21AAC">
            <w:pPr>
              <w:jc w:val="center"/>
              <w:outlineLvl w:val="2"/>
              <w:rPr>
                <w:sz w:val="20"/>
                <w:szCs w:val="20"/>
              </w:rPr>
            </w:pPr>
          </w:p>
        </w:tc>
        <w:tc>
          <w:tcPr>
            <w:tcW w:w="992" w:type="dxa"/>
            <w:vMerge w:val="restart"/>
            <w:vAlign w:val="center"/>
          </w:tcPr>
          <w:p w:rsidR="00B21AAC" w:rsidRDefault="00B21AAC">
            <w:pPr>
              <w:jc w:val="center"/>
              <w:outlineLvl w:val="2"/>
              <w:rPr>
                <w:sz w:val="20"/>
                <w:szCs w:val="20"/>
              </w:rPr>
            </w:pPr>
          </w:p>
        </w:tc>
        <w:tc>
          <w:tcPr>
            <w:tcW w:w="1276" w:type="dxa"/>
            <w:vMerge w:val="restart"/>
            <w:vAlign w:val="center"/>
          </w:tcPr>
          <w:p w:rsidR="00B21AAC" w:rsidRDefault="006B6187">
            <w:pPr>
              <w:jc w:val="center"/>
              <w:rPr>
                <w:sz w:val="24"/>
                <w:szCs w:val="24"/>
              </w:rPr>
            </w:pPr>
            <w:r>
              <w:rPr>
                <w:sz w:val="24"/>
                <w:szCs w:val="24"/>
              </w:rPr>
              <w:t>1980</w:t>
            </w:r>
          </w:p>
        </w:tc>
        <w:tc>
          <w:tcPr>
            <w:tcW w:w="1600" w:type="dxa"/>
            <w:vMerge w:val="restart"/>
            <w:vAlign w:val="center"/>
          </w:tcPr>
          <w:p w:rsidR="00B21AAC" w:rsidRDefault="006B6187">
            <w:r>
              <w:rPr>
                <w:sz w:val="24"/>
                <w:szCs w:val="24"/>
              </w:rPr>
              <w:t>неисправен</w:t>
            </w:r>
          </w:p>
        </w:tc>
      </w:tr>
      <w:tr w:rsidR="00B21AAC">
        <w:trPr>
          <w:trHeight w:val="860"/>
          <w:jc w:val="center"/>
        </w:trPr>
        <w:tc>
          <w:tcPr>
            <w:tcW w:w="466" w:type="dxa"/>
            <w:vMerge w:val="restart"/>
            <w:shd w:val="clear" w:color="FFFFFF" w:fill="FFFFFF"/>
            <w:vAlign w:val="center"/>
          </w:tcPr>
          <w:p w:rsidR="00B21AAC" w:rsidRDefault="006B6187">
            <w:r>
              <w:t>6</w:t>
            </w:r>
          </w:p>
        </w:tc>
        <w:tc>
          <w:tcPr>
            <w:tcW w:w="1938" w:type="dxa"/>
            <w:vMerge w:val="restart"/>
            <w:shd w:val="clear" w:color="FFFFFF" w:fill="FFFFFF"/>
            <w:vAlign w:val="center"/>
          </w:tcPr>
          <w:p w:rsidR="00B21AAC" w:rsidRDefault="006B6187">
            <w:pPr>
              <w:rPr>
                <w:sz w:val="20"/>
                <w:szCs w:val="20"/>
              </w:rPr>
            </w:pPr>
            <w:r>
              <w:rPr>
                <w:sz w:val="20"/>
                <w:szCs w:val="20"/>
              </w:rPr>
              <w:t xml:space="preserve">специализированный ГАЗ 66-МРС-Б, </w:t>
            </w:r>
            <w:r>
              <w:rPr>
                <w:sz w:val="20"/>
                <w:szCs w:val="20"/>
              </w:rPr>
              <w:t>А081НХ41, категория С, пробег 13262, VIN ХТН006611R0577815</w:t>
            </w:r>
          </w:p>
        </w:tc>
        <w:tc>
          <w:tcPr>
            <w:tcW w:w="613" w:type="dxa"/>
            <w:vMerge w:val="restart"/>
            <w:shd w:val="clear" w:color="FFFFFF" w:fill="FFFFFF"/>
            <w:vAlign w:val="center"/>
          </w:tcPr>
          <w:p w:rsidR="00B21AAC" w:rsidRDefault="006B6187">
            <w:pPr>
              <w:jc w:val="center"/>
              <w:rPr>
                <w:sz w:val="20"/>
                <w:szCs w:val="20"/>
              </w:rPr>
            </w:pPr>
            <w:r>
              <w:rPr>
                <w:color w:val="000000"/>
                <w:sz w:val="20"/>
                <w:szCs w:val="20"/>
              </w:rPr>
              <w:t>шт.</w:t>
            </w:r>
          </w:p>
        </w:tc>
        <w:tc>
          <w:tcPr>
            <w:tcW w:w="850" w:type="dxa"/>
            <w:vMerge w:val="restart"/>
            <w:vAlign w:val="center"/>
          </w:tcPr>
          <w:p w:rsidR="00B21AAC" w:rsidRDefault="006B6187">
            <w:pPr>
              <w:jc w:val="center"/>
              <w:rPr>
                <w:sz w:val="24"/>
                <w:szCs w:val="24"/>
              </w:rPr>
            </w:pPr>
            <w:r>
              <w:rPr>
                <w:sz w:val="24"/>
                <w:szCs w:val="24"/>
              </w:rPr>
              <w:t>1</w:t>
            </w:r>
          </w:p>
        </w:tc>
        <w:tc>
          <w:tcPr>
            <w:tcW w:w="992" w:type="dxa"/>
            <w:vMerge w:val="restart"/>
            <w:vAlign w:val="center"/>
          </w:tcPr>
          <w:p w:rsidR="00B21AAC" w:rsidRDefault="00B21AAC">
            <w:pPr>
              <w:jc w:val="center"/>
              <w:outlineLvl w:val="2"/>
              <w:rPr>
                <w:sz w:val="20"/>
                <w:szCs w:val="20"/>
              </w:rPr>
            </w:pPr>
          </w:p>
        </w:tc>
        <w:tc>
          <w:tcPr>
            <w:tcW w:w="1276" w:type="dxa"/>
            <w:vMerge w:val="restart"/>
            <w:shd w:val="clear" w:color="FFFFFF" w:fill="FFFFFF"/>
            <w:vAlign w:val="center"/>
          </w:tcPr>
          <w:p w:rsidR="00B21AAC" w:rsidRDefault="00B21AAC">
            <w:pPr>
              <w:jc w:val="center"/>
              <w:outlineLvl w:val="2"/>
              <w:rPr>
                <w:sz w:val="20"/>
                <w:szCs w:val="20"/>
              </w:rPr>
            </w:pPr>
          </w:p>
        </w:tc>
        <w:tc>
          <w:tcPr>
            <w:tcW w:w="992" w:type="dxa"/>
            <w:vMerge w:val="restart"/>
            <w:vAlign w:val="center"/>
          </w:tcPr>
          <w:p w:rsidR="00B21AAC" w:rsidRDefault="00B21AAC">
            <w:pPr>
              <w:jc w:val="center"/>
              <w:outlineLvl w:val="2"/>
              <w:rPr>
                <w:sz w:val="20"/>
                <w:szCs w:val="20"/>
              </w:rPr>
            </w:pPr>
          </w:p>
        </w:tc>
        <w:tc>
          <w:tcPr>
            <w:tcW w:w="1276" w:type="dxa"/>
            <w:vMerge w:val="restart"/>
            <w:vAlign w:val="center"/>
          </w:tcPr>
          <w:p w:rsidR="00B21AAC" w:rsidRDefault="006B6187">
            <w:pPr>
              <w:jc w:val="center"/>
              <w:rPr>
                <w:sz w:val="24"/>
                <w:szCs w:val="24"/>
              </w:rPr>
            </w:pPr>
            <w:r>
              <w:rPr>
                <w:sz w:val="24"/>
                <w:szCs w:val="24"/>
              </w:rPr>
              <w:t>1989</w:t>
            </w:r>
          </w:p>
        </w:tc>
        <w:tc>
          <w:tcPr>
            <w:tcW w:w="1600" w:type="dxa"/>
            <w:vMerge w:val="restart"/>
            <w:vAlign w:val="center"/>
          </w:tcPr>
          <w:p w:rsidR="00B21AAC" w:rsidRDefault="006B6187">
            <w:r>
              <w:rPr>
                <w:sz w:val="24"/>
                <w:szCs w:val="24"/>
              </w:rPr>
              <w:t>неисправен</w:t>
            </w:r>
          </w:p>
        </w:tc>
      </w:tr>
      <w:tr w:rsidR="00B21AAC">
        <w:trPr>
          <w:trHeight w:val="860"/>
          <w:jc w:val="center"/>
        </w:trPr>
        <w:tc>
          <w:tcPr>
            <w:tcW w:w="466" w:type="dxa"/>
            <w:vMerge w:val="restart"/>
            <w:shd w:val="clear" w:color="FFFFFF" w:fill="FFFFFF"/>
            <w:vAlign w:val="center"/>
          </w:tcPr>
          <w:p w:rsidR="00B21AAC" w:rsidRDefault="006B6187">
            <w:r>
              <w:t>7</w:t>
            </w:r>
          </w:p>
        </w:tc>
        <w:tc>
          <w:tcPr>
            <w:tcW w:w="1938" w:type="dxa"/>
            <w:vMerge w:val="restart"/>
            <w:shd w:val="clear" w:color="FFFFFF" w:fill="FFFFFF"/>
            <w:vAlign w:val="center"/>
          </w:tcPr>
          <w:p w:rsidR="00B21AAC" w:rsidRDefault="006B6187">
            <w:r>
              <w:rPr>
                <w:sz w:val="20"/>
                <w:szCs w:val="20"/>
              </w:rPr>
              <w:t>Прицеп автомобильный 41ЧА1862, VIN ХТ383230000032.</w:t>
            </w:r>
          </w:p>
        </w:tc>
        <w:tc>
          <w:tcPr>
            <w:tcW w:w="613" w:type="dxa"/>
            <w:vMerge w:val="restart"/>
            <w:shd w:val="clear" w:color="FFFFFF" w:fill="FFFFFF"/>
            <w:vAlign w:val="center"/>
          </w:tcPr>
          <w:p w:rsidR="00B21AAC" w:rsidRDefault="006B6187">
            <w:pPr>
              <w:jc w:val="center"/>
              <w:rPr>
                <w:sz w:val="20"/>
                <w:szCs w:val="20"/>
              </w:rPr>
            </w:pPr>
            <w:r>
              <w:rPr>
                <w:color w:val="000000"/>
                <w:sz w:val="20"/>
                <w:szCs w:val="20"/>
              </w:rPr>
              <w:t>шт.</w:t>
            </w:r>
          </w:p>
        </w:tc>
        <w:tc>
          <w:tcPr>
            <w:tcW w:w="850" w:type="dxa"/>
            <w:vMerge w:val="restart"/>
            <w:vAlign w:val="center"/>
          </w:tcPr>
          <w:p w:rsidR="00B21AAC" w:rsidRDefault="006B6187">
            <w:pPr>
              <w:jc w:val="center"/>
              <w:rPr>
                <w:sz w:val="24"/>
                <w:szCs w:val="24"/>
              </w:rPr>
            </w:pPr>
            <w:r>
              <w:rPr>
                <w:sz w:val="24"/>
                <w:szCs w:val="24"/>
              </w:rPr>
              <w:t>1</w:t>
            </w:r>
          </w:p>
        </w:tc>
        <w:tc>
          <w:tcPr>
            <w:tcW w:w="992" w:type="dxa"/>
            <w:vMerge w:val="restart"/>
            <w:vAlign w:val="center"/>
          </w:tcPr>
          <w:p w:rsidR="00B21AAC" w:rsidRDefault="00B21AAC">
            <w:pPr>
              <w:jc w:val="center"/>
              <w:outlineLvl w:val="2"/>
              <w:rPr>
                <w:sz w:val="20"/>
                <w:szCs w:val="20"/>
              </w:rPr>
            </w:pPr>
          </w:p>
        </w:tc>
        <w:tc>
          <w:tcPr>
            <w:tcW w:w="1276" w:type="dxa"/>
            <w:vMerge w:val="restart"/>
            <w:shd w:val="clear" w:color="FFFFFF" w:fill="FFFFFF"/>
            <w:vAlign w:val="center"/>
          </w:tcPr>
          <w:p w:rsidR="00B21AAC" w:rsidRDefault="00B21AAC">
            <w:pPr>
              <w:jc w:val="center"/>
              <w:outlineLvl w:val="2"/>
              <w:rPr>
                <w:sz w:val="20"/>
                <w:szCs w:val="20"/>
              </w:rPr>
            </w:pPr>
          </w:p>
        </w:tc>
        <w:tc>
          <w:tcPr>
            <w:tcW w:w="992" w:type="dxa"/>
            <w:vMerge w:val="restart"/>
            <w:vAlign w:val="center"/>
          </w:tcPr>
          <w:p w:rsidR="00B21AAC" w:rsidRDefault="00B21AAC">
            <w:pPr>
              <w:jc w:val="center"/>
              <w:outlineLvl w:val="2"/>
              <w:rPr>
                <w:sz w:val="20"/>
                <w:szCs w:val="20"/>
              </w:rPr>
            </w:pPr>
          </w:p>
        </w:tc>
        <w:tc>
          <w:tcPr>
            <w:tcW w:w="1276" w:type="dxa"/>
            <w:vMerge w:val="restart"/>
            <w:vAlign w:val="center"/>
          </w:tcPr>
          <w:p w:rsidR="00B21AAC" w:rsidRDefault="006B6187">
            <w:pPr>
              <w:jc w:val="center"/>
              <w:rPr>
                <w:sz w:val="24"/>
                <w:szCs w:val="24"/>
              </w:rPr>
            </w:pPr>
            <w:r>
              <w:rPr>
                <w:sz w:val="24"/>
                <w:szCs w:val="24"/>
              </w:rPr>
              <w:t>1991</w:t>
            </w:r>
          </w:p>
        </w:tc>
        <w:tc>
          <w:tcPr>
            <w:tcW w:w="1600" w:type="dxa"/>
            <w:vMerge w:val="restart"/>
            <w:vAlign w:val="center"/>
          </w:tcPr>
          <w:p w:rsidR="00B21AAC" w:rsidRDefault="006B6187">
            <w:r>
              <w:rPr>
                <w:sz w:val="24"/>
                <w:szCs w:val="24"/>
              </w:rPr>
              <w:t>неисправен</w:t>
            </w:r>
          </w:p>
        </w:tc>
      </w:tr>
      <w:tr w:rsidR="00B21AAC">
        <w:trPr>
          <w:trHeight w:val="441"/>
          <w:jc w:val="center"/>
        </w:trPr>
        <w:tc>
          <w:tcPr>
            <w:tcW w:w="2404" w:type="dxa"/>
            <w:gridSpan w:val="2"/>
            <w:vMerge w:val="restart"/>
            <w:shd w:val="clear" w:color="FFFFFF" w:fill="FFFFFF"/>
            <w:vAlign w:val="center"/>
          </w:tcPr>
          <w:p w:rsidR="00B21AAC" w:rsidRDefault="006B6187">
            <w:pPr>
              <w:jc w:val="center"/>
              <w:outlineLvl w:val="2"/>
              <w:rPr>
                <w:b/>
                <w:sz w:val="20"/>
                <w:szCs w:val="20"/>
              </w:rPr>
            </w:pPr>
            <w:r>
              <w:rPr>
                <w:b/>
                <w:sz w:val="20"/>
                <w:szCs w:val="20"/>
              </w:rPr>
              <w:lastRenderedPageBreak/>
              <w:t>ИТОГО:</w:t>
            </w:r>
          </w:p>
        </w:tc>
        <w:tc>
          <w:tcPr>
            <w:tcW w:w="613" w:type="dxa"/>
            <w:vMerge w:val="restart"/>
            <w:shd w:val="clear" w:color="FFFFFF" w:fill="FFFFFF"/>
            <w:vAlign w:val="center"/>
          </w:tcPr>
          <w:p w:rsidR="00B21AAC" w:rsidRDefault="00B21AAC">
            <w:pPr>
              <w:jc w:val="center"/>
              <w:rPr>
                <w:b/>
                <w:bCs/>
                <w:color w:val="000000"/>
                <w:sz w:val="20"/>
                <w:szCs w:val="20"/>
              </w:rPr>
            </w:pPr>
          </w:p>
        </w:tc>
        <w:tc>
          <w:tcPr>
            <w:tcW w:w="850" w:type="dxa"/>
            <w:vMerge w:val="restart"/>
            <w:vAlign w:val="center"/>
          </w:tcPr>
          <w:p w:rsidR="00B21AAC" w:rsidRDefault="006B6187">
            <w:pPr>
              <w:jc w:val="center"/>
              <w:rPr>
                <w:b/>
                <w:bCs/>
                <w:color w:val="000000"/>
                <w:sz w:val="20"/>
                <w:szCs w:val="20"/>
              </w:rPr>
            </w:pPr>
            <w:r>
              <w:rPr>
                <w:b/>
                <w:bCs/>
                <w:color w:val="000000"/>
                <w:sz w:val="20"/>
                <w:szCs w:val="20"/>
              </w:rPr>
              <w:t>7</w:t>
            </w:r>
          </w:p>
        </w:tc>
        <w:tc>
          <w:tcPr>
            <w:tcW w:w="992" w:type="dxa"/>
            <w:vMerge w:val="restart"/>
            <w:vAlign w:val="center"/>
          </w:tcPr>
          <w:p w:rsidR="00B21AAC" w:rsidRDefault="00B21AAC">
            <w:pPr>
              <w:jc w:val="center"/>
              <w:outlineLvl w:val="2"/>
              <w:rPr>
                <w:sz w:val="20"/>
                <w:szCs w:val="20"/>
              </w:rPr>
            </w:pPr>
          </w:p>
        </w:tc>
        <w:tc>
          <w:tcPr>
            <w:tcW w:w="1276" w:type="dxa"/>
            <w:vMerge w:val="restart"/>
            <w:shd w:val="clear" w:color="FFFFFF" w:fill="FFFFFF"/>
            <w:vAlign w:val="center"/>
          </w:tcPr>
          <w:p w:rsidR="00B21AAC" w:rsidRDefault="00B21AAC">
            <w:pPr>
              <w:jc w:val="center"/>
              <w:outlineLvl w:val="2"/>
              <w:rPr>
                <w:sz w:val="20"/>
                <w:szCs w:val="20"/>
              </w:rPr>
            </w:pPr>
          </w:p>
        </w:tc>
        <w:tc>
          <w:tcPr>
            <w:tcW w:w="992" w:type="dxa"/>
            <w:vMerge w:val="restart"/>
            <w:vAlign w:val="center"/>
          </w:tcPr>
          <w:p w:rsidR="00B21AAC" w:rsidRDefault="00B21AAC">
            <w:pPr>
              <w:jc w:val="center"/>
              <w:outlineLvl w:val="2"/>
              <w:rPr>
                <w:sz w:val="20"/>
                <w:szCs w:val="20"/>
              </w:rPr>
            </w:pPr>
          </w:p>
        </w:tc>
        <w:tc>
          <w:tcPr>
            <w:tcW w:w="1276" w:type="dxa"/>
            <w:vMerge w:val="restart"/>
            <w:vAlign w:val="center"/>
          </w:tcPr>
          <w:p w:rsidR="00B21AAC" w:rsidRDefault="00B21AAC">
            <w:pPr>
              <w:jc w:val="center"/>
              <w:rPr>
                <w:color w:val="000000"/>
                <w:sz w:val="20"/>
                <w:szCs w:val="20"/>
              </w:rPr>
            </w:pPr>
          </w:p>
        </w:tc>
        <w:tc>
          <w:tcPr>
            <w:tcW w:w="1600" w:type="dxa"/>
            <w:vMerge w:val="restart"/>
            <w:vAlign w:val="center"/>
          </w:tcPr>
          <w:p w:rsidR="00B21AAC" w:rsidRDefault="00B21AAC">
            <w:pPr>
              <w:ind w:right="686"/>
              <w:jc w:val="center"/>
              <w:rPr>
                <w:color w:val="000000"/>
                <w:sz w:val="20"/>
                <w:szCs w:val="20"/>
              </w:rPr>
            </w:pPr>
          </w:p>
        </w:tc>
      </w:tr>
      <w:tr w:rsidR="00B21AAC">
        <w:trPr>
          <w:trHeight w:val="539"/>
          <w:jc w:val="center"/>
        </w:trPr>
        <w:tc>
          <w:tcPr>
            <w:tcW w:w="10003" w:type="dxa"/>
            <w:gridSpan w:val="9"/>
            <w:vMerge w:val="restart"/>
            <w:shd w:val="clear" w:color="FFFFFF" w:fill="FFFFFF"/>
            <w:vAlign w:val="center"/>
          </w:tcPr>
          <w:p w:rsidR="00B21AAC" w:rsidRDefault="006B6187">
            <w:pPr>
              <w:ind w:right="686"/>
              <w:jc w:val="left"/>
              <w:outlineLvl w:val="2"/>
              <w:rPr>
                <w:b/>
                <w:bCs/>
                <w:sz w:val="20"/>
                <w:szCs w:val="20"/>
              </w:rPr>
            </w:pPr>
            <w:r>
              <w:rPr>
                <w:b/>
                <w:bCs/>
                <w:sz w:val="20"/>
                <w:szCs w:val="20"/>
              </w:rPr>
              <w:t xml:space="preserve">2.  Камчатские ТЭЦ – г. Петропавловск-Камчатский, ул. Степная, 50 </w:t>
            </w:r>
            <w:r>
              <w:rPr>
                <w:b/>
                <w:bCs/>
                <w:sz w:val="20"/>
                <w:szCs w:val="20"/>
              </w:rPr>
              <w:t>(территория ТК РусГидро)</w:t>
            </w:r>
          </w:p>
        </w:tc>
      </w:tr>
      <w:tr w:rsidR="00B21AAC">
        <w:trPr>
          <w:trHeight w:val="1414"/>
          <w:jc w:val="center"/>
        </w:trPr>
        <w:tc>
          <w:tcPr>
            <w:tcW w:w="466" w:type="dxa"/>
            <w:vMerge w:val="restart"/>
            <w:shd w:val="clear" w:color="FFFFFF" w:fill="FFFFFF"/>
            <w:vAlign w:val="center"/>
          </w:tcPr>
          <w:p w:rsidR="00B21AAC" w:rsidRDefault="006B6187">
            <w:pPr>
              <w:jc w:val="center"/>
              <w:outlineLvl w:val="2"/>
              <w:rPr>
                <w:sz w:val="20"/>
              </w:rPr>
            </w:pPr>
            <w:r>
              <w:rPr>
                <w:sz w:val="20"/>
                <w:szCs w:val="20"/>
              </w:rPr>
              <w:t>№ п/п</w:t>
            </w:r>
          </w:p>
        </w:tc>
        <w:tc>
          <w:tcPr>
            <w:tcW w:w="1938" w:type="dxa"/>
            <w:vMerge w:val="restart"/>
            <w:shd w:val="clear" w:color="FFFFFF" w:fill="FFFFFF"/>
            <w:vAlign w:val="center"/>
          </w:tcPr>
          <w:p w:rsidR="00B21AAC" w:rsidRDefault="006B6187">
            <w:pPr>
              <w:jc w:val="center"/>
              <w:outlineLvl w:val="2"/>
              <w:rPr>
                <w:sz w:val="20"/>
              </w:rPr>
            </w:pPr>
            <w:r>
              <w:rPr>
                <w:sz w:val="20"/>
                <w:szCs w:val="20"/>
              </w:rPr>
              <w:t>Наименование невостребованных товарно-материальных ценностей</w:t>
            </w:r>
          </w:p>
        </w:tc>
        <w:tc>
          <w:tcPr>
            <w:tcW w:w="613" w:type="dxa"/>
            <w:vMerge w:val="restart"/>
            <w:shd w:val="clear" w:color="FFFFFF" w:fill="FFFFFF"/>
            <w:vAlign w:val="center"/>
          </w:tcPr>
          <w:p w:rsidR="00B21AAC" w:rsidRDefault="006B6187">
            <w:pPr>
              <w:jc w:val="center"/>
              <w:outlineLvl w:val="2"/>
              <w:rPr>
                <w:sz w:val="20"/>
              </w:rPr>
            </w:pPr>
            <w:r>
              <w:rPr>
                <w:sz w:val="20"/>
                <w:szCs w:val="20"/>
              </w:rPr>
              <w:t>Ед. изм.</w:t>
            </w:r>
          </w:p>
        </w:tc>
        <w:tc>
          <w:tcPr>
            <w:tcW w:w="850" w:type="dxa"/>
            <w:vMerge w:val="restart"/>
            <w:vAlign w:val="center"/>
          </w:tcPr>
          <w:p w:rsidR="00B21AAC" w:rsidRDefault="006B6187">
            <w:pPr>
              <w:jc w:val="center"/>
              <w:outlineLvl w:val="2"/>
              <w:rPr>
                <w:sz w:val="20"/>
              </w:rPr>
            </w:pPr>
            <w:r>
              <w:rPr>
                <w:sz w:val="20"/>
                <w:szCs w:val="20"/>
              </w:rPr>
              <w:t>Количество</w:t>
            </w:r>
          </w:p>
        </w:tc>
        <w:tc>
          <w:tcPr>
            <w:tcW w:w="992" w:type="dxa"/>
            <w:vMerge w:val="restart"/>
            <w:vAlign w:val="center"/>
          </w:tcPr>
          <w:p w:rsidR="00B21AAC" w:rsidRDefault="006B6187">
            <w:pPr>
              <w:jc w:val="center"/>
              <w:outlineLvl w:val="2"/>
              <w:rPr>
                <w:sz w:val="20"/>
              </w:rPr>
            </w:pPr>
            <w:r>
              <w:rPr>
                <w:sz w:val="20"/>
                <w:szCs w:val="20"/>
              </w:rPr>
              <w:t>Цена за ед., руб. с НДС 20%</w:t>
            </w:r>
          </w:p>
        </w:tc>
        <w:tc>
          <w:tcPr>
            <w:tcW w:w="1276" w:type="dxa"/>
            <w:vMerge w:val="restart"/>
            <w:shd w:val="clear" w:color="FFFFFF" w:fill="FFFFFF"/>
            <w:vAlign w:val="center"/>
          </w:tcPr>
          <w:p w:rsidR="00B21AAC" w:rsidRDefault="006B6187">
            <w:pPr>
              <w:jc w:val="center"/>
              <w:outlineLvl w:val="2"/>
              <w:rPr>
                <w:sz w:val="20"/>
              </w:rPr>
            </w:pPr>
            <w:r>
              <w:rPr>
                <w:sz w:val="20"/>
                <w:szCs w:val="20"/>
              </w:rPr>
              <w:t>Стоимость,                     руб. с НДС 20%</w:t>
            </w:r>
          </w:p>
        </w:tc>
        <w:tc>
          <w:tcPr>
            <w:tcW w:w="992" w:type="dxa"/>
            <w:vMerge w:val="restart"/>
            <w:vAlign w:val="center"/>
          </w:tcPr>
          <w:p w:rsidR="00B21AAC" w:rsidRDefault="006B6187">
            <w:pPr>
              <w:jc w:val="center"/>
              <w:outlineLvl w:val="2"/>
              <w:rPr>
                <w:sz w:val="20"/>
              </w:rPr>
            </w:pPr>
            <w:r>
              <w:rPr>
                <w:sz w:val="20"/>
                <w:szCs w:val="20"/>
              </w:rPr>
              <w:t>В т.ч., НДС 20%</w:t>
            </w:r>
          </w:p>
        </w:tc>
        <w:tc>
          <w:tcPr>
            <w:tcW w:w="1276" w:type="dxa"/>
            <w:vMerge w:val="restart"/>
            <w:vAlign w:val="center"/>
          </w:tcPr>
          <w:p w:rsidR="00B21AAC" w:rsidRDefault="006B6187">
            <w:pPr>
              <w:jc w:val="center"/>
              <w:outlineLvl w:val="2"/>
              <w:rPr>
                <w:sz w:val="20"/>
              </w:rPr>
            </w:pPr>
            <w:r>
              <w:rPr>
                <w:sz w:val="20"/>
                <w:szCs w:val="20"/>
              </w:rPr>
              <w:t>Год изготовления НТС</w:t>
            </w:r>
          </w:p>
        </w:tc>
        <w:tc>
          <w:tcPr>
            <w:tcW w:w="1600" w:type="dxa"/>
            <w:vMerge w:val="restart"/>
            <w:vAlign w:val="center"/>
          </w:tcPr>
          <w:p w:rsidR="00B21AAC" w:rsidRDefault="006B6187">
            <w:pPr>
              <w:ind w:right="16"/>
              <w:jc w:val="center"/>
              <w:outlineLvl w:val="2"/>
              <w:rPr>
                <w:sz w:val="20"/>
              </w:rPr>
            </w:pPr>
            <w:r>
              <w:rPr>
                <w:sz w:val="20"/>
                <w:szCs w:val="20"/>
              </w:rPr>
              <w:t>Краткая информация о состоянии НТС</w:t>
            </w:r>
          </w:p>
        </w:tc>
      </w:tr>
      <w:tr w:rsidR="00B21AAC">
        <w:trPr>
          <w:trHeight w:val="711"/>
          <w:jc w:val="center"/>
        </w:trPr>
        <w:tc>
          <w:tcPr>
            <w:tcW w:w="466" w:type="dxa"/>
            <w:vMerge w:val="restart"/>
            <w:shd w:val="clear" w:color="FFFFFF" w:fill="FFFFFF"/>
            <w:vAlign w:val="center"/>
          </w:tcPr>
          <w:p w:rsidR="00B21AAC" w:rsidRDefault="006B6187">
            <w:r>
              <w:t>8</w:t>
            </w:r>
          </w:p>
        </w:tc>
        <w:tc>
          <w:tcPr>
            <w:tcW w:w="1938" w:type="dxa"/>
            <w:vMerge w:val="restart"/>
            <w:shd w:val="clear" w:color="FFFFFF" w:fill="FFFFFF"/>
            <w:vAlign w:val="center"/>
          </w:tcPr>
          <w:p w:rsidR="00B21AAC" w:rsidRDefault="006B6187">
            <w:r>
              <w:rPr>
                <w:sz w:val="20"/>
                <w:szCs w:val="20"/>
              </w:rPr>
              <w:t>грузопассажирский УАЗ-3909, К922КВ41, категория В, пробег 4904, VIN ХТТ390900W0009126</w:t>
            </w:r>
          </w:p>
        </w:tc>
        <w:tc>
          <w:tcPr>
            <w:tcW w:w="613" w:type="dxa"/>
            <w:vMerge w:val="restart"/>
            <w:shd w:val="clear" w:color="FFFFFF" w:fill="FFFFFF"/>
            <w:vAlign w:val="center"/>
          </w:tcPr>
          <w:p w:rsidR="00B21AAC" w:rsidRDefault="006B6187">
            <w:pPr>
              <w:jc w:val="center"/>
              <w:rPr>
                <w:sz w:val="20"/>
                <w:szCs w:val="20"/>
              </w:rPr>
            </w:pPr>
            <w:r>
              <w:rPr>
                <w:color w:val="000000"/>
                <w:sz w:val="20"/>
                <w:szCs w:val="20"/>
              </w:rPr>
              <w:t>шт</w:t>
            </w:r>
          </w:p>
        </w:tc>
        <w:tc>
          <w:tcPr>
            <w:tcW w:w="850" w:type="dxa"/>
            <w:vMerge w:val="restart"/>
            <w:vAlign w:val="center"/>
          </w:tcPr>
          <w:p w:rsidR="00B21AAC" w:rsidRDefault="006B6187">
            <w:r>
              <w:t>1</w:t>
            </w:r>
          </w:p>
        </w:tc>
        <w:tc>
          <w:tcPr>
            <w:tcW w:w="992" w:type="dxa"/>
            <w:vMerge w:val="restart"/>
            <w:vAlign w:val="center"/>
          </w:tcPr>
          <w:p w:rsidR="00B21AAC" w:rsidRDefault="00B21AAC">
            <w:pPr>
              <w:jc w:val="center"/>
              <w:outlineLvl w:val="2"/>
              <w:rPr>
                <w:sz w:val="20"/>
                <w:szCs w:val="20"/>
              </w:rPr>
            </w:pPr>
          </w:p>
        </w:tc>
        <w:tc>
          <w:tcPr>
            <w:tcW w:w="1276" w:type="dxa"/>
            <w:vMerge w:val="restart"/>
            <w:shd w:val="clear" w:color="FFFFFF" w:fill="FFFFFF"/>
            <w:vAlign w:val="center"/>
          </w:tcPr>
          <w:p w:rsidR="00B21AAC" w:rsidRDefault="00B21AAC">
            <w:pPr>
              <w:jc w:val="center"/>
              <w:outlineLvl w:val="2"/>
              <w:rPr>
                <w:sz w:val="20"/>
                <w:szCs w:val="20"/>
              </w:rPr>
            </w:pPr>
          </w:p>
        </w:tc>
        <w:tc>
          <w:tcPr>
            <w:tcW w:w="992" w:type="dxa"/>
            <w:vMerge w:val="restart"/>
            <w:vAlign w:val="center"/>
          </w:tcPr>
          <w:p w:rsidR="00B21AAC" w:rsidRDefault="00B21AAC">
            <w:pPr>
              <w:jc w:val="center"/>
              <w:outlineLvl w:val="2"/>
              <w:rPr>
                <w:sz w:val="20"/>
                <w:szCs w:val="20"/>
              </w:rPr>
            </w:pPr>
          </w:p>
        </w:tc>
        <w:tc>
          <w:tcPr>
            <w:tcW w:w="1276" w:type="dxa"/>
            <w:vMerge w:val="restart"/>
            <w:vAlign w:val="center"/>
          </w:tcPr>
          <w:p w:rsidR="00B21AAC" w:rsidRDefault="006B6187">
            <w:pPr>
              <w:jc w:val="center"/>
              <w:rPr>
                <w:sz w:val="24"/>
                <w:szCs w:val="24"/>
              </w:rPr>
            </w:pPr>
            <w:r>
              <w:rPr>
                <w:sz w:val="24"/>
                <w:szCs w:val="24"/>
              </w:rPr>
              <w:t>1998</w:t>
            </w:r>
          </w:p>
        </w:tc>
        <w:tc>
          <w:tcPr>
            <w:tcW w:w="1600" w:type="dxa"/>
            <w:vMerge w:val="restart"/>
            <w:vAlign w:val="center"/>
          </w:tcPr>
          <w:p w:rsidR="00B21AAC" w:rsidRDefault="006B6187">
            <w:r>
              <w:rPr>
                <w:sz w:val="24"/>
                <w:szCs w:val="24"/>
              </w:rPr>
              <w:t>неисправен</w:t>
            </w:r>
          </w:p>
        </w:tc>
      </w:tr>
      <w:tr w:rsidR="00B21AAC">
        <w:trPr>
          <w:trHeight w:val="860"/>
          <w:jc w:val="center"/>
        </w:trPr>
        <w:tc>
          <w:tcPr>
            <w:tcW w:w="466" w:type="dxa"/>
            <w:vMerge w:val="restart"/>
            <w:shd w:val="clear" w:color="FFFFFF" w:fill="FFFFFF"/>
            <w:vAlign w:val="center"/>
          </w:tcPr>
          <w:p w:rsidR="00B21AAC" w:rsidRDefault="006B6187">
            <w:r>
              <w:t>9</w:t>
            </w:r>
          </w:p>
        </w:tc>
        <w:tc>
          <w:tcPr>
            <w:tcW w:w="1938" w:type="dxa"/>
            <w:vMerge w:val="restart"/>
            <w:shd w:val="clear" w:color="FFFFFF" w:fill="FFFFFF"/>
            <w:vAlign w:val="center"/>
          </w:tcPr>
          <w:p w:rsidR="00B21AAC" w:rsidRDefault="006B6187">
            <w:r>
              <w:rPr>
                <w:sz w:val="20"/>
                <w:szCs w:val="20"/>
              </w:rPr>
              <w:t xml:space="preserve">грузовой ЗИЛ 4505, К833 ЕВ41,  категория С, пробег 53186, </w:t>
            </w:r>
            <w:r>
              <w:rPr>
                <w:sz w:val="20"/>
                <w:szCs w:val="20"/>
              </w:rPr>
              <w:t>VIN отсутствует</w:t>
            </w:r>
          </w:p>
        </w:tc>
        <w:tc>
          <w:tcPr>
            <w:tcW w:w="613" w:type="dxa"/>
            <w:vMerge w:val="restart"/>
            <w:shd w:val="clear" w:color="FFFFFF" w:fill="FFFFFF"/>
            <w:vAlign w:val="center"/>
          </w:tcPr>
          <w:p w:rsidR="00B21AAC" w:rsidRDefault="006B6187">
            <w:pPr>
              <w:jc w:val="center"/>
              <w:rPr>
                <w:sz w:val="20"/>
                <w:szCs w:val="20"/>
              </w:rPr>
            </w:pPr>
            <w:r>
              <w:rPr>
                <w:color w:val="000000"/>
                <w:sz w:val="20"/>
                <w:szCs w:val="20"/>
              </w:rPr>
              <w:t>шт</w:t>
            </w:r>
          </w:p>
        </w:tc>
        <w:tc>
          <w:tcPr>
            <w:tcW w:w="850" w:type="dxa"/>
            <w:vMerge w:val="restart"/>
            <w:vAlign w:val="center"/>
          </w:tcPr>
          <w:p w:rsidR="00B21AAC" w:rsidRDefault="006B6187">
            <w:r>
              <w:t>1</w:t>
            </w:r>
          </w:p>
        </w:tc>
        <w:tc>
          <w:tcPr>
            <w:tcW w:w="992" w:type="dxa"/>
            <w:vMerge w:val="restart"/>
            <w:vAlign w:val="center"/>
          </w:tcPr>
          <w:p w:rsidR="00B21AAC" w:rsidRDefault="00B21AAC">
            <w:pPr>
              <w:jc w:val="center"/>
              <w:outlineLvl w:val="2"/>
              <w:rPr>
                <w:sz w:val="20"/>
                <w:szCs w:val="20"/>
              </w:rPr>
            </w:pPr>
          </w:p>
        </w:tc>
        <w:tc>
          <w:tcPr>
            <w:tcW w:w="1276" w:type="dxa"/>
            <w:vMerge w:val="restart"/>
            <w:shd w:val="clear" w:color="FFFFFF" w:fill="FFFFFF"/>
            <w:vAlign w:val="center"/>
          </w:tcPr>
          <w:p w:rsidR="00B21AAC" w:rsidRDefault="00B21AAC">
            <w:pPr>
              <w:jc w:val="center"/>
              <w:outlineLvl w:val="2"/>
              <w:rPr>
                <w:sz w:val="20"/>
                <w:szCs w:val="20"/>
              </w:rPr>
            </w:pPr>
          </w:p>
        </w:tc>
        <w:tc>
          <w:tcPr>
            <w:tcW w:w="992" w:type="dxa"/>
            <w:vMerge w:val="restart"/>
            <w:vAlign w:val="center"/>
          </w:tcPr>
          <w:p w:rsidR="00B21AAC" w:rsidRDefault="00B21AAC">
            <w:pPr>
              <w:jc w:val="center"/>
              <w:outlineLvl w:val="2"/>
              <w:rPr>
                <w:sz w:val="20"/>
                <w:szCs w:val="20"/>
              </w:rPr>
            </w:pPr>
          </w:p>
        </w:tc>
        <w:tc>
          <w:tcPr>
            <w:tcW w:w="1276" w:type="dxa"/>
            <w:vMerge w:val="restart"/>
            <w:vAlign w:val="center"/>
          </w:tcPr>
          <w:p w:rsidR="00B21AAC" w:rsidRDefault="006B6187">
            <w:pPr>
              <w:jc w:val="center"/>
              <w:rPr>
                <w:sz w:val="24"/>
                <w:szCs w:val="24"/>
              </w:rPr>
            </w:pPr>
            <w:r>
              <w:rPr>
                <w:sz w:val="24"/>
                <w:szCs w:val="24"/>
              </w:rPr>
              <w:t>1989</w:t>
            </w:r>
          </w:p>
        </w:tc>
        <w:tc>
          <w:tcPr>
            <w:tcW w:w="1600" w:type="dxa"/>
            <w:vMerge w:val="restart"/>
            <w:vAlign w:val="center"/>
          </w:tcPr>
          <w:p w:rsidR="00B21AAC" w:rsidRDefault="006B6187">
            <w:r>
              <w:rPr>
                <w:sz w:val="24"/>
                <w:szCs w:val="24"/>
              </w:rPr>
              <w:t>неисправен</w:t>
            </w:r>
          </w:p>
        </w:tc>
      </w:tr>
      <w:tr w:rsidR="00B21AAC">
        <w:trPr>
          <w:trHeight w:val="906"/>
          <w:jc w:val="center"/>
        </w:trPr>
        <w:tc>
          <w:tcPr>
            <w:tcW w:w="466" w:type="dxa"/>
            <w:vMerge w:val="restart"/>
            <w:shd w:val="clear" w:color="FFFFFF" w:fill="FFFFFF"/>
            <w:vAlign w:val="center"/>
          </w:tcPr>
          <w:p w:rsidR="00B21AAC" w:rsidRDefault="006B6187">
            <w:r>
              <w:t>10</w:t>
            </w:r>
          </w:p>
        </w:tc>
        <w:tc>
          <w:tcPr>
            <w:tcW w:w="1938" w:type="dxa"/>
            <w:vMerge w:val="restart"/>
            <w:shd w:val="clear" w:color="FFFFFF" w:fill="FFFFFF"/>
            <w:vAlign w:val="center"/>
          </w:tcPr>
          <w:p w:rsidR="00B21AAC" w:rsidRDefault="006B6187">
            <w:r>
              <w:rPr>
                <w:sz w:val="20"/>
                <w:szCs w:val="20"/>
              </w:rPr>
              <w:t xml:space="preserve">снегоочиститель ДЭ 220, 41КУ45-81, пробег 13331, </w:t>
            </w:r>
            <w:r>
              <w:rPr>
                <w:sz w:val="20"/>
                <w:szCs w:val="20"/>
              </w:rPr>
              <w:t>VIN отсутствует</w:t>
            </w:r>
          </w:p>
        </w:tc>
        <w:tc>
          <w:tcPr>
            <w:tcW w:w="613" w:type="dxa"/>
            <w:vMerge w:val="restart"/>
            <w:shd w:val="clear" w:color="FFFFFF" w:fill="FFFFFF"/>
            <w:vAlign w:val="center"/>
          </w:tcPr>
          <w:p w:rsidR="00B21AAC" w:rsidRDefault="006B6187">
            <w:pPr>
              <w:jc w:val="center"/>
              <w:rPr>
                <w:sz w:val="20"/>
                <w:szCs w:val="20"/>
              </w:rPr>
            </w:pPr>
            <w:r>
              <w:rPr>
                <w:color w:val="000000"/>
                <w:sz w:val="20"/>
                <w:szCs w:val="20"/>
              </w:rPr>
              <w:t>шт</w:t>
            </w:r>
          </w:p>
        </w:tc>
        <w:tc>
          <w:tcPr>
            <w:tcW w:w="850" w:type="dxa"/>
            <w:vMerge w:val="restart"/>
            <w:vAlign w:val="center"/>
          </w:tcPr>
          <w:p w:rsidR="00B21AAC" w:rsidRDefault="006B6187">
            <w:r>
              <w:t>1</w:t>
            </w:r>
          </w:p>
        </w:tc>
        <w:tc>
          <w:tcPr>
            <w:tcW w:w="992" w:type="dxa"/>
            <w:vMerge w:val="restart"/>
            <w:vAlign w:val="center"/>
          </w:tcPr>
          <w:p w:rsidR="00B21AAC" w:rsidRDefault="00B21AAC">
            <w:pPr>
              <w:jc w:val="center"/>
              <w:outlineLvl w:val="2"/>
              <w:rPr>
                <w:sz w:val="20"/>
                <w:szCs w:val="20"/>
              </w:rPr>
            </w:pPr>
          </w:p>
        </w:tc>
        <w:tc>
          <w:tcPr>
            <w:tcW w:w="1276" w:type="dxa"/>
            <w:vMerge w:val="restart"/>
            <w:shd w:val="clear" w:color="FFFFFF" w:fill="FFFFFF"/>
            <w:vAlign w:val="center"/>
          </w:tcPr>
          <w:p w:rsidR="00B21AAC" w:rsidRDefault="00B21AAC">
            <w:pPr>
              <w:jc w:val="center"/>
              <w:outlineLvl w:val="2"/>
              <w:rPr>
                <w:sz w:val="20"/>
                <w:szCs w:val="20"/>
              </w:rPr>
            </w:pPr>
          </w:p>
        </w:tc>
        <w:tc>
          <w:tcPr>
            <w:tcW w:w="992" w:type="dxa"/>
            <w:vMerge w:val="restart"/>
            <w:vAlign w:val="center"/>
          </w:tcPr>
          <w:p w:rsidR="00B21AAC" w:rsidRDefault="00B21AAC">
            <w:pPr>
              <w:jc w:val="center"/>
              <w:outlineLvl w:val="2"/>
              <w:rPr>
                <w:sz w:val="20"/>
                <w:szCs w:val="20"/>
              </w:rPr>
            </w:pPr>
          </w:p>
        </w:tc>
        <w:tc>
          <w:tcPr>
            <w:tcW w:w="1276" w:type="dxa"/>
            <w:vMerge w:val="restart"/>
            <w:vAlign w:val="center"/>
          </w:tcPr>
          <w:p w:rsidR="00B21AAC" w:rsidRDefault="006B6187">
            <w:pPr>
              <w:jc w:val="center"/>
              <w:rPr>
                <w:sz w:val="24"/>
                <w:szCs w:val="24"/>
              </w:rPr>
            </w:pPr>
            <w:r>
              <w:rPr>
                <w:sz w:val="24"/>
                <w:szCs w:val="24"/>
              </w:rPr>
              <w:t>1987</w:t>
            </w:r>
          </w:p>
        </w:tc>
        <w:tc>
          <w:tcPr>
            <w:tcW w:w="1600" w:type="dxa"/>
            <w:vMerge w:val="restart"/>
            <w:vAlign w:val="center"/>
          </w:tcPr>
          <w:p w:rsidR="00B21AAC" w:rsidRDefault="006B6187">
            <w:r>
              <w:rPr>
                <w:sz w:val="24"/>
                <w:szCs w:val="24"/>
              </w:rPr>
              <w:t>неисправен</w:t>
            </w:r>
          </w:p>
        </w:tc>
      </w:tr>
      <w:tr w:rsidR="00B21AAC">
        <w:trPr>
          <w:cantSplit/>
          <w:trHeight w:val="441"/>
          <w:jc w:val="center"/>
        </w:trPr>
        <w:tc>
          <w:tcPr>
            <w:tcW w:w="2404" w:type="dxa"/>
            <w:gridSpan w:val="2"/>
            <w:shd w:val="clear" w:color="FFFFFF" w:fill="FFFFFF"/>
            <w:vAlign w:val="center"/>
          </w:tcPr>
          <w:p w:rsidR="00B21AAC" w:rsidRDefault="006B6187">
            <w:pPr>
              <w:jc w:val="center"/>
              <w:outlineLvl w:val="2"/>
              <w:rPr>
                <w:b/>
                <w:sz w:val="20"/>
                <w:szCs w:val="20"/>
              </w:rPr>
            </w:pPr>
            <w:r>
              <w:rPr>
                <w:b/>
                <w:sz w:val="20"/>
                <w:szCs w:val="20"/>
              </w:rPr>
              <w:t>ИТОГО:</w:t>
            </w:r>
          </w:p>
        </w:tc>
        <w:tc>
          <w:tcPr>
            <w:tcW w:w="613" w:type="dxa"/>
            <w:shd w:val="clear" w:color="FFFFFF" w:fill="FFFFFF"/>
            <w:vAlign w:val="center"/>
          </w:tcPr>
          <w:p w:rsidR="00B21AAC" w:rsidRDefault="00B21AAC">
            <w:pPr>
              <w:jc w:val="center"/>
              <w:outlineLvl w:val="2"/>
              <w:rPr>
                <w:b/>
                <w:sz w:val="20"/>
                <w:szCs w:val="20"/>
              </w:rPr>
            </w:pPr>
          </w:p>
        </w:tc>
        <w:tc>
          <w:tcPr>
            <w:tcW w:w="850" w:type="dxa"/>
            <w:vAlign w:val="center"/>
          </w:tcPr>
          <w:p w:rsidR="00B21AAC" w:rsidRDefault="006B6187">
            <w:r>
              <w:t>3</w:t>
            </w:r>
          </w:p>
        </w:tc>
        <w:tc>
          <w:tcPr>
            <w:tcW w:w="992" w:type="dxa"/>
            <w:vAlign w:val="center"/>
          </w:tcPr>
          <w:p w:rsidR="00B21AAC" w:rsidRDefault="00B21AAC">
            <w:pPr>
              <w:ind w:left="-107" w:right="-112"/>
              <w:jc w:val="center"/>
              <w:outlineLvl w:val="2"/>
              <w:rPr>
                <w:sz w:val="20"/>
                <w:szCs w:val="20"/>
              </w:rPr>
            </w:pPr>
          </w:p>
        </w:tc>
        <w:tc>
          <w:tcPr>
            <w:tcW w:w="1276" w:type="dxa"/>
            <w:shd w:val="clear" w:color="FFFFFF" w:fill="FFFFFF"/>
            <w:vAlign w:val="center"/>
          </w:tcPr>
          <w:p w:rsidR="00B21AAC" w:rsidRDefault="00B21AAC">
            <w:pPr>
              <w:jc w:val="center"/>
              <w:outlineLvl w:val="2"/>
              <w:rPr>
                <w:sz w:val="20"/>
                <w:szCs w:val="20"/>
              </w:rPr>
            </w:pPr>
          </w:p>
        </w:tc>
        <w:tc>
          <w:tcPr>
            <w:tcW w:w="992" w:type="dxa"/>
            <w:vAlign w:val="center"/>
          </w:tcPr>
          <w:p w:rsidR="00B21AAC" w:rsidRDefault="00B21AAC">
            <w:pPr>
              <w:jc w:val="center"/>
              <w:outlineLvl w:val="2"/>
              <w:rPr>
                <w:sz w:val="20"/>
                <w:szCs w:val="20"/>
              </w:rPr>
            </w:pPr>
          </w:p>
        </w:tc>
        <w:tc>
          <w:tcPr>
            <w:tcW w:w="1276" w:type="dxa"/>
            <w:vAlign w:val="center"/>
          </w:tcPr>
          <w:p w:rsidR="00B21AAC" w:rsidRDefault="00B21AAC">
            <w:pPr>
              <w:jc w:val="center"/>
              <w:outlineLvl w:val="2"/>
              <w:rPr>
                <w:sz w:val="20"/>
                <w:szCs w:val="20"/>
              </w:rPr>
            </w:pPr>
          </w:p>
        </w:tc>
        <w:tc>
          <w:tcPr>
            <w:tcW w:w="1600" w:type="dxa"/>
            <w:vAlign w:val="center"/>
          </w:tcPr>
          <w:p w:rsidR="00B21AAC" w:rsidRDefault="00B21AAC">
            <w:pPr>
              <w:ind w:right="686"/>
              <w:jc w:val="center"/>
              <w:outlineLvl w:val="2"/>
              <w:rPr>
                <w:sz w:val="20"/>
                <w:szCs w:val="20"/>
              </w:rPr>
            </w:pPr>
          </w:p>
        </w:tc>
      </w:tr>
    </w:tbl>
    <w:p w:rsidR="00B21AAC" w:rsidRDefault="00B21AAC">
      <w:pPr>
        <w:pStyle w:val="affff2"/>
        <w:keepNext/>
        <w:keepLines/>
        <w:outlineLvl w:val="2"/>
        <w:rPr>
          <w:rFonts w:ascii="Times New Roman" w:hAnsi="Times New Roman"/>
          <w:b/>
          <w:szCs w:val="24"/>
          <w:u w:val="single"/>
        </w:rPr>
      </w:pPr>
    </w:p>
    <w:p w:rsidR="00B21AAC" w:rsidRDefault="006B6187">
      <w:pPr>
        <w:jc w:val="left"/>
        <w:outlineLvl w:val="2"/>
        <w:rPr>
          <w:sz w:val="24"/>
          <w:szCs w:val="24"/>
        </w:rPr>
      </w:pPr>
      <w:r>
        <w:rPr>
          <w:sz w:val="24"/>
          <w:szCs w:val="24"/>
        </w:rPr>
        <w:t>Продавец обязуется поставить, а Покупатель оплатить и принять невостребованные транспортные средства</w:t>
      </w:r>
      <w:r>
        <w:rPr>
          <w:sz w:val="24"/>
          <w:szCs w:val="24"/>
        </w:rPr>
        <w:t xml:space="preserve"> в следующем ассортименте (наименовании) и количестве (объеме), и стоимости:</w:t>
      </w:r>
    </w:p>
    <w:p w:rsidR="00B21AAC" w:rsidRDefault="006B6187">
      <w:pPr>
        <w:tabs>
          <w:tab w:val="left" w:pos="14317"/>
        </w:tabs>
        <w:ind w:left="-142" w:right="819"/>
        <w:outlineLvl w:val="2"/>
        <w:rPr>
          <w:sz w:val="24"/>
          <w:szCs w:val="24"/>
        </w:rPr>
      </w:pPr>
      <w:r>
        <w:rPr>
          <w:sz w:val="24"/>
          <w:szCs w:val="24"/>
        </w:rPr>
        <w:t xml:space="preserve">Всего: __ (______) наименований на сумму ________(________________) рублей ___коп., в т.ч. в том числе НДС </w:t>
      </w:r>
      <w:r>
        <w:rPr>
          <w:i/>
          <w:sz w:val="24"/>
          <w:szCs w:val="24"/>
        </w:rPr>
        <w:t>________________________(</w:t>
      </w:r>
      <w:r>
        <w:rPr>
          <w:i/>
          <w:sz w:val="24"/>
          <w:szCs w:val="24"/>
          <w:u w:val="single"/>
        </w:rPr>
        <w:t>указывается цифрами и прописью</w:t>
      </w:r>
      <w:r>
        <w:rPr>
          <w:i/>
          <w:sz w:val="24"/>
          <w:szCs w:val="24"/>
        </w:rPr>
        <w:t>)</w:t>
      </w:r>
      <w:r>
        <w:rPr>
          <w:sz w:val="24"/>
          <w:szCs w:val="24"/>
        </w:rPr>
        <w:t xml:space="preserve"> рублей </w:t>
      </w:r>
      <w:r>
        <w:rPr>
          <w:i/>
          <w:sz w:val="24"/>
          <w:szCs w:val="24"/>
        </w:rPr>
        <w:t>___</w:t>
      </w:r>
      <w:r>
        <w:rPr>
          <w:sz w:val="24"/>
          <w:szCs w:val="24"/>
        </w:rPr>
        <w:t xml:space="preserve"> копе</w:t>
      </w:r>
      <w:r>
        <w:rPr>
          <w:sz w:val="24"/>
          <w:szCs w:val="24"/>
        </w:rPr>
        <w:t>ек.</w:t>
      </w:r>
    </w:p>
    <w:p w:rsidR="00B21AAC" w:rsidRDefault="00B21AAC">
      <w:pPr>
        <w:jc w:val="left"/>
        <w:outlineLvl w:val="2"/>
        <w:rPr>
          <w:sz w:val="24"/>
          <w:szCs w:val="24"/>
        </w:rPr>
      </w:pPr>
    </w:p>
    <w:p w:rsidR="00B21AAC" w:rsidRDefault="006B6187">
      <w:pPr>
        <w:tabs>
          <w:tab w:val="left" w:pos="14317"/>
        </w:tabs>
        <w:ind w:right="819"/>
        <w:jc w:val="left"/>
        <w:outlineLvl w:val="2"/>
        <w:rPr>
          <w:sz w:val="20"/>
          <w:szCs w:val="20"/>
        </w:rPr>
      </w:pPr>
      <w:r>
        <w:rPr>
          <w:sz w:val="20"/>
          <w:szCs w:val="20"/>
        </w:rPr>
        <w:t xml:space="preserve">НДС исчисляется по ставке, установленной ст.164 Налогового кодекса РФ. </w:t>
      </w:r>
    </w:p>
    <w:p w:rsidR="00B21AAC" w:rsidRDefault="00B21AAC">
      <w:pPr>
        <w:jc w:val="left"/>
        <w:outlineLvl w:val="2"/>
        <w:rPr>
          <w:sz w:val="24"/>
          <w:szCs w:val="24"/>
        </w:rPr>
      </w:pPr>
    </w:p>
    <w:tbl>
      <w:tblPr>
        <w:tblStyle w:val="affff5"/>
        <w:tblW w:w="9441" w:type="dxa"/>
        <w:tblInd w:w="53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568"/>
        <w:gridCol w:w="4873"/>
      </w:tblGrid>
      <w:tr w:rsidR="00B21AAC">
        <w:trPr>
          <w:trHeight w:val="771"/>
        </w:trPr>
        <w:tc>
          <w:tcPr>
            <w:tcW w:w="4568" w:type="dxa"/>
          </w:tcPr>
          <w:p w:rsidR="00B21AAC" w:rsidRDefault="006B6187">
            <w:pPr>
              <w:widowControl w:val="0"/>
              <w:jc w:val="left"/>
              <w:outlineLvl w:val="2"/>
            </w:pPr>
            <w:r>
              <w:rPr>
                <w:b/>
              </w:rPr>
              <w:t>Покупатель:</w:t>
            </w:r>
          </w:p>
        </w:tc>
        <w:tc>
          <w:tcPr>
            <w:tcW w:w="4873" w:type="dxa"/>
          </w:tcPr>
          <w:p w:rsidR="00B21AAC" w:rsidRDefault="006B6187">
            <w:pPr>
              <w:widowControl w:val="0"/>
              <w:outlineLvl w:val="2"/>
              <w:rPr>
                <w:b/>
              </w:rPr>
            </w:pPr>
            <w:r>
              <w:rPr>
                <w:b/>
              </w:rPr>
              <w:t>Продавец:</w:t>
            </w:r>
          </w:p>
          <w:p w:rsidR="00B21AAC" w:rsidRDefault="006B6187">
            <w:pPr>
              <w:widowControl w:val="0"/>
              <w:outlineLvl w:val="2"/>
            </w:pPr>
            <w:r>
              <w:rPr>
                <w:b/>
              </w:rPr>
              <w:t>ПАО «Камчатскэнерго»</w:t>
            </w:r>
          </w:p>
        </w:tc>
      </w:tr>
    </w:tbl>
    <w:p w:rsidR="00B21AAC" w:rsidRDefault="00B21AAC">
      <w:pPr>
        <w:rPr>
          <w:lang w:eastAsia="en-US"/>
        </w:rPr>
      </w:pPr>
    </w:p>
    <w:p w:rsidR="00B21AAC" w:rsidRDefault="006B6187">
      <w:pPr>
        <w:rPr>
          <w:lang w:eastAsia="en-US"/>
        </w:rPr>
      </w:pPr>
      <w:r>
        <w:rPr>
          <w:lang w:eastAsia="en-US"/>
        </w:rPr>
        <w:br w:type="page" w:clear="all"/>
      </w:r>
    </w:p>
    <w:p w:rsidR="00B21AAC" w:rsidRDefault="006B6187">
      <w:pPr>
        <w:spacing w:before="0"/>
        <w:jc w:val="right"/>
        <w:rPr>
          <w:lang w:eastAsia="en-US"/>
        </w:rPr>
      </w:pPr>
      <w:r>
        <w:rPr>
          <w:lang w:eastAsia="en-US"/>
        </w:rPr>
        <w:lastRenderedPageBreak/>
        <w:t>Приложение №2</w:t>
      </w:r>
    </w:p>
    <w:p w:rsidR="00B21AAC" w:rsidRDefault="006B6187">
      <w:pPr>
        <w:spacing w:before="0"/>
        <w:jc w:val="right"/>
        <w:rPr>
          <w:lang w:eastAsia="en-US"/>
        </w:rPr>
      </w:pPr>
      <w:r>
        <w:rPr>
          <w:lang w:eastAsia="en-US"/>
        </w:rPr>
        <w:t xml:space="preserve"> к Договору купли-продажи ТС</w:t>
      </w:r>
    </w:p>
    <w:p w:rsidR="00B21AAC" w:rsidRDefault="006B6187">
      <w:pPr>
        <w:jc w:val="right"/>
        <w:rPr>
          <w:lang w:eastAsia="en-US"/>
        </w:rPr>
      </w:pPr>
      <w:r>
        <w:t>№ _____________ от «___» _____________ 2024 г.</w:t>
      </w:r>
    </w:p>
    <w:p w:rsidR="00B21AAC" w:rsidRDefault="00B21AAC">
      <w:pPr>
        <w:rPr>
          <w:lang w:eastAsia="en-US"/>
        </w:rPr>
      </w:pPr>
    </w:p>
    <w:p w:rsidR="00B21AAC" w:rsidRDefault="006B6187">
      <w:pPr>
        <w:jc w:val="center"/>
        <w:outlineLvl w:val="2"/>
        <w:rPr>
          <w:b/>
          <w:bCs/>
        </w:rPr>
      </w:pPr>
      <w:r>
        <w:rPr>
          <w:b/>
        </w:rPr>
        <w:t xml:space="preserve">График реализации </w:t>
      </w:r>
      <w:r>
        <w:rPr>
          <w:b/>
        </w:rPr>
        <w:t>невостребованных транспортных средств</w:t>
      </w:r>
    </w:p>
    <w:p w:rsidR="00B21AAC" w:rsidRDefault="00B21AAC">
      <w:pPr>
        <w:jc w:val="center"/>
        <w:outlineLvl w:val="2"/>
        <w:rPr>
          <w:b/>
          <w:bCs/>
        </w:rPr>
      </w:pPr>
    </w:p>
    <w:tbl>
      <w:tblPr>
        <w:tblpPr w:leftFromText="180" w:rightFromText="180" w:vertAnchor="page" w:horzAnchor="page" w:tblpX="850" w:tblpY="3171"/>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427"/>
        <w:gridCol w:w="1417"/>
        <w:gridCol w:w="850"/>
        <w:gridCol w:w="1559"/>
        <w:gridCol w:w="1417"/>
      </w:tblGrid>
      <w:tr w:rsidR="00B21AAC">
        <w:trPr>
          <w:trHeight w:val="836"/>
          <w:tblHeader/>
        </w:trPr>
        <w:tc>
          <w:tcPr>
            <w:tcW w:w="5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21AAC" w:rsidRDefault="006B6187">
            <w:pPr>
              <w:widowControl w:val="0"/>
              <w:jc w:val="left"/>
              <w:outlineLvl w:val="2"/>
              <w:rPr>
                <w:sz w:val="18"/>
                <w:szCs w:val="18"/>
              </w:rPr>
            </w:pPr>
            <w:r>
              <w:rPr>
                <w:sz w:val="18"/>
                <w:szCs w:val="18"/>
              </w:rPr>
              <w:t>№ п/п</w:t>
            </w:r>
          </w:p>
        </w:tc>
        <w:tc>
          <w:tcPr>
            <w:tcW w:w="442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21AAC" w:rsidRDefault="006B6187">
            <w:pPr>
              <w:widowControl w:val="0"/>
              <w:jc w:val="center"/>
              <w:outlineLvl w:val="2"/>
              <w:rPr>
                <w:sz w:val="18"/>
                <w:szCs w:val="18"/>
              </w:rPr>
            </w:pPr>
            <w:r>
              <w:rPr>
                <w:sz w:val="18"/>
                <w:szCs w:val="18"/>
              </w:rPr>
              <w:t>Наименование невостребованных ТС</w:t>
            </w:r>
          </w:p>
        </w:tc>
        <w:tc>
          <w:tcPr>
            <w:tcW w:w="1417" w:type="dxa"/>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Площадка/ склад размещения</w:t>
            </w:r>
          </w:p>
        </w:tc>
        <w:tc>
          <w:tcPr>
            <w:tcW w:w="8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21AAC" w:rsidRDefault="006B6187">
            <w:pPr>
              <w:widowControl w:val="0"/>
              <w:jc w:val="center"/>
              <w:outlineLvl w:val="2"/>
              <w:rPr>
                <w:sz w:val="18"/>
                <w:szCs w:val="18"/>
              </w:rPr>
            </w:pPr>
            <w:r>
              <w:rPr>
                <w:sz w:val="18"/>
                <w:szCs w:val="18"/>
              </w:rPr>
              <w:t>Ед.</w:t>
            </w:r>
          </w:p>
          <w:p w:rsidR="00B21AAC" w:rsidRDefault="006B6187">
            <w:pPr>
              <w:widowControl w:val="0"/>
              <w:jc w:val="center"/>
              <w:outlineLvl w:val="2"/>
              <w:rPr>
                <w:sz w:val="18"/>
                <w:szCs w:val="18"/>
              </w:rPr>
            </w:pPr>
            <w:r>
              <w:rPr>
                <w:sz w:val="18"/>
                <w:szCs w:val="18"/>
              </w:rPr>
              <w:t>изм.</w:t>
            </w:r>
          </w:p>
        </w:tc>
        <w:tc>
          <w:tcPr>
            <w:tcW w:w="1559" w:type="dxa"/>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ind w:left="-113" w:right="-108"/>
              <w:jc w:val="center"/>
              <w:outlineLvl w:val="2"/>
              <w:rPr>
                <w:sz w:val="18"/>
                <w:szCs w:val="18"/>
              </w:rPr>
            </w:pPr>
            <w:r>
              <w:rPr>
                <w:sz w:val="18"/>
                <w:szCs w:val="18"/>
              </w:rPr>
              <w:t>Количество поставляемых невостребованных ТС</w:t>
            </w:r>
          </w:p>
        </w:tc>
        <w:tc>
          <w:tcPr>
            <w:tcW w:w="14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21AAC" w:rsidRDefault="006B6187">
            <w:pPr>
              <w:widowControl w:val="0"/>
              <w:ind w:left="-107" w:right="-108"/>
              <w:jc w:val="center"/>
              <w:outlineLvl w:val="2"/>
              <w:rPr>
                <w:sz w:val="18"/>
                <w:szCs w:val="18"/>
              </w:rPr>
            </w:pPr>
            <w:r>
              <w:rPr>
                <w:sz w:val="18"/>
                <w:szCs w:val="18"/>
              </w:rPr>
              <w:t>Срок вывоза</w:t>
            </w:r>
          </w:p>
        </w:tc>
      </w:tr>
      <w:tr w:rsidR="00B21AAC">
        <w:trPr>
          <w:trHeight w:val="230"/>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1</w:t>
            </w:r>
          </w:p>
        </w:tc>
        <w:tc>
          <w:tcPr>
            <w:tcW w:w="442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spacing w:before="0"/>
              <w:jc w:val="left"/>
              <w:rPr>
                <w:sz w:val="20"/>
                <w:szCs w:val="20"/>
              </w:rPr>
            </w:pPr>
            <w:r>
              <w:rPr>
                <w:sz w:val="20"/>
                <w:szCs w:val="20"/>
              </w:rPr>
              <w:t xml:space="preserve">Грузовой бортовой МАЗ 5534, А314ОА41, категория С, пробег 10802, VIN </w:t>
            </w:r>
            <w:r>
              <w:rPr>
                <w:sz w:val="20"/>
                <w:szCs w:val="20"/>
              </w:rPr>
              <w:t>ХТМ 53340000110164</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left"/>
              <w:outlineLvl w:val="2"/>
              <w:rPr>
                <w:sz w:val="18"/>
                <w:szCs w:val="18"/>
              </w:rPr>
            </w:pPr>
            <w:r>
              <w:rPr>
                <w:sz w:val="18"/>
                <w:szCs w:val="18"/>
              </w:rPr>
              <w:t>ЦЭС, г. Петропавловск-Камчатский, ул. Солнечная 16, (автоколонна)</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jc w:val="center"/>
              <w:rPr>
                <w:sz w:val="18"/>
                <w:szCs w:val="18"/>
              </w:rPr>
            </w:pPr>
            <w:r>
              <w:rPr>
                <w:color w:val="000000"/>
                <w:sz w:val="18"/>
                <w:szCs w:val="18"/>
              </w:rPr>
              <w:t>шт.</w:t>
            </w:r>
          </w:p>
        </w:tc>
        <w:tc>
          <w:tcPr>
            <w:tcW w:w="1559" w:type="dxa"/>
            <w:vMerge w:val="restart"/>
            <w:tcBorders>
              <w:left w:val="single" w:sz="4" w:space="0" w:color="000000"/>
              <w:right w:val="single" w:sz="4" w:space="0" w:color="000000"/>
            </w:tcBorders>
          </w:tcPr>
          <w:p w:rsidR="00B21AAC" w:rsidRDefault="006B6187">
            <w:pPr>
              <w:jc w:val="center"/>
              <w:rPr>
                <w:color w:val="000000"/>
                <w:sz w:val="18"/>
                <w:szCs w:val="18"/>
              </w:rPr>
            </w:pPr>
            <w:r>
              <w:rPr>
                <w:color w:val="000000"/>
                <w:sz w:val="18"/>
                <w:szCs w:val="18"/>
              </w:rPr>
              <w:t>1</w:t>
            </w:r>
          </w:p>
        </w:tc>
        <w:tc>
          <w:tcPr>
            <w:tcW w:w="1417" w:type="dxa"/>
            <w:vMerge w:val="restart"/>
            <w:tcBorders>
              <w:left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в течение 30-ти рабочих дней с даты заключения договора</w:t>
            </w:r>
          </w:p>
        </w:tc>
      </w:tr>
      <w:tr w:rsidR="00B21AAC">
        <w:trPr>
          <w:trHeight w:val="20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2</w:t>
            </w:r>
          </w:p>
        </w:tc>
        <w:tc>
          <w:tcPr>
            <w:tcW w:w="442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spacing w:after="120"/>
              <w:rPr>
                <w:sz w:val="20"/>
                <w:szCs w:val="20"/>
              </w:rPr>
            </w:pPr>
            <w:r>
              <w:rPr>
                <w:sz w:val="20"/>
                <w:szCs w:val="20"/>
              </w:rPr>
              <w:t>Грузовой ЗИЛ ММЗ 4502 А319ОА41, категория С, пробег 60125, VIN ХТР 45020000009198</w:t>
            </w:r>
          </w:p>
        </w:tc>
        <w:tc>
          <w:tcPr>
            <w:tcW w:w="1417" w:type="dxa"/>
            <w:vMerge/>
            <w:tcBorders>
              <w:top w:val="single" w:sz="4" w:space="0" w:color="000000"/>
              <w:left w:val="single" w:sz="4" w:space="0" w:color="000000"/>
              <w:bottom w:val="single" w:sz="4" w:space="0" w:color="000000"/>
              <w:right w:val="single" w:sz="4" w:space="0" w:color="000000"/>
            </w:tcBorders>
          </w:tcPr>
          <w:p w:rsidR="00B21AAC" w:rsidRDefault="00B21AAC"/>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jc w:val="center"/>
              <w:rPr>
                <w:sz w:val="18"/>
                <w:szCs w:val="18"/>
              </w:rPr>
            </w:pPr>
            <w:r>
              <w:rPr>
                <w:color w:val="000000"/>
                <w:sz w:val="18"/>
                <w:szCs w:val="18"/>
              </w:rPr>
              <w:t>шт.</w:t>
            </w:r>
          </w:p>
        </w:tc>
        <w:tc>
          <w:tcPr>
            <w:tcW w:w="1559" w:type="dxa"/>
            <w:vMerge w:val="restart"/>
            <w:tcBorders>
              <w:left w:val="single" w:sz="4" w:space="0" w:color="000000"/>
              <w:right w:val="single" w:sz="4" w:space="0" w:color="000000"/>
            </w:tcBorders>
          </w:tcPr>
          <w:p w:rsidR="00B21AAC" w:rsidRDefault="006B6187">
            <w:pPr>
              <w:jc w:val="center"/>
              <w:rPr>
                <w:color w:val="000000"/>
                <w:sz w:val="18"/>
                <w:szCs w:val="18"/>
              </w:rPr>
            </w:pPr>
            <w:r>
              <w:rPr>
                <w:color w:val="000000"/>
                <w:sz w:val="18"/>
                <w:szCs w:val="18"/>
              </w:rPr>
              <w:t>1</w:t>
            </w:r>
          </w:p>
        </w:tc>
        <w:tc>
          <w:tcPr>
            <w:tcW w:w="1417" w:type="dxa"/>
            <w:vMerge/>
            <w:tcBorders>
              <w:left w:val="single" w:sz="4" w:space="0" w:color="000000"/>
              <w:right w:val="single" w:sz="4" w:space="0" w:color="000000"/>
            </w:tcBorders>
          </w:tcPr>
          <w:p w:rsidR="00B21AAC" w:rsidRDefault="00B21AAC"/>
        </w:tc>
      </w:tr>
      <w:tr w:rsidR="00B21AAC">
        <w:trPr>
          <w:trHeight w:val="20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3</w:t>
            </w:r>
          </w:p>
        </w:tc>
        <w:tc>
          <w:tcPr>
            <w:tcW w:w="442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rPr>
                <w:sz w:val="20"/>
                <w:szCs w:val="20"/>
              </w:rPr>
            </w:pPr>
            <w:r>
              <w:rPr>
                <w:sz w:val="20"/>
                <w:szCs w:val="20"/>
              </w:rPr>
              <w:t>Грузовой фург</w:t>
            </w:r>
            <w:r>
              <w:rPr>
                <w:sz w:val="20"/>
                <w:szCs w:val="20"/>
              </w:rPr>
              <w:t>он газ 66, К509МТ41, категория С, пробег 36816, VIN ХТН006611Н0492691</w:t>
            </w:r>
          </w:p>
        </w:tc>
        <w:tc>
          <w:tcPr>
            <w:tcW w:w="1417" w:type="dxa"/>
            <w:vMerge/>
            <w:tcBorders>
              <w:top w:val="single" w:sz="4" w:space="0" w:color="000000"/>
              <w:left w:val="single" w:sz="4" w:space="0" w:color="000000"/>
              <w:bottom w:val="single" w:sz="4" w:space="0" w:color="000000"/>
              <w:right w:val="single" w:sz="4" w:space="0" w:color="000000"/>
            </w:tcBorders>
          </w:tcPr>
          <w:p w:rsidR="00B21AAC" w:rsidRDefault="00B21AAC"/>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jc w:val="center"/>
              <w:rPr>
                <w:sz w:val="18"/>
                <w:szCs w:val="18"/>
              </w:rPr>
            </w:pPr>
            <w:r>
              <w:rPr>
                <w:color w:val="000000"/>
                <w:sz w:val="18"/>
                <w:szCs w:val="18"/>
              </w:rPr>
              <w:t>шт.</w:t>
            </w:r>
          </w:p>
        </w:tc>
        <w:tc>
          <w:tcPr>
            <w:tcW w:w="1559" w:type="dxa"/>
            <w:vMerge w:val="restart"/>
            <w:tcBorders>
              <w:left w:val="single" w:sz="4" w:space="0" w:color="000000"/>
              <w:right w:val="single" w:sz="4" w:space="0" w:color="000000"/>
            </w:tcBorders>
          </w:tcPr>
          <w:p w:rsidR="00B21AAC" w:rsidRDefault="006B6187">
            <w:pPr>
              <w:jc w:val="center"/>
              <w:rPr>
                <w:color w:val="000000"/>
                <w:sz w:val="18"/>
                <w:szCs w:val="18"/>
              </w:rPr>
            </w:pPr>
            <w:r>
              <w:rPr>
                <w:color w:val="000000"/>
                <w:sz w:val="18"/>
                <w:szCs w:val="18"/>
              </w:rPr>
              <w:t>1</w:t>
            </w:r>
          </w:p>
        </w:tc>
        <w:tc>
          <w:tcPr>
            <w:tcW w:w="1417" w:type="dxa"/>
            <w:vMerge/>
            <w:tcBorders>
              <w:left w:val="single" w:sz="4" w:space="0" w:color="000000"/>
              <w:right w:val="single" w:sz="4" w:space="0" w:color="000000"/>
            </w:tcBorders>
          </w:tcPr>
          <w:p w:rsidR="00B21AAC" w:rsidRDefault="00B21AAC"/>
        </w:tc>
      </w:tr>
      <w:tr w:rsidR="00B21AAC">
        <w:trPr>
          <w:trHeight w:val="20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4</w:t>
            </w:r>
          </w:p>
        </w:tc>
        <w:tc>
          <w:tcPr>
            <w:tcW w:w="442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rPr>
                <w:sz w:val="20"/>
                <w:szCs w:val="20"/>
              </w:rPr>
            </w:pPr>
            <w:r>
              <w:rPr>
                <w:sz w:val="20"/>
                <w:szCs w:val="20"/>
              </w:rPr>
              <w:t>Грузовой фургон ГАЗ 5312 А082НХ41,  категория С, пробег 11021, VIN ХТН531200М1374971</w:t>
            </w:r>
          </w:p>
        </w:tc>
        <w:tc>
          <w:tcPr>
            <w:tcW w:w="1417" w:type="dxa"/>
            <w:vMerge/>
            <w:tcBorders>
              <w:top w:val="single" w:sz="4" w:space="0" w:color="000000"/>
              <w:left w:val="single" w:sz="4" w:space="0" w:color="000000"/>
              <w:bottom w:val="single" w:sz="4" w:space="0" w:color="000000"/>
              <w:right w:val="single" w:sz="4" w:space="0" w:color="000000"/>
            </w:tcBorders>
          </w:tcPr>
          <w:p w:rsidR="00B21AAC" w:rsidRDefault="00B21AAC"/>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jc w:val="center"/>
              <w:rPr>
                <w:sz w:val="18"/>
                <w:szCs w:val="18"/>
              </w:rPr>
            </w:pPr>
            <w:r>
              <w:rPr>
                <w:color w:val="000000"/>
                <w:sz w:val="18"/>
                <w:szCs w:val="18"/>
              </w:rPr>
              <w:t>шт.</w:t>
            </w:r>
          </w:p>
        </w:tc>
        <w:tc>
          <w:tcPr>
            <w:tcW w:w="1559" w:type="dxa"/>
            <w:vMerge w:val="restart"/>
            <w:tcBorders>
              <w:left w:val="single" w:sz="4" w:space="0" w:color="000000"/>
              <w:right w:val="single" w:sz="4" w:space="0" w:color="000000"/>
            </w:tcBorders>
          </w:tcPr>
          <w:p w:rsidR="00B21AAC" w:rsidRDefault="006B6187">
            <w:pPr>
              <w:jc w:val="center"/>
              <w:rPr>
                <w:color w:val="000000"/>
                <w:sz w:val="18"/>
                <w:szCs w:val="18"/>
              </w:rPr>
            </w:pPr>
            <w:r>
              <w:rPr>
                <w:color w:val="000000"/>
                <w:sz w:val="18"/>
                <w:szCs w:val="18"/>
              </w:rPr>
              <w:t>1</w:t>
            </w:r>
          </w:p>
        </w:tc>
        <w:tc>
          <w:tcPr>
            <w:tcW w:w="1417" w:type="dxa"/>
            <w:vMerge/>
            <w:tcBorders>
              <w:left w:val="single" w:sz="4" w:space="0" w:color="000000"/>
              <w:right w:val="single" w:sz="4" w:space="0" w:color="000000"/>
            </w:tcBorders>
          </w:tcPr>
          <w:p w:rsidR="00B21AAC" w:rsidRDefault="00B21AAC"/>
        </w:tc>
      </w:tr>
      <w:tr w:rsidR="00B21AAC">
        <w:trPr>
          <w:trHeight w:val="20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5</w:t>
            </w:r>
          </w:p>
        </w:tc>
        <w:tc>
          <w:tcPr>
            <w:tcW w:w="442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rPr>
                <w:sz w:val="20"/>
                <w:szCs w:val="20"/>
              </w:rPr>
            </w:pPr>
            <w:r>
              <w:rPr>
                <w:sz w:val="20"/>
                <w:szCs w:val="20"/>
              </w:rPr>
              <w:t xml:space="preserve">Специализированный ГАЗ-66, А182ТТ41, категория С, пробег 31621, </w:t>
            </w:r>
            <w:r>
              <w:rPr>
                <w:sz w:val="20"/>
                <w:szCs w:val="20"/>
              </w:rPr>
              <w:t>VIN отсутствует</w:t>
            </w:r>
          </w:p>
        </w:tc>
        <w:tc>
          <w:tcPr>
            <w:tcW w:w="1417" w:type="dxa"/>
            <w:vMerge/>
            <w:tcBorders>
              <w:top w:val="single" w:sz="4" w:space="0" w:color="000000"/>
              <w:left w:val="single" w:sz="4" w:space="0" w:color="000000"/>
              <w:bottom w:val="single" w:sz="4" w:space="0" w:color="000000"/>
              <w:right w:val="single" w:sz="4" w:space="0" w:color="000000"/>
            </w:tcBorders>
          </w:tcPr>
          <w:p w:rsidR="00B21AAC" w:rsidRDefault="00B21AAC"/>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jc w:val="center"/>
              <w:rPr>
                <w:sz w:val="18"/>
                <w:szCs w:val="18"/>
              </w:rPr>
            </w:pPr>
            <w:r>
              <w:rPr>
                <w:color w:val="000000"/>
                <w:sz w:val="18"/>
                <w:szCs w:val="18"/>
              </w:rPr>
              <w:t>шт.</w:t>
            </w:r>
          </w:p>
        </w:tc>
        <w:tc>
          <w:tcPr>
            <w:tcW w:w="1559" w:type="dxa"/>
            <w:vMerge w:val="restart"/>
            <w:tcBorders>
              <w:left w:val="single" w:sz="4" w:space="0" w:color="000000"/>
              <w:right w:val="single" w:sz="4" w:space="0" w:color="000000"/>
            </w:tcBorders>
          </w:tcPr>
          <w:p w:rsidR="00B21AAC" w:rsidRDefault="006B6187">
            <w:pPr>
              <w:jc w:val="center"/>
              <w:rPr>
                <w:color w:val="000000"/>
                <w:sz w:val="18"/>
                <w:szCs w:val="18"/>
              </w:rPr>
            </w:pPr>
            <w:r>
              <w:rPr>
                <w:color w:val="000000"/>
                <w:sz w:val="18"/>
                <w:szCs w:val="18"/>
              </w:rPr>
              <w:t>1</w:t>
            </w:r>
          </w:p>
        </w:tc>
        <w:tc>
          <w:tcPr>
            <w:tcW w:w="1417" w:type="dxa"/>
            <w:vMerge/>
            <w:tcBorders>
              <w:left w:val="single" w:sz="4" w:space="0" w:color="000000"/>
              <w:right w:val="single" w:sz="4" w:space="0" w:color="000000"/>
            </w:tcBorders>
          </w:tcPr>
          <w:p w:rsidR="00B21AAC" w:rsidRDefault="00B21AAC"/>
        </w:tc>
      </w:tr>
      <w:tr w:rsidR="00B21AAC">
        <w:trPr>
          <w:trHeight w:val="38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6</w:t>
            </w:r>
          </w:p>
        </w:tc>
        <w:tc>
          <w:tcPr>
            <w:tcW w:w="442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rPr>
                <w:sz w:val="20"/>
                <w:szCs w:val="20"/>
              </w:rPr>
            </w:pPr>
            <w:r>
              <w:rPr>
                <w:sz w:val="20"/>
                <w:szCs w:val="20"/>
              </w:rPr>
              <w:t>Специализированный ГАЗ 66-МРС-Б, А081НХ41, категория С, пробег 13262, VIN ХТН006611R0577815</w:t>
            </w:r>
          </w:p>
        </w:tc>
        <w:tc>
          <w:tcPr>
            <w:tcW w:w="1417" w:type="dxa"/>
            <w:vMerge/>
            <w:tcBorders>
              <w:top w:val="single" w:sz="4" w:space="0" w:color="000000"/>
              <w:left w:val="single" w:sz="4" w:space="0" w:color="000000"/>
              <w:bottom w:val="single" w:sz="4" w:space="0" w:color="000000"/>
              <w:right w:val="single" w:sz="4" w:space="0" w:color="000000"/>
            </w:tcBorders>
          </w:tcPr>
          <w:p w:rsidR="00B21AAC" w:rsidRDefault="00B21AAC"/>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jc w:val="center"/>
              <w:rPr>
                <w:sz w:val="18"/>
                <w:szCs w:val="18"/>
              </w:rPr>
            </w:pPr>
            <w:r>
              <w:rPr>
                <w:color w:val="000000"/>
                <w:sz w:val="18"/>
                <w:szCs w:val="18"/>
              </w:rPr>
              <w:t>шт.</w:t>
            </w:r>
          </w:p>
        </w:tc>
        <w:tc>
          <w:tcPr>
            <w:tcW w:w="1559" w:type="dxa"/>
            <w:vMerge w:val="restart"/>
            <w:tcBorders>
              <w:left w:val="single" w:sz="4" w:space="0" w:color="000000"/>
              <w:right w:val="single" w:sz="4" w:space="0" w:color="000000"/>
            </w:tcBorders>
          </w:tcPr>
          <w:p w:rsidR="00B21AAC" w:rsidRDefault="006B6187">
            <w:pPr>
              <w:jc w:val="center"/>
              <w:rPr>
                <w:color w:val="000000"/>
                <w:sz w:val="18"/>
                <w:szCs w:val="18"/>
              </w:rPr>
            </w:pPr>
            <w:r>
              <w:rPr>
                <w:color w:val="000000"/>
                <w:sz w:val="18"/>
                <w:szCs w:val="18"/>
              </w:rPr>
              <w:t>1</w:t>
            </w:r>
          </w:p>
        </w:tc>
        <w:tc>
          <w:tcPr>
            <w:tcW w:w="1417" w:type="dxa"/>
            <w:vMerge/>
            <w:tcBorders>
              <w:left w:val="single" w:sz="4" w:space="0" w:color="000000"/>
              <w:right w:val="single" w:sz="4" w:space="0" w:color="000000"/>
            </w:tcBorders>
          </w:tcPr>
          <w:p w:rsidR="00B21AAC" w:rsidRDefault="00B21AAC"/>
        </w:tc>
      </w:tr>
      <w:tr w:rsidR="00B21AAC">
        <w:trPr>
          <w:trHeight w:val="20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7</w:t>
            </w:r>
          </w:p>
        </w:tc>
        <w:tc>
          <w:tcPr>
            <w:tcW w:w="442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rPr>
                <w:sz w:val="20"/>
                <w:szCs w:val="20"/>
              </w:rPr>
            </w:pPr>
            <w:r>
              <w:rPr>
                <w:sz w:val="20"/>
                <w:szCs w:val="20"/>
              </w:rPr>
              <w:t>Прицеп автомобильный 41ЧА1862, VIN ХТ383230000032.</w:t>
            </w:r>
          </w:p>
        </w:tc>
        <w:tc>
          <w:tcPr>
            <w:tcW w:w="1417" w:type="dxa"/>
            <w:vMerge/>
            <w:tcBorders>
              <w:top w:val="single" w:sz="4" w:space="0" w:color="000000"/>
              <w:left w:val="single" w:sz="4" w:space="0" w:color="000000"/>
              <w:bottom w:val="single" w:sz="4" w:space="0" w:color="000000"/>
              <w:right w:val="single" w:sz="4" w:space="0" w:color="000000"/>
            </w:tcBorders>
          </w:tcPr>
          <w:p w:rsidR="00B21AAC" w:rsidRDefault="00B21AAC"/>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jc w:val="center"/>
              <w:rPr>
                <w:sz w:val="18"/>
                <w:szCs w:val="18"/>
              </w:rPr>
            </w:pPr>
            <w:r>
              <w:rPr>
                <w:color w:val="000000"/>
                <w:sz w:val="18"/>
                <w:szCs w:val="18"/>
              </w:rPr>
              <w:t>шт.</w:t>
            </w:r>
          </w:p>
        </w:tc>
        <w:tc>
          <w:tcPr>
            <w:tcW w:w="1559" w:type="dxa"/>
            <w:vMerge w:val="restart"/>
            <w:tcBorders>
              <w:left w:val="single" w:sz="4" w:space="0" w:color="000000"/>
              <w:right w:val="single" w:sz="4" w:space="0" w:color="000000"/>
            </w:tcBorders>
          </w:tcPr>
          <w:p w:rsidR="00B21AAC" w:rsidRDefault="006B6187">
            <w:pPr>
              <w:jc w:val="center"/>
              <w:rPr>
                <w:color w:val="000000"/>
                <w:sz w:val="18"/>
                <w:szCs w:val="18"/>
              </w:rPr>
            </w:pPr>
            <w:r>
              <w:rPr>
                <w:color w:val="000000"/>
                <w:sz w:val="18"/>
                <w:szCs w:val="18"/>
              </w:rPr>
              <w:t>1</w:t>
            </w:r>
          </w:p>
        </w:tc>
        <w:tc>
          <w:tcPr>
            <w:tcW w:w="1417" w:type="dxa"/>
            <w:vMerge/>
            <w:tcBorders>
              <w:left w:val="single" w:sz="4" w:space="0" w:color="000000"/>
              <w:right w:val="single" w:sz="4" w:space="0" w:color="000000"/>
            </w:tcBorders>
          </w:tcPr>
          <w:p w:rsidR="00B21AAC" w:rsidRDefault="00B21AAC"/>
        </w:tc>
      </w:tr>
      <w:tr w:rsidR="00B21AAC">
        <w:trPr>
          <w:trHeight w:val="230"/>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8</w:t>
            </w:r>
          </w:p>
        </w:tc>
        <w:tc>
          <w:tcPr>
            <w:tcW w:w="442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rPr>
                <w:sz w:val="20"/>
                <w:szCs w:val="20"/>
              </w:rPr>
            </w:pPr>
            <w:r>
              <w:rPr>
                <w:sz w:val="20"/>
                <w:szCs w:val="20"/>
              </w:rPr>
              <w:t xml:space="preserve">Грузопассажирский УАЗ-3909, К922КВ41, категория В, пробег 4904, VIN </w:t>
            </w:r>
            <w:r>
              <w:rPr>
                <w:sz w:val="20"/>
                <w:szCs w:val="20"/>
              </w:rPr>
              <w:t>ХТТ390900W0009126</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left"/>
              <w:outlineLvl w:val="2"/>
              <w:rPr>
                <w:sz w:val="18"/>
                <w:szCs w:val="18"/>
              </w:rPr>
            </w:pPr>
            <w:r>
              <w:rPr>
                <w:sz w:val="18"/>
                <w:szCs w:val="18"/>
              </w:rPr>
              <w:t>КТЭЦ, г. Петропавловск-Камчатский, ул. Степная, 50 (территория ТК РусГидро)</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jc w:val="center"/>
              <w:rPr>
                <w:sz w:val="18"/>
                <w:szCs w:val="18"/>
              </w:rPr>
            </w:pPr>
            <w:r>
              <w:rPr>
                <w:color w:val="000000"/>
                <w:sz w:val="18"/>
                <w:szCs w:val="18"/>
              </w:rPr>
              <w:t>шт</w:t>
            </w:r>
          </w:p>
        </w:tc>
        <w:tc>
          <w:tcPr>
            <w:tcW w:w="1559" w:type="dxa"/>
            <w:vMerge w:val="restart"/>
            <w:tcBorders>
              <w:left w:val="single" w:sz="4" w:space="0" w:color="000000"/>
              <w:right w:val="single" w:sz="4" w:space="0" w:color="000000"/>
            </w:tcBorders>
          </w:tcPr>
          <w:p w:rsidR="00B21AAC" w:rsidRDefault="006B6187">
            <w:pPr>
              <w:jc w:val="center"/>
              <w:rPr>
                <w:color w:val="000000"/>
                <w:sz w:val="18"/>
                <w:szCs w:val="18"/>
              </w:rPr>
            </w:pPr>
            <w:r>
              <w:rPr>
                <w:color w:val="000000"/>
                <w:sz w:val="18"/>
                <w:szCs w:val="18"/>
              </w:rPr>
              <w:t>1</w:t>
            </w:r>
          </w:p>
        </w:tc>
        <w:tc>
          <w:tcPr>
            <w:tcW w:w="1417" w:type="dxa"/>
            <w:vMerge/>
            <w:tcBorders>
              <w:left w:val="single" w:sz="4" w:space="0" w:color="000000"/>
              <w:right w:val="single" w:sz="4" w:space="0" w:color="000000"/>
            </w:tcBorders>
          </w:tcPr>
          <w:p w:rsidR="00B21AAC" w:rsidRDefault="00B21AAC"/>
        </w:tc>
      </w:tr>
      <w:tr w:rsidR="00B21AAC">
        <w:trPr>
          <w:trHeight w:val="20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9</w:t>
            </w:r>
          </w:p>
        </w:tc>
        <w:tc>
          <w:tcPr>
            <w:tcW w:w="442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rPr>
                <w:sz w:val="20"/>
                <w:szCs w:val="20"/>
              </w:rPr>
            </w:pPr>
            <w:r>
              <w:rPr>
                <w:sz w:val="20"/>
                <w:szCs w:val="20"/>
              </w:rPr>
              <w:t xml:space="preserve">Грузовой ЗИЛ 4505, К833 ЕВ41,  категория С, пробег 53186, </w:t>
            </w:r>
            <w:r>
              <w:rPr>
                <w:sz w:val="20"/>
                <w:szCs w:val="20"/>
              </w:rPr>
              <w:t>VIN отсутствует</w:t>
            </w:r>
          </w:p>
        </w:tc>
        <w:tc>
          <w:tcPr>
            <w:tcW w:w="1417" w:type="dxa"/>
            <w:vMerge/>
            <w:tcBorders>
              <w:top w:val="single" w:sz="4" w:space="0" w:color="000000"/>
              <w:left w:val="single" w:sz="4" w:space="0" w:color="000000"/>
              <w:bottom w:val="single" w:sz="4" w:space="0" w:color="000000"/>
              <w:right w:val="single" w:sz="4" w:space="0" w:color="000000"/>
            </w:tcBorders>
          </w:tcPr>
          <w:p w:rsidR="00B21AAC" w:rsidRDefault="00B21AAC"/>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jc w:val="center"/>
              <w:rPr>
                <w:sz w:val="18"/>
                <w:szCs w:val="18"/>
              </w:rPr>
            </w:pPr>
            <w:r>
              <w:rPr>
                <w:color w:val="000000"/>
                <w:sz w:val="18"/>
                <w:szCs w:val="18"/>
              </w:rPr>
              <w:t>шт</w:t>
            </w:r>
          </w:p>
        </w:tc>
        <w:tc>
          <w:tcPr>
            <w:tcW w:w="1559" w:type="dxa"/>
            <w:vMerge w:val="restart"/>
            <w:tcBorders>
              <w:left w:val="single" w:sz="4" w:space="0" w:color="000000"/>
              <w:right w:val="single" w:sz="4" w:space="0" w:color="000000"/>
            </w:tcBorders>
          </w:tcPr>
          <w:p w:rsidR="00B21AAC" w:rsidRDefault="006B6187">
            <w:pPr>
              <w:jc w:val="center"/>
              <w:rPr>
                <w:color w:val="000000"/>
                <w:sz w:val="18"/>
                <w:szCs w:val="18"/>
              </w:rPr>
            </w:pPr>
            <w:r>
              <w:rPr>
                <w:color w:val="000000"/>
                <w:sz w:val="18"/>
                <w:szCs w:val="18"/>
              </w:rPr>
              <w:t>1</w:t>
            </w:r>
          </w:p>
        </w:tc>
        <w:tc>
          <w:tcPr>
            <w:tcW w:w="1417" w:type="dxa"/>
            <w:vMerge/>
            <w:tcBorders>
              <w:left w:val="single" w:sz="4" w:space="0" w:color="000000"/>
              <w:right w:val="single" w:sz="4" w:space="0" w:color="000000"/>
            </w:tcBorders>
          </w:tcPr>
          <w:p w:rsidR="00B21AAC" w:rsidRDefault="00B21AAC"/>
        </w:tc>
      </w:tr>
      <w:tr w:rsidR="00B21AAC">
        <w:trPr>
          <w:trHeight w:val="207"/>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outlineLvl w:val="2"/>
              <w:rPr>
                <w:sz w:val="18"/>
                <w:szCs w:val="18"/>
              </w:rPr>
            </w:pPr>
            <w:r>
              <w:rPr>
                <w:sz w:val="18"/>
                <w:szCs w:val="18"/>
              </w:rPr>
              <w:t>10</w:t>
            </w:r>
          </w:p>
        </w:tc>
        <w:tc>
          <w:tcPr>
            <w:tcW w:w="4427"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rPr>
                <w:sz w:val="20"/>
                <w:szCs w:val="20"/>
              </w:rPr>
            </w:pPr>
            <w:r>
              <w:rPr>
                <w:sz w:val="20"/>
                <w:szCs w:val="20"/>
              </w:rPr>
              <w:t xml:space="preserve">Снегоочиститель ДЭ 220, 41КУ45-81, пробег 13331, </w:t>
            </w:r>
            <w:r>
              <w:rPr>
                <w:sz w:val="20"/>
                <w:szCs w:val="20"/>
              </w:rPr>
              <w:t>VIN отсутствует</w:t>
            </w:r>
          </w:p>
        </w:tc>
        <w:tc>
          <w:tcPr>
            <w:tcW w:w="1417" w:type="dxa"/>
            <w:vMerge/>
            <w:tcBorders>
              <w:top w:val="single" w:sz="4" w:space="0" w:color="000000"/>
              <w:left w:val="single" w:sz="4" w:space="0" w:color="000000"/>
              <w:bottom w:val="single" w:sz="4" w:space="0" w:color="000000"/>
              <w:right w:val="single" w:sz="4" w:space="0" w:color="000000"/>
            </w:tcBorders>
          </w:tcPr>
          <w:p w:rsidR="00B21AAC" w:rsidRDefault="00B21AAC"/>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jc w:val="center"/>
              <w:rPr>
                <w:sz w:val="18"/>
                <w:szCs w:val="18"/>
              </w:rPr>
            </w:pPr>
            <w:r>
              <w:rPr>
                <w:color w:val="000000"/>
                <w:sz w:val="18"/>
                <w:szCs w:val="18"/>
              </w:rPr>
              <w:t>шт</w:t>
            </w:r>
          </w:p>
        </w:tc>
        <w:tc>
          <w:tcPr>
            <w:tcW w:w="1559" w:type="dxa"/>
            <w:vMerge w:val="restart"/>
            <w:tcBorders>
              <w:left w:val="single" w:sz="4" w:space="0" w:color="000000"/>
              <w:right w:val="single" w:sz="4" w:space="0" w:color="000000"/>
            </w:tcBorders>
          </w:tcPr>
          <w:p w:rsidR="00B21AAC" w:rsidRDefault="006B6187">
            <w:pPr>
              <w:jc w:val="center"/>
              <w:rPr>
                <w:color w:val="000000"/>
                <w:sz w:val="18"/>
                <w:szCs w:val="18"/>
              </w:rPr>
            </w:pPr>
            <w:r>
              <w:rPr>
                <w:color w:val="000000"/>
                <w:sz w:val="18"/>
                <w:szCs w:val="18"/>
              </w:rPr>
              <w:t>1</w:t>
            </w:r>
          </w:p>
        </w:tc>
        <w:tc>
          <w:tcPr>
            <w:tcW w:w="1417" w:type="dxa"/>
            <w:vMerge/>
            <w:tcBorders>
              <w:left w:val="single" w:sz="4" w:space="0" w:color="000000"/>
              <w:right w:val="single" w:sz="4" w:space="0" w:color="000000"/>
            </w:tcBorders>
          </w:tcPr>
          <w:p w:rsidR="00B21AAC" w:rsidRDefault="00B21AAC"/>
        </w:tc>
      </w:tr>
      <w:tr w:rsidR="00B21AAC">
        <w:trPr>
          <w:trHeight w:val="253"/>
        </w:trPr>
        <w:tc>
          <w:tcPr>
            <w:tcW w:w="6378" w:type="dxa"/>
            <w:gridSpan w:val="3"/>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jc w:val="right"/>
              <w:rPr>
                <w:b/>
                <w:bCs/>
                <w:sz w:val="22"/>
                <w:szCs w:val="22"/>
              </w:rPr>
            </w:pPr>
            <w:r>
              <w:rPr>
                <w:b/>
                <w:bCs/>
                <w:sz w:val="22"/>
                <w:szCs w:val="22"/>
              </w:rPr>
              <w:t>ИТОГО:</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B21AAC">
            <w:pPr>
              <w:jc w:val="center"/>
              <w:rPr>
                <w:b/>
                <w:bCs/>
                <w:color w:val="000000"/>
                <w:sz w:val="14"/>
                <w:szCs w:val="14"/>
              </w:rPr>
            </w:pPr>
          </w:p>
        </w:tc>
        <w:tc>
          <w:tcPr>
            <w:tcW w:w="1559" w:type="dxa"/>
            <w:vMerge w:val="restart"/>
            <w:tcBorders>
              <w:left w:val="single" w:sz="4" w:space="0" w:color="000000"/>
              <w:right w:val="single" w:sz="4" w:space="0" w:color="000000"/>
            </w:tcBorders>
          </w:tcPr>
          <w:p w:rsidR="00B21AAC" w:rsidRDefault="006B6187">
            <w:pPr>
              <w:jc w:val="center"/>
              <w:rPr>
                <w:b/>
                <w:bCs/>
                <w:color w:val="000000"/>
                <w:sz w:val="24"/>
                <w:szCs w:val="24"/>
              </w:rPr>
            </w:pPr>
            <w:r>
              <w:rPr>
                <w:b/>
                <w:bCs/>
                <w:color w:val="000000"/>
                <w:sz w:val="24"/>
                <w:szCs w:val="24"/>
              </w:rPr>
              <w:t>10</w:t>
            </w:r>
          </w:p>
        </w:tc>
        <w:tc>
          <w:tcPr>
            <w:tcW w:w="1417" w:type="dxa"/>
            <w:vMerge w:val="restart"/>
            <w:tcBorders>
              <w:left w:val="single" w:sz="4" w:space="0" w:color="000000"/>
              <w:right w:val="single" w:sz="4" w:space="0" w:color="000000"/>
            </w:tcBorders>
          </w:tcPr>
          <w:p w:rsidR="00B21AAC" w:rsidRDefault="00B21AAC">
            <w:pPr>
              <w:rPr>
                <w:b/>
                <w:bCs/>
                <w:sz w:val="22"/>
                <w:szCs w:val="22"/>
              </w:rPr>
            </w:pPr>
          </w:p>
        </w:tc>
      </w:tr>
    </w:tbl>
    <w:p w:rsidR="00B21AAC" w:rsidRDefault="00B21AAC">
      <w:pPr>
        <w:outlineLvl w:val="2"/>
        <w:rPr>
          <w:b/>
          <w:bCs/>
          <w:sz w:val="22"/>
          <w:szCs w:val="22"/>
        </w:rPr>
      </w:pPr>
    </w:p>
    <w:tbl>
      <w:tblPr>
        <w:tblStyle w:val="affff5"/>
        <w:tblW w:w="9814" w:type="dxa"/>
        <w:tblInd w:w="53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711"/>
        <w:gridCol w:w="5103"/>
      </w:tblGrid>
      <w:tr w:rsidR="00B21AAC">
        <w:trPr>
          <w:trHeight w:val="592"/>
        </w:trPr>
        <w:tc>
          <w:tcPr>
            <w:tcW w:w="4711" w:type="dxa"/>
          </w:tcPr>
          <w:p w:rsidR="00B21AAC" w:rsidRDefault="006B6187">
            <w:pPr>
              <w:widowControl w:val="0"/>
              <w:jc w:val="left"/>
              <w:outlineLvl w:val="2"/>
            </w:pPr>
            <w:r>
              <w:rPr>
                <w:b/>
              </w:rPr>
              <w:t>Покупатель:</w:t>
            </w:r>
          </w:p>
        </w:tc>
        <w:tc>
          <w:tcPr>
            <w:tcW w:w="5103" w:type="dxa"/>
          </w:tcPr>
          <w:p w:rsidR="00B21AAC" w:rsidRDefault="006B6187">
            <w:pPr>
              <w:widowControl w:val="0"/>
              <w:contextualSpacing/>
              <w:outlineLvl w:val="2"/>
              <w:rPr>
                <w:b/>
              </w:rPr>
            </w:pPr>
            <w:r>
              <w:rPr>
                <w:b/>
              </w:rPr>
              <w:t>Продавец:</w:t>
            </w:r>
          </w:p>
          <w:p w:rsidR="00B21AAC" w:rsidRDefault="006B6187">
            <w:pPr>
              <w:widowControl w:val="0"/>
              <w:contextualSpacing/>
              <w:outlineLvl w:val="2"/>
            </w:pPr>
            <w:r>
              <w:rPr>
                <w:b/>
              </w:rPr>
              <w:t>ПАО «Камчатскэнерго»</w:t>
            </w:r>
          </w:p>
        </w:tc>
      </w:tr>
      <w:tr w:rsidR="00B21AAC">
        <w:trPr>
          <w:trHeight w:val="66"/>
        </w:trPr>
        <w:tc>
          <w:tcPr>
            <w:tcW w:w="4711" w:type="dxa"/>
            <w:tcBorders>
              <w:top w:val="none" w:sz="4" w:space="0" w:color="000000"/>
              <w:left w:val="none" w:sz="4" w:space="0" w:color="000000"/>
              <w:bottom w:val="none" w:sz="4" w:space="0" w:color="000000"/>
              <w:right w:val="none" w:sz="4" w:space="0" w:color="000000"/>
            </w:tcBorders>
          </w:tcPr>
          <w:p w:rsidR="00B21AAC" w:rsidRDefault="006B6187">
            <w:pPr>
              <w:outlineLvl w:val="2"/>
            </w:pPr>
            <w:r>
              <w:t xml:space="preserve">_______________ / _______________ </w:t>
            </w:r>
          </w:p>
          <w:p w:rsidR="00B21AAC" w:rsidRDefault="00B21AAC">
            <w:pPr>
              <w:outlineLvl w:val="2"/>
            </w:pPr>
          </w:p>
        </w:tc>
        <w:tc>
          <w:tcPr>
            <w:tcW w:w="5103" w:type="dxa"/>
            <w:tcBorders>
              <w:top w:val="none" w:sz="4" w:space="0" w:color="000000"/>
              <w:left w:val="none" w:sz="4" w:space="0" w:color="000000"/>
              <w:bottom w:val="none" w:sz="4" w:space="0" w:color="000000"/>
              <w:right w:val="none" w:sz="4" w:space="0" w:color="000000"/>
            </w:tcBorders>
          </w:tcPr>
          <w:p w:rsidR="00B21AAC" w:rsidRDefault="006B6187">
            <w:pPr>
              <w:widowControl w:val="0"/>
              <w:jc w:val="left"/>
              <w:rPr>
                <w:rFonts w:eastAsia="Calibri"/>
              </w:rPr>
            </w:pPr>
            <w:r>
              <w:rPr>
                <w:rFonts w:eastAsia="Calibri"/>
              </w:rPr>
              <w:t>Заместитель Генерального директора по управлению ресурсами на основании доверенности</w:t>
            </w:r>
            <w:r>
              <w:t xml:space="preserve"> </w:t>
            </w:r>
            <w:r>
              <w:rPr>
                <w:rFonts w:eastAsia="Calibri"/>
              </w:rPr>
              <w:t>от _____ № ____________</w:t>
            </w:r>
          </w:p>
          <w:p w:rsidR="00B21AAC" w:rsidRDefault="00B21AAC">
            <w:pPr>
              <w:widowControl w:val="0"/>
              <w:ind w:right="-149"/>
              <w:jc w:val="left"/>
              <w:rPr>
                <w:rFonts w:eastAsia="Calibri"/>
              </w:rPr>
            </w:pPr>
          </w:p>
          <w:p w:rsidR="00B21AAC" w:rsidRDefault="006B6187">
            <w:pPr>
              <w:widowControl w:val="0"/>
              <w:ind w:right="-149"/>
              <w:jc w:val="left"/>
              <w:rPr>
                <w:rFonts w:eastAsia="Calibri"/>
              </w:rPr>
            </w:pPr>
            <w:r>
              <w:rPr>
                <w:rFonts w:eastAsia="Calibri"/>
              </w:rPr>
              <w:t>__________________ Л.В. Разживин</w:t>
            </w:r>
          </w:p>
          <w:p w:rsidR="00B21AAC" w:rsidRDefault="006B6187">
            <w:pPr>
              <w:widowControl w:val="0"/>
              <w:ind w:right="-149"/>
              <w:jc w:val="left"/>
              <w:rPr>
                <w:rFonts w:eastAsia="Calibri"/>
                <w:sz w:val="20"/>
                <w:szCs w:val="20"/>
              </w:rPr>
            </w:pPr>
            <w:r>
              <w:rPr>
                <w:rFonts w:eastAsia="Calibri"/>
                <w:sz w:val="20"/>
                <w:szCs w:val="20"/>
              </w:rPr>
              <w:t>М.П.</w:t>
            </w:r>
          </w:p>
          <w:p w:rsidR="00B21AAC" w:rsidRDefault="006B6187">
            <w:pPr>
              <w:outlineLvl w:val="2"/>
            </w:pPr>
            <w:r>
              <w:rPr>
                <w:rFonts w:eastAsia="Calibri"/>
              </w:rPr>
              <w:t xml:space="preserve"> «____» ______________ 2024 г.     </w:t>
            </w:r>
            <w:r>
              <w:rPr>
                <w:rFonts w:eastAsia="Calibri"/>
              </w:rPr>
              <w:t xml:space="preserve"> </w:t>
            </w:r>
          </w:p>
        </w:tc>
      </w:tr>
    </w:tbl>
    <w:p w:rsidR="00B21AAC" w:rsidRDefault="006B6187">
      <w:pPr>
        <w:rPr>
          <w:lang w:eastAsia="en-US"/>
        </w:rPr>
      </w:pPr>
      <w:r>
        <w:rPr>
          <w:lang w:eastAsia="en-US"/>
        </w:rPr>
        <w:br w:type="page" w:clear="all"/>
      </w:r>
    </w:p>
    <w:p w:rsidR="00B21AAC" w:rsidRDefault="006B6187">
      <w:pPr>
        <w:spacing w:before="0"/>
        <w:jc w:val="right"/>
        <w:rPr>
          <w:lang w:eastAsia="en-US"/>
        </w:rPr>
      </w:pPr>
      <w:r>
        <w:rPr>
          <w:lang w:eastAsia="en-US"/>
        </w:rPr>
        <w:lastRenderedPageBreak/>
        <w:t>Приложение №3</w:t>
      </w:r>
    </w:p>
    <w:p w:rsidR="00B21AAC" w:rsidRDefault="006B6187">
      <w:pPr>
        <w:spacing w:before="0"/>
        <w:jc w:val="right"/>
        <w:rPr>
          <w:lang w:eastAsia="en-US"/>
        </w:rPr>
      </w:pPr>
      <w:r>
        <w:rPr>
          <w:lang w:eastAsia="en-US"/>
        </w:rPr>
        <w:t xml:space="preserve"> к Договору купли-продажи ТС</w:t>
      </w:r>
    </w:p>
    <w:p w:rsidR="00B21AAC" w:rsidRDefault="006B6187">
      <w:pPr>
        <w:spacing w:before="0"/>
        <w:jc w:val="right"/>
      </w:pPr>
      <w:r>
        <w:t>№ _____________ от «___» _____________ 2024 г.</w:t>
      </w:r>
    </w:p>
    <w:p w:rsidR="00B21AAC" w:rsidRDefault="006B6187">
      <w:pPr>
        <w:spacing w:before="600" w:after="240"/>
        <w:jc w:val="center"/>
        <w:rPr>
          <w:b/>
          <w:bCs/>
        </w:rPr>
      </w:pPr>
      <w:r>
        <w:rPr>
          <w:b/>
          <w:bCs/>
        </w:rPr>
        <w:t xml:space="preserve">Акт приема-передачи Транспортного средства </w:t>
      </w:r>
    </w:p>
    <w:p w:rsidR="00B21AAC" w:rsidRDefault="006B6187">
      <w:pPr>
        <w:spacing w:before="240" w:after="240"/>
        <w:jc w:val="center"/>
        <w:rPr>
          <w:b/>
        </w:rPr>
      </w:pPr>
      <w:r>
        <w:t>г. ________________</w:t>
      </w:r>
      <w:r>
        <w:tab/>
      </w:r>
      <w:r>
        <w:tab/>
      </w:r>
      <w:r>
        <w:tab/>
      </w:r>
      <w:r>
        <w:tab/>
      </w:r>
      <w:r>
        <w:tab/>
      </w:r>
      <w:r>
        <w:tab/>
      </w:r>
      <w:r>
        <w:tab/>
      </w:r>
      <w:r>
        <w:tab/>
        <w:t>«__» ___________ 2024 г.</w:t>
      </w:r>
    </w:p>
    <w:p w:rsidR="00B21AAC" w:rsidRDefault="006B6187">
      <w:pPr>
        <w:pStyle w:val="Tableheader"/>
        <w:widowControl w:val="0"/>
        <w:spacing w:before="0"/>
        <w:ind w:firstLine="567"/>
        <w:rPr>
          <w:b w:val="0"/>
          <w:sz w:val="26"/>
          <w:szCs w:val="26"/>
        </w:rPr>
      </w:pPr>
      <w:r>
        <w:rPr>
          <w:b w:val="0"/>
          <w:sz w:val="26"/>
          <w:szCs w:val="26"/>
        </w:rPr>
        <w:t>Публичное акционерное общество</w:t>
      </w:r>
      <w:r>
        <w:rPr>
          <w:b w:val="0"/>
          <w:sz w:val="26"/>
          <w:szCs w:val="26"/>
        </w:rPr>
        <w:t xml:space="preserve"> энергетики и электрификации «Камчатскэнерго» (ПАО «Камчатскэнерго»)</w:t>
      </w:r>
      <w:r>
        <w:t xml:space="preserve">, </w:t>
      </w:r>
      <w:r>
        <w:rPr>
          <w:b w:val="0"/>
          <w:sz w:val="26"/>
          <w:szCs w:val="26"/>
        </w:rPr>
        <w:t>именуемое в дальнейшем «Продавец», в лице __________________________________________________________________________, действующего на основании __________________________________________</w:t>
      </w:r>
      <w:r>
        <w:rPr>
          <w:b w:val="0"/>
          <w:sz w:val="26"/>
          <w:szCs w:val="26"/>
        </w:rPr>
        <w:t xml:space="preserve">_________ __________________________________________________________________________, с одной стороны, и </w:t>
      </w:r>
    </w:p>
    <w:p w:rsidR="00B21AAC" w:rsidRDefault="00B21AAC">
      <w:pPr>
        <w:spacing w:before="0"/>
        <w:ind w:firstLine="567"/>
        <w:rPr>
          <w:i/>
          <w:sz w:val="24"/>
          <w:szCs w:val="24"/>
        </w:rPr>
      </w:pPr>
    </w:p>
    <w:p w:rsidR="00B21AAC" w:rsidRDefault="006B6187">
      <w:pPr>
        <w:spacing w:before="0"/>
        <w:ind w:firstLine="567"/>
        <w:rPr>
          <w:i/>
          <w:highlight w:val="lightGray"/>
        </w:rPr>
      </w:pPr>
      <w:r>
        <w:rPr>
          <w:i/>
          <w:highlight w:val="lightGray"/>
        </w:rPr>
        <w:t>для юридического лица (если не применимо – удалить):</w:t>
      </w:r>
    </w:p>
    <w:p w:rsidR="00B21AAC" w:rsidRDefault="006B6187">
      <w:pPr>
        <w:rPr>
          <w:highlight w:val="lightGray"/>
        </w:rPr>
      </w:pPr>
      <w:r>
        <w:rPr>
          <w:highlight w:val="lightGray"/>
        </w:rPr>
        <w:t>_______________________________________________________________________</w:t>
      </w:r>
    </w:p>
    <w:p w:rsidR="00B21AAC" w:rsidRDefault="006B6187">
      <w:pPr>
        <w:rPr>
          <w:highlight w:val="lightGray"/>
        </w:rPr>
      </w:pPr>
      <w:r>
        <w:rPr>
          <w:highlight w:val="lightGray"/>
        </w:rPr>
        <w:t>________________________</w:t>
      </w:r>
      <w:r>
        <w:rPr>
          <w:highlight w:val="lightGray"/>
        </w:rPr>
        <w:t>__(________________________________________________),</w:t>
      </w:r>
    </w:p>
    <w:p w:rsidR="00B21AAC" w:rsidRDefault="006B6187">
      <w:pPr>
        <w:rPr>
          <w:highlight w:val="lightGray"/>
        </w:rPr>
      </w:pPr>
      <w:r>
        <w:rPr>
          <w:highlight w:val="lightGray"/>
        </w:rPr>
        <w:t>именуемое в дальнейшем «Покупатель», в лице __________________________________ _______________________________________, действующе__ на основании __________</w:t>
      </w:r>
    </w:p>
    <w:p w:rsidR="00B21AAC" w:rsidRDefault="006B6187">
      <w:pPr>
        <w:rPr>
          <w:highlight w:val="lightGray"/>
        </w:rPr>
      </w:pPr>
      <w:r>
        <w:rPr>
          <w:highlight w:val="lightGray"/>
        </w:rPr>
        <w:t>_____________________________________________</w:t>
      </w:r>
      <w:r>
        <w:rPr>
          <w:highlight w:val="lightGray"/>
        </w:rPr>
        <w:t xml:space="preserve">______________________________, </w:t>
      </w:r>
    </w:p>
    <w:p w:rsidR="00B21AAC" w:rsidRDefault="00B21AAC">
      <w:pPr>
        <w:spacing w:before="0"/>
        <w:ind w:firstLine="567"/>
        <w:rPr>
          <w:i/>
          <w:sz w:val="24"/>
          <w:szCs w:val="24"/>
          <w:highlight w:val="lightGray"/>
        </w:rPr>
      </w:pPr>
    </w:p>
    <w:p w:rsidR="00B21AAC" w:rsidRDefault="006B6187">
      <w:pPr>
        <w:spacing w:before="0"/>
        <w:ind w:firstLine="567"/>
        <w:rPr>
          <w:i/>
          <w:highlight w:val="lightGray"/>
        </w:rPr>
      </w:pPr>
      <w:r>
        <w:rPr>
          <w:i/>
          <w:highlight w:val="lightGray"/>
        </w:rPr>
        <w:t>для физического лица, в том числе индивидуального предпринимателя (если не применимо – удалить):</w:t>
      </w:r>
    </w:p>
    <w:p w:rsidR="00B21AAC" w:rsidRDefault="006B6187">
      <w:pPr>
        <w:rPr>
          <w:highlight w:val="lightGray"/>
        </w:rPr>
      </w:pPr>
      <w:r>
        <w:rPr>
          <w:highlight w:val="lightGray"/>
        </w:rPr>
        <w:t>__________________________________________________________________________,</w:t>
      </w:r>
    </w:p>
    <w:p w:rsidR="00B21AAC" w:rsidRDefault="006B6187">
      <w:r>
        <w:rPr>
          <w:highlight w:val="lightGray"/>
        </w:rPr>
        <w:t>именуемый (ая) в дальнейшем «Покупатель», пасп</w:t>
      </w:r>
      <w:r>
        <w:rPr>
          <w:highlight w:val="lightGray"/>
        </w:rPr>
        <w:t>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___________________________________________________________________________,</w:t>
      </w:r>
    </w:p>
    <w:p w:rsidR="00B21AAC" w:rsidRDefault="006B6187">
      <w:pPr>
        <w:spacing w:before="0" w:after="120"/>
        <w:ind w:firstLine="567"/>
      </w:pPr>
      <w:r>
        <w:t>с другой стороны, вместе/по отдельности именуемые Стороны/Сторона, в соответствии с Договором купли-продажи невостребованных транспортных средств</w:t>
      </w:r>
      <w:r>
        <w:br/>
        <w:t xml:space="preserve"> ПАО «Камчатскэнерго» № _______________ от «___» ___________ 2024 г. составили настоящий Акт приема-передачи </w:t>
      </w:r>
      <w:r>
        <w:t>Транспортного средства о нижеследующем:</w:t>
      </w:r>
    </w:p>
    <w:p w:rsidR="00B21AAC" w:rsidRDefault="006B6187" w:rsidP="006B6187">
      <w:pPr>
        <w:numPr>
          <w:ilvl w:val="0"/>
          <w:numId w:val="9"/>
        </w:numPr>
        <w:tabs>
          <w:tab w:val="left" w:pos="993"/>
        </w:tabs>
        <w:spacing w:before="240" w:after="120"/>
        <w:ind w:left="0" w:firstLine="584"/>
      </w:pPr>
      <w:r>
        <w:t>Продавец передал, а Покупатель принял Транспортное средство со следующими характеристиками:</w:t>
      </w:r>
    </w:p>
    <w:tbl>
      <w:tblPr>
        <w:tblW w:w="10153" w:type="dxa"/>
        <w:jc w:val="center"/>
        <w:tblLayout w:type="fixed"/>
        <w:tblLook w:val="01E0" w:firstRow="1" w:lastRow="1" w:firstColumn="1" w:lastColumn="1" w:noHBand="0" w:noVBand="0"/>
      </w:tblPr>
      <w:tblGrid>
        <w:gridCol w:w="4774"/>
        <w:gridCol w:w="5379"/>
      </w:tblGrid>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Идентификационный номер (VIN)</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pPr>
          </w:p>
        </w:tc>
      </w:tr>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Марка, модель ТС</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rPr>
                <w:lang w:val="en-US"/>
              </w:rPr>
            </w:pPr>
          </w:p>
        </w:tc>
      </w:tr>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Наименование (тип ТС)</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pPr>
          </w:p>
        </w:tc>
      </w:tr>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Категория ТС (</w:t>
            </w:r>
            <w:r>
              <w:rPr>
                <w:lang w:val="en-US"/>
              </w:rPr>
              <w:t>ABCD</w:t>
            </w:r>
            <w:r>
              <w:t>, прицеп)</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rPr>
                <w:lang w:val="en-US"/>
              </w:rPr>
            </w:pPr>
          </w:p>
        </w:tc>
      </w:tr>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Год изготовления ТС</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pPr>
          </w:p>
        </w:tc>
      </w:tr>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Модель, № двигателя</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rPr>
                <w:highlight w:val="yellow"/>
                <w:lang w:val="en-US"/>
              </w:rPr>
            </w:pPr>
          </w:p>
        </w:tc>
      </w:tr>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Тип двигателя</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pPr>
          </w:p>
        </w:tc>
      </w:tr>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Шасси (рама) №</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pPr>
          </w:p>
        </w:tc>
      </w:tr>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Кузов (кабина, прицеп) №</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rPr>
                <w:lang w:val="en-US"/>
              </w:rPr>
            </w:pPr>
          </w:p>
        </w:tc>
      </w:tr>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lastRenderedPageBreak/>
              <w:t>Цвет кузова (кабины, прицепа)</w:t>
            </w:r>
          </w:p>
        </w:tc>
        <w:tc>
          <w:tcPr>
            <w:tcW w:w="5378" w:type="dxa"/>
            <w:tcBorders>
              <w:top w:val="single" w:sz="4" w:space="0" w:color="000000"/>
              <w:left w:val="single" w:sz="4" w:space="0" w:color="000000"/>
              <w:bottom w:val="single" w:sz="4" w:space="0" w:color="000000"/>
              <w:right w:val="single" w:sz="4" w:space="0" w:color="000000"/>
            </w:tcBorders>
            <w:vAlign w:val="center"/>
          </w:tcPr>
          <w:p w:rsidR="00B21AAC" w:rsidRDefault="00B21AAC">
            <w:pPr>
              <w:widowControl w:val="0"/>
              <w:spacing w:before="0"/>
              <w:jc w:val="left"/>
            </w:pPr>
          </w:p>
        </w:tc>
      </w:tr>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Организация-изготовитель (страна)</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pPr>
          </w:p>
        </w:tc>
      </w:tr>
      <w:tr w:rsidR="00B21AAC">
        <w:trPr>
          <w:trHeight w:val="70"/>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 xml:space="preserve">Паспорт Транспортного средства </w:t>
            </w:r>
          </w:p>
          <w:p w:rsidR="00B21AAC" w:rsidRDefault="006B6187">
            <w:pPr>
              <w:widowControl w:val="0"/>
              <w:spacing w:before="0"/>
              <w:jc w:val="left"/>
            </w:pPr>
            <w:r>
              <w:t>(серия, номер, кем и когда выдан)</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pPr>
          </w:p>
        </w:tc>
      </w:tr>
      <w:tr w:rsidR="00B21AAC">
        <w:trPr>
          <w:trHeight w:val="70"/>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Свидетельство о регистрации ТС</w:t>
            </w:r>
          </w:p>
          <w:p w:rsidR="00B21AAC" w:rsidRDefault="006B6187">
            <w:pPr>
              <w:widowControl w:val="0"/>
              <w:spacing w:before="0"/>
              <w:jc w:val="left"/>
            </w:pPr>
            <w:r>
              <w:t>(серия, номер, кем и когда выдано)</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pPr>
          </w:p>
        </w:tc>
      </w:tr>
      <w:tr w:rsidR="00B21AAC">
        <w:trPr>
          <w:jc w:val="center"/>
        </w:trPr>
        <w:tc>
          <w:tcPr>
            <w:tcW w:w="4774"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before="0"/>
              <w:jc w:val="left"/>
            </w:pPr>
            <w:r>
              <w:t>Регистрационный знак</w:t>
            </w:r>
          </w:p>
        </w:tc>
        <w:tc>
          <w:tcPr>
            <w:tcW w:w="5378" w:type="dxa"/>
            <w:tcBorders>
              <w:top w:val="single" w:sz="4" w:space="0" w:color="000000"/>
              <w:left w:val="single" w:sz="4" w:space="0" w:color="000000"/>
              <w:bottom w:val="single" w:sz="4" w:space="0" w:color="000000"/>
              <w:right w:val="single" w:sz="4" w:space="0" w:color="000000"/>
            </w:tcBorders>
          </w:tcPr>
          <w:p w:rsidR="00B21AAC" w:rsidRDefault="00B21AAC">
            <w:pPr>
              <w:widowControl w:val="0"/>
              <w:spacing w:before="0"/>
              <w:jc w:val="left"/>
            </w:pPr>
          </w:p>
        </w:tc>
      </w:tr>
    </w:tbl>
    <w:p w:rsidR="00B21AAC" w:rsidRDefault="006B6187" w:rsidP="006B6187">
      <w:pPr>
        <w:numPr>
          <w:ilvl w:val="0"/>
          <w:numId w:val="9"/>
        </w:numPr>
        <w:tabs>
          <w:tab w:val="left" w:pos="993"/>
        </w:tabs>
        <w:spacing w:after="60"/>
        <w:ind w:left="0" w:firstLine="584"/>
      </w:pPr>
      <w:r>
        <w:t>Передаваемое Транспортное средство осмотрено С</w:t>
      </w:r>
      <w:r>
        <w:t>торонами. Покупателю известно, что Транспортное средство является бывшим в эксплуатации, Покупатель осведомлен о недостатках Транспортного средства, его техническом состоянии, претензий к Продавцу по качеству, комплектности Транспортного средства не имеет.</w:t>
      </w:r>
    </w:p>
    <w:p w:rsidR="00B21AAC" w:rsidRDefault="006B6187" w:rsidP="006B6187">
      <w:pPr>
        <w:numPr>
          <w:ilvl w:val="0"/>
          <w:numId w:val="9"/>
        </w:numPr>
        <w:tabs>
          <w:tab w:val="left" w:pos="993"/>
        </w:tabs>
        <w:spacing w:before="0" w:after="60"/>
        <w:ind w:left="0" w:firstLine="584"/>
      </w:pPr>
      <w:r>
        <w:t>Вместе с Транспортным средством Продавец передал Покупателю относящиеся к нему документы - паспорт Транспортного средства, свидетельство о регистрации Транспортного средства.</w:t>
      </w:r>
    </w:p>
    <w:p w:rsidR="00B21AAC" w:rsidRDefault="006B6187" w:rsidP="006B6187">
      <w:pPr>
        <w:numPr>
          <w:ilvl w:val="0"/>
          <w:numId w:val="9"/>
        </w:numPr>
        <w:tabs>
          <w:tab w:val="left" w:pos="993"/>
        </w:tabs>
        <w:spacing w:before="0" w:after="120"/>
        <w:ind w:left="0" w:firstLine="584"/>
      </w:pPr>
      <w:r>
        <w:t>Настоящий Акт является неотъемлемой частью Договора купли-продажи невостребованн</w:t>
      </w:r>
      <w:r>
        <w:t>ых транспортных средств № ________________ от «___» ___________ 2024 г.</w:t>
      </w:r>
    </w:p>
    <w:p w:rsidR="00B21AAC" w:rsidRDefault="00B21AAC">
      <w:pPr>
        <w:spacing w:before="0"/>
      </w:pPr>
    </w:p>
    <w:p w:rsidR="00B21AAC" w:rsidRDefault="00B21AAC">
      <w:pPr>
        <w:spacing w:before="0"/>
      </w:pPr>
    </w:p>
    <w:tbl>
      <w:tblPr>
        <w:tblW w:w="9992" w:type="dxa"/>
        <w:jc w:val="center"/>
        <w:tblLayout w:type="fixed"/>
        <w:tblLook w:val="01E0" w:firstRow="1" w:lastRow="1" w:firstColumn="1" w:lastColumn="1" w:noHBand="0" w:noVBand="0"/>
      </w:tblPr>
      <w:tblGrid>
        <w:gridCol w:w="4675"/>
        <w:gridCol w:w="236"/>
        <w:gridCol w:w="5081"/>
      </w:tblGrid>
      <w:tr w:rsidR="00B21AAC">
        <w:trPr>
          <w:trHeight w:val="397"/>
          <w:jc w:val="center"/>
        </w:trPr>
        <w:tc>
          <w:tcPr>
            <w:tcW w:w="4675" w:type="dxa"/>
          </w:tcPr>
          <w:p w:rsidR="00B21AAC" w:rsidRDefault="006B6187">
            <w:pPr>
              <w:widowControl w:val="0"/>
              <w:spacing w:before="0"/>
              <w:jc w:val="left"/>
            </w:pPr>
            <w:r>
              <w:rPr>
                <w:b/>
              </w:rPr>
              <w:t xml:space="preserve">Передал: </w:t>
            </w:r>
          </w:p>
        </w:tc>
        <w:tc>
          <w:tcPr>
            <w:tcW w:w="236" w:type="dxa"/>
          </w:tcPr>
          <w:p w:rsidR="00B21AAC" w:rsidRDefault="00B21AAC">
            <w:pPr>
              <w:widowControl w:val="0"/>
              <w:spacing w:before="0"/>
              <w:jc w:val="center"/>
              <w:rPr>
                <w:b/>
                <w:lang w:eastAsia="en-US"/>
              </w:rPr>
            </w:pPr>
          </w:p>
        </w:tc>
        <w:tc>
          <w:tcPr>
            <w:tcW w:w="5081" w:type="dxa"/>
          </w:tcPr>
          <w:p w:rsidR="00B21AAC" w:rsidRDefault="006B6187">
            <w:pPr>
              <w:widowControl w:val="0"/>
              <w:spacing w:before="0"/>
              <w:jc w:val="left"/>
            </w:pPr>
            <w:r>
              <w:rPr>
                <w:b/>
              </w:rPr>
              <w:t xml:space="preserve">Принял: </w:t>
            </w:r>
          </w:p>
        </w:tc>
      </w:tr>
      <w:tr w:rsidR="00B21AAC">
        <w:trPr>
          <w:trHeight w:val="501"/>
          <w:jc w:val="center"/>
        </w:trPr>
        <w:tc>
          <w:tcPr>
            <w:tcW w:w="4675" w:type="dxa"/>
          </w:tcPr>
          <w:p w:rsidR="00B21AAC" w:rsidRDefault="006B6187">
            <w:pPr>
              <w:widowControl w:val="0"/>
              <w:spacing w:before="0"/>
            </w:pPr>
            <w:r>
              <w:t>Продавец: ПАО «Камчатскэнерго»</w:t>
            </w:r>
          </w:p>
          <w:p w:rsidR="00B21AAC" w:rsidRDefault="00B21AAC">
            <w:pPr>
              <w:widowControl w:val="0"/>
              <w:spacing w:before="0"/>
              <w:jc w:val="left"/>
              <w:rPr>
                <w:lang w:eastAsia="en-US"/>
              </w:rPr>
            </w:pPr>
          </w:p>
        </w:tc>
        <w:tc>
          <w:tcPr>
            <w:tcW w:w="236" w:type="dxa"/>
          </w:tcPr>
          <w:p w:rsidR="00B21AAC" w:rsidRDefault="00B21AAC">
            <w:pPr>
              <w:widowControl w:val="0"/>
              <w:spacing w:before="0"/>
              <w:jc w:val="center"/>
              <w:rPr>
                <w:lang w:eastAsia="en-US"/>
              </w:rPr>
            </w:pPr>
          </w:p>
        </w:tc>
        <w:tc>
          <w:tcPr>
            <w:tcW w:w="5081" w:type="dxa"/>
          </w:tcPr>
          <w:p w:rsidR="00B21AAC" w:rsidRDefault="006B6187">
            <w:pPr>
              <w:widowControl w:val="0"/>
              <w:spacing w:before="0"/>
              <w:jc w:val="left"/>
            </w:pPr>
            <w:r>
              <w:t>Покупатель:</w:t>
            </w:r>
          </w:p>
        </w:tc>
      </w:tr>
      <w:tr w:rsidR="00B21AAC">
        <w:trPr>
          <w:trHeight w:val="455"/>
          <w:jc w:val="center"/>
        </w:trPr>
        <w:tc>
          <w:tcPr>
            <w:tcW w:w="4675" w:type="dxa"/>
          </w:tcPr>
          <w:p w:rsidR="00B21AAC" w:rsidRDefault="00B21AAC">
            <w:pPr>
              <w:widowControl w:val="0"/>
              <w:spacing w:before="0"/>
              <w:jc w:val="left"/>
              <w:rPr>
                <w:lang w:eastAsia="en-US"/>
              </w:rPr>
            </w:pPr>
          </w:p>
        </w:tc>
        <w:tc>
          <w:tcPr>
            <w:tcW w:w="236" w:type="dxa"/>
          </w:tcPr>
          <w:p w:rsidR="00B21AAC" w:rsidRDefault="00B21AAC">
            <w:pPr>
              <w:widowControl w:val="0"/>
              <w:spacing w:before="0"/>
              <w:jc w:val="center"/>
              <w:rPr>
                <w:lang w:eastAsia="en-US"/>
              </w:rPr>
            </w:pPr>
          </w:p>
        </w:tc>
        <w:tc>
          <w:tcPr>
            <w:tcW w:w="5081" w:type="dxa"/>
          </w:tcPr>
          <w:p w:rsidR="00B21AAC" w:rsidRDefault="00B21AAC">
            <w:pPr>
              <w:widowControl w:val="0"/>
              <w:spacing w:before="0"/>
              <w:jc w:val="left"/>
              <w:rPr>
                <w:lang w:eastAsia="en-US"/>
              </w:rPr>
            </w:pPr>
          </w:p>
        </w:tc>
      </w:tr>
      <w:tr w:rsidR="00B21AAC">
        <w:trPr>
          <w:trHeight w:val="844"/>
          <w:jc w:val="center"/>
        </w:trPr>
        <w:tc>
          <w:tcPr>
            <w:tcW w:w="4675" w:type="dxa"/>
          </w:tcPr>
          <w:p w:rsidR="00B21AAC" w:rsidRDefault="00B21AAC">
            <w:pPr>
              <w:widowControl w:val="0"/>
              <w:spacing w:before="0"/>
              <w:jc w:val="left"/>
              <w:rPr>
                <w:lang w:eastAsia="en-US"/>
              </w:rPr>
            </w:pPr>
          </w:p>
          <w:p w:rsidR="00B21AAC" w:rsidRDefault="006B6187">
            <w:pPr>
              <w:widowControl w:val="0"/>
              <w:spacing w:before="0"/>
              <w:jc w:val="left"/>
              <w:rPr>
                <w:lang w:eastAsia="en-US"/>
              </w:rPr>
            </w:pPr>
            <w:r>
              <w:rPr>
                <w:lang w:eastAsia="en-US"/>
              </w:rPr>
              <w:t>___________________/ _____________</w:t>
            </w:r>
          </w:p>
        </w:tc>
        <w:tc>
          <w:tcPr>
            <w:tcW w:w="236" w:type="dxa"/>
          </w:tcPr>
          <w:p w:rsidR="00B21AAC" w:rsidRDefault="00B21AAC">
            <w:pPr>
              <w:widowControl w:val="0"/>
              <w:spacing w:before="0"/>
              <w:jc w:val="center"/>
              <w:rPr>
                <w:lang w:eastAsia="en-US"/>
              </w:rPr>
            </w:pPr>
          </w:p>
        </w:tc>
        <w:tc>
          <w:tcPr>
            <w:tcW w:w="5081" w:type="dxa"/>
          </w:tcPr>
          <w:p w:rsidR="00B21AAC" w:rsidRDefault="00B21AAC">
            <w:pPr>
              <w:widowControl w:val="0"/>
              <w:spacing w:before="0"/>
              <w:jc w:val="left"/>
              <w:rPr>
                <w:lang w:eastAsia="en-US"/>
              </w:rPr>
            </w:pPr>
          </w:p>
          <w:p w:rsidR="00B21AAC" w:rsidRDefault="006B6187">
            <w:pPr>
              <w:widowControl w:val="0"/>
              <w:spacing w:before="0"/>
              <w:jc w:val="left"/>
              <w:rPr>
                <w:lang w:eastAsia="en-US"/>
              </w:rPr>
            </w:pPr>
            <w:r>
              <w:rPr>
                <w:lang w:eastAsia="en-US"/>
              </w:rPr>
              <w:t xml:space="preserve">___________________/ ______________ </w:t>
            </w:r>
          </w:p>
        </w:tc>
      </w:tr>
      <w:tr w:rsidR="00B21AAC">
        <w:trPr>
          <w:trHeight w:val="80"/>
          <w:jc w:val="center"/>
        </w:trPr>
        <w:tc>
          <w:tcPr>
            <w:tcW w:w="4675" w:type="dxa"/>
          </w:tcPr>
          <w:p w:rsidR="00B21AAC" w:rsidRDefault="00B21AAC">
            <w:pPr>
              <w:widowControl w:val="0"/>
              <w:spacing w:before="0"/>
              <w:jc w:val="left"/>
              <w:rPr>
                <w:lang w:eastAsia="en-US"/>
              </w:rPr>
            </w:pPr>
          </w:p>
          <w:p w:rsidR="00B21AAC" w:rsidRDefault="006B6187">
            <w:pPr>
              <w:widowControl w:val="0"/>
              <w:spacing w:before="0"/>
              <w:jc w:val="left"/>
              <w:rPr>
                <w:lang w:eastAsia="en-US"/>
              </w:rPr>
            </w:pPr>
            <w:r>
              <w:rPr>
                <w:lang w:eastAsia="en-US"/>
              </w:rPr>
              <w:t>м.п.</w:t>
            </w:r>
          </w:p>
        </w:tc>
        <w:tc>
          <w:tcPr>
            <w:tcW w:w="236" w:type="dxa"/>
          </w:tcPr>
          <w:p w:rsidR="00B21AAC" w:rsidRDefault="00B21AAC">
            <w:pPr>
              <w:widowControl w:val="0"/>
              <w:spacing w:before="0"/>
              <w:jc w:val="center"/>
              <w:rPr>
                <w:lang w:eastAsia="en-US"/>
              </w:rPr>
            </w:pPr>
          </w:p>
        </w:tc>
        <w:tc>
          <w:tcPr>
            <w:tcW w:w="5081" w:type="dxa"/>
          </w:tcPr>
          <w:p w:rsidR="00B21AAC" w:rsidRDefault="00B21AAC">
            <w:pPr>
              <w:widowControl w:val="0"/>
              <w:spacing w:before="0"/>
              <w:jc w:val="left"/>
              <w:rPr>
                <w:lang w:eastAsia="en-US"/>
              </w:rPr>
            </w:pPr>
          </w:p>
          <w:p w:rsidR="00B21AAC" w:rsidRDefault="00B21AAC">
            <w:pPr>
              <w:widowControl w:val="0"/>
              <w:spacing w:before="0"/>
              <w:jc w:val="left"/>
              <w:rPr>
                <w:lang w:eastAsia="en-US"/>
              </w:rPr>
            </w:pPr>
          </w:p>
        </w:tc>
      </w:tr>
    </w:tbl>
    <w:p w:rsidR="00B21AAC" w:rsidRDefault="00B21AAC">
      <w:pPr>
        <w:spacing w:before="0"/>
        <w:jc w:val="right"/>
        <w:rPr>
          <w:sz w:val="22"/>
          <w:szCs w:val="22"/>
          <w:lang w:eastAsia="en-US"/>
        </w:rPr>
      </w:pPr>
    </w:p>
    <w:p w:rsidR="00B21AAC" w:rsidRDefault="006B6187">
      <w:pPr>
        <w:rPr>
          <w:sz w:val="22"/>
          <w:szCs w:val="22"/>
          <w:lang w:eastAsia="en-US"/>
        </w:rPr>
      </w:pPr>
      <w:r>
        <w:rPr>
          <w:sz w:val="22"/>
          <w:szCs w:val="22"/>
          <w:lang w:eastAsia="en-US"/>
        </w:rPr>
        <w:br w:type="page" w:clear="all"/>
      </w:r>
    </w:p>
    <w:p w:rsidR="00B21AAC" w:rsidRDefault="006B6187">
      <w:pPr>
        <w:spacing w:before="0"/>
        <w:jc w:val="right"/>
        <w:rPr>
          <w:lang w:eastAsia="en-US"/>
        </w:rPr>
      </w:pPr>
      <w:r>
        <w:rPr>
          <w:lang w:eastAsia="en-US"/>
        </w:rPr>
        <w:lastRenderedPageBreak/>
        <w:t>Приложение №4</w:t>
      </w:r>
    </w:p>
    <w:p w:rsidR="00B21AAC" w:rsidRDefault="006B6187">
      <w:pPr>
        <w:spacing w:before="0"/>
        <w:jc w:val="right"/>
        <w:rPr>
          <w:lang w:eastAsia="en-US"/>
        </w:rPr>
      </w:pPr>
      <w:r>
        <w:rPr>
          <w:lang w:eastAsia="en-US"/>
        </w:rPr>
        <w:t xml:space="preserve"> </w:t>
      </w:r>
      <w:r>
        <w:rPr>
          <w:lang w:eastAsia="en-US"/>
        </w:rPr>
        <w:t>к Договору купли-продажи ТС</w:t>
      </w:r>
    </w:p>
    <w:p w:rsidR="00B21AAC" w:rsidRDefault="006B6187">
      <w:pPr>
        <w:spacing w:before="0"/>
        <w:jc w:val="right"/>
      </w:pPr>
      <w:r>
        <w:t>№ _____________ от «___» _____________ 2024 г.</w:t>
      </w:r>
    </w:p>
    <w:p w:rsidR="00B21AAC" w:rsidRDefault="00B21AAC">
      <w:pPr>
        <w:ind w:left="5103"/>
        <w:jc w:val="right"/>
        <w:outlineLvl w:val="2"/>
        <w:rPr>
          <w:sz w:val="24"/>
          <w:szCs w:val="24"/>
        </w:rPr>
      </w:pPr>
    </w:p>
    <w:p w:rsidR="00B21AAC" w:rsidRDefault="006B6187">
      <w:pPr>
        <w:contextualSpacing/>
        <w:jc w:val="center"/>
        <w:outlineLvl w:val="2"/>
        <w:rPr>
          <w:b/>
          <w:bCs/>
        </w:rPr>
      </w:pPr>
      <w:r>
        <w:rPr>
          <w:b/>
          <w:bCs/>
        </w:rPr>
        <w:t>Размер ответственности Покупателя за нарушения</w:t>
      </w:r>
    </w:p>
    <w:p w:rsidR="00B21AAC" w:rsidRDefault="006B6187">
      <w:pPr>
        <w:contextualSpacing/>
        <w:jc w:val="center"/>
        <w:outlineLvl w:val="2"/>
        <w:rPr>
          <w:b/>
          <w:bCs/>
        </w:rPr>
      </w:pPr>
      <w:r>
        <w:rPr>
          <w:b/>
          <w:bCs/>
        </w:rPr>
        <w:t>пропускного и внутриобъектового режима, требований охраны труда,</w:t>
      </w:r>
    </w:p>
    <w:p w:rsidR="00B21AAC" w:rsidRDefault="006B6187">
      <w:pPr>
        <w:contextualSpacing/>
        <w:jc w:val="center"/>
        <w:outlineLvl w:val="2"/>
        <w:rPr>
          <w:b/>
          <w:color w:val="000000"/>
        </w:rPr>
      </w:pPr>
      <w:r>
        <w:rPr>
          <w:b/>
          <w:bCs/>
        </w:rPr>
        <w:t>пожарной и промышленной безопасности</w:t>
      </w:r>
    </w:p>
    <w:p w:rsidR="00B21AAC" w:rsidRDefault="00B21AAC">
      <w:pPr>
        <w:ind w:firstLine="567"/>
        <w:outlineLvl w:val="2"/>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76"/>
        <w:gridCol w:w="6419"/>
      </w:tblGrid>
      <w:tr w:rsidR="00B21AAC">
        <w:tc>
          <w:tcPr>
            <w:tcW w:w="3777" w:type="dxa"/>
          </w:tcPr>
          <w:p w:rsidR="00B21AAC" w:rsidRDefault="006B6187">
            <w:pPr>
              <w:outlineLvl w:val="2"/>
              <w:rPr>
                <w:b/>
              </w:rPr>
            </w:pPr>
            <w:r>
              <w:rPr>
                <w:b/>
                <w:sz w:val="24"/>
                <w:szCs w:val="24"/>
              </w:rPr>
              <w:t>Виды нарушений</w:t>
            </w:r>
          </w:p>
        </w:tc>
        <w:tc>
          <w:tcPr>
            <w:tcW w:w="6424" w:type="dxa"/>
          </w:tcPr>
          <w:p w:rsidR="00B21AAC" w:rsidRDefault="006B6187">
            <w:pPr>
              <w:outlineLvl w:val="2"/>
              <w:rPr>
                <w:b/>
              </w:rPr>
            </w:pPr>
            <w:r>
              <w:rPr>
                <w:b/>
                <w:sz w:val="24"/>
                <w:szCs w:val="24"/>
              </w:rPr>
              <w:t>Штрафные санкции</w:t>
            </w:r>
          </w:p>
        </w:tc>
      </w:tr>
      <w:tr w:rsidR="00B21AAC">
        <w:tc>
          <w:tcPr>
            <w:tcW w:w="3777" w:type="dxa"/>
          </w:tcPr>
          <w:p w:rsidR="00B21AAC" w:rsidRDefault="006B6187">
            <w:pPr>
              <w:outlineLvl w:val="2"/>
            </w:pPr>
            <w:r>
              <w:rPr>
                <w:sz w:val="24"/>
                <w:szCs w:val="24"/>
              </w:rPr>
              <w:t>Нарушение правил пожарной безопасности (ППБ):</w:t>
            </w:r>
          </w:p>
        </w:tc>
        <w:tc>
          <w:tcPr>
            <w:tcW w:w="6424" w:type="dxa"/>
          </w:tcPr>
          <w:p w:rsidR="00B21AAC" w:rsidRDefault="00B21AAC">
            <w:pPr>
              <w:outlineLvl w:val="2"/>
            </w:pPr>
          </w:p>
        </w:tc>
      </w:tr>
      <w:tr w:rsidR="00B21AAC">
        <w:tc>
          <w:tcPr>
            <w:tcW w:w="3777" w:type="dxa"/>
          </w:tcPr>
          <w:p w:rsidR="00B21AAC" w:rsidRDefault="006B6187">
            <w:pPr>
              <w:outlineLvl w:val="2"/>
            </w:pPr>
            <w:r>
              <w:rPr>
                <w:sz w:val="24"/>
                <w:szCs w:val="24"/>
              </w:rPr>
              <w:t>Нарушение ППБ без возникновения пожара</w:t>
            </w:r>
          </w:p>
          <w:p w:rsidR="00B21AAC" w:rsidRDefault="00B21AAC">
            <w:pPr>
              <w:outlineLvl w:val="2"/>
              <w:rPr>
                <w:b/>
              </w:rPr>
            </w:pPr>
          </w:p>
        </w:tc>
        <w:tc>
          <w:tcPr>
            <w:tcW w:w="6424" w:type="dxa"/>
          </w:tcPr>
          <w:p w:rsidR="00B21AAC" w:rsidRDefault="006B6187">
            <w:pPr>
              <w:outlineLvl w:val="2"/>
            </w:pPr>
            <w:r>
              <w:rPr>
                <w:sz w:val="24"/>
                <w:szCs w:val="24"/>
              </w:rPr>
              <w:t>25 000 (двадцать пять тысяч) рублей за каждый случай нарушения.</w:t>
            </w:r>
          </w:p>
          <w:p w:rsidR="00B21AAC" w:rsidRDefault="006B6187">
            <w:pPr>
              <w:outlineLvl w:val="2"/>
            </w:pPr>
            <w:r>
              <w:rPr>
                <w:sz w:val="24"/>
                <w:szCs w:val="24"/>
              </w:rPr>
              <w:t>Сумма штрафа, установленная настоящим пунктом, увеличивается на 50 (пятьдесят) % по</w:t>
            </w:r>
            <w:r>
              <w:rPr>
                <w:sz w:val="24"/>
                <w:szCs w:val="24"/>
              </w:rPr>
              <w:t xml:space="preserve"> отношению к предыдущему случаю за каждое следующее нарушение.</w:t>
            </w:r>
          </w:p>
        </w:tc>
      </w:tr>
      <w:tr w:rsidR="00B21AAC">
        <w:tc>
          <w:tcPr>
            <w:tcW w:w="3777" w:type="dxa"/>
          </w:tcPr>
          <w:p w:rsidR="00B21AAC" w:rsidRDefault="006B6187">
            <w:pPr>
              <w:outlineLvl w:val="2"/>
            </w:pPr>
            <w:r>
              <w:rPr>
                <w:sz w:val="24"/>
                <w:szCs w:val="24"/>
              </w:rPr>
              <w:t>Нарушение ППБ, ставшее причиной возникновения пожара, не причинившего ущерб имуществу Продавца</w:t>
            </w:r>
          </w:p>
        </w:tc>
        <w:tc>
          <w:tcPr>
            <w:tcW w:w="6424" w:type="dxa"/>
          </w:tcPr>
          <w:p w:rsidR="00B21AAC" w:rsidRDefault="006B6187">
            <w:pPr>
              <w:outlineLvl w:val="2"/>
            </w:pPr>
            <w:r>
              <w:rPr>
                <w:sz w:val="24"/>
                <w:szCs w:val="24"/>
              </w:rPr>
              <w:t>50 000 (пятьдесят тысяч) рублей за каждый случай нарушения.</w:t>
            </w:r>
          </w:p>
          <w:p w:rsidR="00B21AAC" w:rsidRDefault="006B6187">
            <w:pPr>
              <w:outlineLvl w:val="2"/>
            </w:pPr>
            <w:r>
              <w:rPr>
                <w:sz w:val="24"/>
                <w:szCs w:val="24"/>
              </w:rPr>
              <w:t>Сумма штрафа, установленная настоящим</w:t>
            </w:r>
            <w:r>
              <w:rPr>
                <w:sz w:val="24"/>
                <w:szCs w:val="24"/>
              </w:rPr>
              <w:t xml:space="preserve"> пунктом, увеличивается на 100 (сто) % по отношению к предыдущему случаю за каждое следующее нарушение.</w:t>
            </w:r>
          </w:p>
        </w:tc>
      </w:tr>
      <w:tr w:rsidR="00B21AAC">
        <w:tc>
          <w:tcPr>
            <w:tcW w:w="3777" w:type="dxa"/>
          </w:tcPr>
          <w:p w:rsidR="00B21AAC" w:rsidRDefault="006B6187">
            <w:pPr>
              <w:outlineLvl w:val="2"/>
            </w:pPr>
            <w:r>
              <w:rPr>
                <w:sz w:val="24"/>
                <w:szCs w:val="24"/>
              </w:rPr>
              <w:t>Нарушение ППБ, ставшее причиной возникновения пожара, причинившего ущерб имуществу Продавца.</w:t>
            </w:r>
          </w:p>
        </w:tc>
        <w:tc>
          <w:tcPr>
            <w:tcW w:w="6424" w:type="dxa"/>
          </w:tcPr>
          <w:p w:rsidR="00B21AAC" w:rsidRDefault="006B6187">
            <w:pPr>
              <w:outlineLvl w:val="2"/>
            </w:pPr>
            <w:r>
              <w:rPr>
                <w:sz w:val="24"/>
                <w:szCs w:val="24"/>
              </w:rPr>
              <w:t xml:space="preserve"> 250 000 (двести пятьдесят тысяч) рублей за каждый случай </w:t>
            </w:r>
            <w:r>
              <w:rPr>
                <w:sz w:val="24"/>
                <w:szCs w:val="24"/>
              </w:rPr>
              <w:t>нарушения.</w:t>
            </w:r>
          </w:p>
        </w:tc>
      </w:tr>
      <w:tr w:rsidR="00B21AAC">
        <w:tc>
          <w:tcPr>
            <w:tcW w:w="3777" w:type="dxa"/>
          </w:tcPr>
          <w:p w:rsidR="00B21AAC" w:rsidRDefault="006B6187">
            <w:pPr>
              <w:outlineLvl w:val="2"/>
            </w:pPr>
            <w:r>
              <w:rPr>
                <w:sz w:val="24"/>
                <w:szCs w:val="24"/>
              </w:rPr>
              <w:t xml:space="preserve">Нарушение пропускного и внутриобъектового режима, </w:t>
            </w:r>
            <w:r>
              <w:rPr>
                <w:color w:val="000000"/>
                <w:sz w:val="24"/>
                <w:szCs w:val="24"/>
              </w:rPr>
              <w:t>требований охраны труда, промышленной безопасности, охраны окружающей среды, санитарно-эпидемиологических правил и норм.</w:t>
            </w:r>
            <w:r>
              <w:rPr>
                <w:b/>
                <w:sz w:val="24"/>
                <w:szCs w:val="24"/>
              </w:rPr>
              <w:t xml:space="preserve"> </w:t>
            </w:r>
          </w:p>
        </w:tc>
        <w:tc>
          <w:tcPr>
            <w:tcW w:w="6424" w:type="dxa"/>
          </w:tcPr>
          <w:p w:rsidR="00B21AAC" w:rsidRDefault="006B6187">
            <w:pPr>
              <w:outlineLvl w:val="2"/>
            </w:pPr>
            <w:r>
              <w:rPr>
                <w:sz w:val="24"/>
                <w:szCs w:val="24"/>
              </w:rPr>
              <w:t>- 50 000 (пятьдесят тысяч) рублей за каждый случай нарушения;</w:t>
            </w:r>
          </w:p>
          <w:p w:rsidR="00B21AAC" w:rsidRDefault="006B6187">
            <w:pPr>
              <w:outlineLvl w:val="2"/>
            </w:pPr>
            <w:r>
              <w:rPr>
                <w:sz w:val="24"/>
                <w:szCs w:val="24"/>
              </w:rPr>
              <w:t>- 500 (пят</w:t>
            </w:r>
            <w:r>
              <w:rPr>
                <w:sz w:val="24"/>
                <w:szCs w:val="24"/>
              </w:rPr>
              <w:t xml:space="preserve">ьсот) рублей в случае утраты или приведения в негодность электронного пропуска, выданного Продавцом. </w:t>
            </w:r>
          </w:p>
          <w:p w:rsidR="00B21AAC" w:rsidRDefault="006B6187">
            <w:pPr>
              <w:outlineLvl w:val="2"/>
            </w:pPr>
            <w:r>
              <w:rPr>
                <w:sz w:val="24"/>
                <w:szCs w:val="24"/>
              </w:rPr>
              <w:t xml:space="preserve">Сумма штрафа, установленная настоящим пунктом, увеличивается на 100 (сто) % по отношению </w:t>
            </w:r>
            <w:r>
              <w:rPr>
                <w:sz w:val="24"/>
                <w:szCs w:val="24"/>
              </w:rPr>
              <w:br/>
              <w:t>к предыдущему случаю за каждое следующее нарушение.</w:t>
            </w:r>
          </w:p>
        </w:tc>
      </w:tr>
    </w:tbl>
    <w:p w:rsidR="00B21AAC" w:rsidRDefault="00B21AAC">
      <w:pPr>
        <w:outlineLvl w:val="2"/>
      </w:pPr>
    </w:p>
    <w:tbl>
      <w:tblPr>
        <w:tblW w:w="0" w:type="auto"/>
        <w:tblLook w:val="0000" w:firstRow="0" w:lastRow="0" w:firstColumn="0" w:lastColumn="0" w:noHBand="0" w:noVBand="0"/>
      </w:tblPr>
      <w:tblGrid>
        <w:gridCol w:w="4785"/>
        <w:gridCol w:w="4786"/>
      </w:tblGrid>
      <w:tr w:rsidR="00B21AAC">
        <w:tc>
          <w:tcPr>
            <w:tcW w:w="4785" w:type="dxa"/>
          </w:tcPr>
          <w:p w:rsidR="00B21AAC" w:rsidRDefault="006B6187">
            <w:pPr>
              <w:outlineLvl w:val="2"/>
              <w:rPr>
                <w:b/>
              </w:rPr>
            </w:pPr>
            <w:r>
              <w:rPr>
                <w:b/>
              </w:rPr>
              <w:t>Покупатель</w:t>
            </w:r>
            <w:r>
              <w:rPr>
                <w:b/>
              </w:rPr>
              <w:t>:</w:t>
            </w:r>
          </w:p>
        </w:tc>
        <w:tc>
          <w:tcPr>
            <w:tcW w:w="4786" w:type="dxa"/>
          </w:tcPr>
          <w:p w:rsidR="00B21AAC" w:rsidRDefault="006B6187">
            <w:pPr>
              <w:widowControl w:val="0"/>
              <w:outlineLvl w:val="2"/>
              <w:rPr>
                <w:b/>
              </w:rPr>
            </w:pPr>
            <w:r>
              <w:rPr>
                <w:b/>
              </w:rPr>
              <w:t>Продавец:</w:t>
            </w:r>
          </w:p>
          <w:p w:rsidR="00B21AAC" w:rsidRDefault="006B6187">
            <w:pPr>
              <w:widowControl w:val="0"/>
              <w:outlineLvl w:val="2"/>
              <w:rPr>
                <w:b/>
              </w:rPr>
            </w:pPr>
            <w:r>
              <w:rPr>
                <w:b/>
              </w:rPr>
              <w:t>ПАО «Камчатскэнерго»</w:t>
            </w:r>
          </w:p>
          <w:p w:rsidR="00B21AAC" w:rsidRDefault="006B6187">
            <w:pPr>
              <w:widowControl w:val="0"/>
              <w:jc w:val="left"/>
            </w:pPr>
            <w:r>
              <w:t>Заместитель Генерального директора по управлению ресурсами на основании доверенности от ______ № _________</w:t>
            </w:r>
          </w:p>
          <w:p w:rsidR="00B21AAC" w:rsidRDefault="00B21AAC">
            <w:pPr>
              <w:widowControl w:val="0"/>
              <w:ind w:right="-149"/>
              <w:jc w:val="left"/>
            </w:pPr>
          </w:p>
          <w:p w:rsidR="00B21AAC" w:rsidRDefault="006B6187">
            <w:pPr>
              <w:widowControl w:val="0"/>
              <w:ind w:right="-149"/>
              <w:jc w:val="left"/>
            </w:pPr>
            <w:r>
              <w:t>__________________ Л.В. Разживин</w:t>
            </w:r>
          </w:p>
          <w:p w:rsidR="00B21AAC" w:rsidRDefault="006B6187">
            <w:pPr>
              <w:widowControl w:val="0"/>
              <w:ind w:right="-149"/>
              <w:jc w:val="left"/>
              <w:rPr>
                <w:sz w:val="20"/>
                <w:szCs w:val="20"/>
              </w:rPr>
            </w:pPr>
            <w:r>
              <w:rPr>
                <w:sz w:val="20"/>
                <w:szCs w:val="20"/>
              </w:rPr>
              <w:t>М.П.</w:t>
            </w:r>
          </w:p>
          <w:p w:rsidR="00B21AAC" w:rsidRDefault="006B6187">
            <w:pPr>
              <w:outlineLvl w:val="2"/>
              <w:rPr>
                <w:b/>
              </w:rPr>
            </w:pPr>
            <w:r>
              <w:t xml:space="preserve"> «____» ______________ 2024 г.     </w:t>
            </w:r>
            <w:r>
              <w:t xml:space="preserve"> </w:t>
            </w:r>
          </w:p>
        </w:tc>
      </w:tr>
    </w:tbl>
    <w:p w:rsidR="00B21AAC" w:rsidRDefault="006B6187">
      <w:pPr>
        <w:spacing w:before="0"/>
        <w:jc w:val="right"/>
        <w:rPr>
          <w:lang w:eastAsia="en-US"/>
        </w:rPr>
      </w:pPr>
      <w:r>
        <w:rPr>
          <w:lang w:eastAsia="en-US"/>
        </w:rPr>
        <w:lastRenderedPageBreak/>
        <w:t>Приложение №5</w:t>
      </w:r>
    </w:p>
    <w:p w:rsidR="00B21AAC" w:rsidRDefault="006B6187">
      <w:pPr>
        <w:spacing w:before="0"/>
        <w:jc w:val="right"/>
        <w:rPr>
          <w:lang w:eastAsia="en-US"/>
        </w:rPr>
      </w:pPr>
      <w:r>
        <w:rPr>
          <w:lang w:eastAsia="en-US"/>
        </w:rPr>
        <w:t xml:space="preserve"> </w:t>
      </w:r>
      <w:r>
        <w:rPr>
          <w:lang w:eastAsia="en-US"/>
        </w:rPr>
        <w:t>к Договору купли-продажи ТС</w:t>
      </w:r>
    </w:p>
    <w:p w:rsidR="00B21AAC" w:rsidRDefault="006B6187">
      <w:pPr>
        <w:jc w:val="right"/>
        <w:outlineLvl w:val="2"/>
        <w:rPr>
          <w:sz w:val="24"/>
          <w:szCs w:val="24"/>
        </w:rPr>
      </w:pPr>
      <w:r>
        <w:t>№ _____________ от «___» _____________ 2024 г.</w:t>
      </w:r>
    </w:p>
    <w:p w:rsidR="00B21AAC" w:rsidRDefault="00B21AAC">
      <w:pPr>
        <w:jc w:val="right"/>
        <w:outlineLvl w:val="2"/>
        <w:rPr>
          <w:sz w:val="24"/>
          <w:szCs w:val="24"/>
        </w:rPr>
      </w:pPr>
    </w:p>
    <w:p w:rsidR="00B21AAC" w:rsidRDefault="006B6187">
      <w:pPr>
        <w:jc w:val="right"/>
        <w:outlineLvl w:val="2"/>
      </w:pPr>
      <w:r>
        <w:rPr>
          <w:sz w:val="24"/>
          <w:szCs w:val="24"/>
        </w:rPr>
        <w:t>«УТВЕРЖДАЮ»</w:t>
      </w:r>
      <w:r>
        <w:rPr>
          <w:sz w:val="24"/>
          <w:szCs w:val="24"/>
        </w:rPr>
        <w:tab/>
      </w:r>
      <w:r>
        <w:tab/>
      </w:r>
      <w:r>
        <w:tab/>
      </w:r>
      <w:r>
        <w:tab/>
      </w:r>
    </w:p>
    <w:p w:rsidR="00B21AAC" w:rsidRDefault="006B6187">
      <w:pPr>
        <w:jc w:val="right"/>
        <w:outlineLvl w:val="2"/>
      </w:pPr>
      <w:r>
        <w:t xml:space="preserve">Заместитель Генерального </w:t>
      </w:r>
    </w:p>
    <w:p w:rsidR="00B21AAC" w:rsidRDefault="006B6187">
      <w:pPr>
        <w:jc w:val="right"/>
        <w:outlineLvl w:val="2"/>
      </w:pPr>
      <w:r>
        <w:t>директора по управлению ресурсами</w:t>
      </w:r>
    </w:p>
    <w:p w:rsidR="00B21AAC" w:rsidRDefault="00B21AAC">
      <w:pPr>
        <w:outlineLvl w:val="2"/>
      </w:pPr>
    </w:p>
    <w:tbl>
      <w:tblPr>
        <w:tblW w:w="10694" w:type="dxa"/>
        <w:tblInd w:w="-318" w:type="dxa"/>
        <w:tblLook w:val="0000" w:firstRow="0" w:lastRow="0" w:firstColumn="0" w:lastColumn="0" w:noHBand="0" w:noVBand="0"/>
      </w:tblPr>
      <w:tblGrid>
        <w:gridCol w:w="10694"/>
      </w:tblGrid>
      <w:tr w:rsidR="00B21AAC">
        <w:tc>
          <w:tcPr>
            <w:tcW w:w="10472" w:type="dxa"/>
            <w:tcBorders>
              <w:top w:val="none" w:sz="4" w:space="0" w:color="000000"/>
              <w:left w:val="none" w:sz="4" w:space="0" w:color="000000"/>
              <w:bottom w:val="none" w:sz="4" w:space="0" w:color="000000"/>
              <w:right w:val="none" w:sz="4" w:space="0" w:color="000000"/>
            </w:tcBorders>
          </w:tcPr>
          <w:p w:rsidR="00B21AAC" w:rsidRDefault="006B6187">
            <w:pPr>
              <w:jc w:val="right"/>
              <w:outlineLvl w:val="2"/>
            </w:pPr>
            <w:r>
              <w:t>_____________________Разживин Л.В.</w:t>
            </w:r>
          </w:p>
        </w:tc>
      </w:tr>
    </w:tbl>
    <w:p w:rsidR="00B21AAC" w:rsidRDefault="006B6187">
      <w:pPr>
        <w:jc w:val="right"/>
        <w:outlineLvl w:val="2"/>
      </w:pPr>
      <w:r>
        <w:t>_____ ___________2024</w:t>
      </w:r>
    </w:p>
    <w:p w:rsidR="00B21AAC" w:rsidRDefault="00B21AAC">
      <w:pPr>
        <w:outlineLvl w:val="2"/>
      </w:pPr>
    </w:p>
    <w:p w:rsidR="00B21AAC" w:rsidRDefault="00B21AAC">
      <w:pPr>
        <w:outlineLvl w:val="2"/>
      </w:pPr>
    </w:p>
    <w:p w:rsidR="00B21AAC" w:rsidRDefault="00B21AAC">
      <w:pPr>
        <w:outlineLvl w:val="2"/>
      </w:pPr>
    </w:p>
    <w:p w:rsidR="00B21AAC" w:rsidRDefault="006B6187">
      <w:pPr>
        <w:jc w:val="center"/>
        <w:outlineLvl w:val="2"/>
        <w:rPr>
          <w:b/>
          <w:sz w:val="40"/>
          <w:szCs w:val="40"/>
        </w:rPr>
      </w:pPr>
      <w:r>
        <w:rPr>
          <w:b/>
          <w:sz w:val="32"/>
          <w:szCs w:val="32"/>
        </w:rPr>
        <w:t>Техническое задание</w:t>
      </w:r>
    </w:p>
    <w:p w:rsidR="00B21AAC" w:rsidRDefault="00B21AAC">
      <w:pPr>
        <w:jc w:val="center"/>
        <w:outlineLvl w:val="2"/>
        <w:rPr>
          <w:sz w:val="32"/>
          <w:szCs w:val="32"/>
        </w:rPr>
      </w:pPr>
    </w:p>
    <w:p w:rsidR="00B21AAC" w:rsidRDefault="006B6187">
      <w:pPr>
        <w:spacing w:before="0"/>
        <w:jc w:val="center"/>
      </w:pPr>
      <w:r>
        <w:rPr>
          <w:u w:val="single"/>
        </w:rPr>
        <w:t xml:space="preserve">для проведения открытой процедуры продажи в форме запроса предложений </w:t>
      </w:r>
    </w:p>
    <w:p w:rsidR="00B21AAC" w:rsidRDefault="006B6187">
      <w:pPr>
        <w:spacing w:before="0"/>
        <w:jc w:val="center"/>
      </w:pPr>
      <w:r>
        <w:t xml:space="preserve">НА ПРАВО ЗАКЛЮЧЕНИЯ ДОГОВОРА </w:t>
      </w:r>
    </w:p>
    <w:p w:rsidR="00B21AAC" w:rsidRDefault="006B6187">
      <w:pPr>
        <w:spacing w:before="0"/>
        <w:contextualSpacing/>
        <w:jc w:val="center"/>
      </w:pPr>
      <w:r>
        <w:t>КУПЛИ-ПРОДАЖИ НЕВОСТРЕБОВАННЫХ ТРАНСПОРТНЫХ СРЕДСТВ</w:t>
      </w:r>
    </w:p>
    <w:p w:rsidR="00B21AAC" w:rsidRDefault="006B6187">
      <w:pPr>
        <w:spacing w:before="0" w:after="238"/>
        <w:jc w:val="center"/>
      </w:pPr>
      <w:r>
        <w:t xml:space="preserve"> ПАО «Камчатскэнерго»:</w:t>
      </w:r>
    </w:p>
    <w:p w:rsidR="00B21AAC" w:rsidRDefault="006B6187">
      <w:pPr>
        <w:spacing w:before="0" w:after="60"/>
        <w:jc w:val="center"/>
      </w:pPr>
      <w:r>
        <w:t>Транспортные средства – автомобили грузовые в количестве 10 единиц:</w:t>
      </w:r>
    </w:p>
    <w:p w:rsidR="00B21AAC" w:rsidRDefault="006B6187">
      <w:pPr>
        <w:spacing w:before="0" w:after="60"/>
        <w:jc w:val="center"/>
      </w:pPr>
      <w:r>
        <w:t>МАЗ 5534</w:t>
      </w:r>
      <w:r w:rsidRPr="006B6187">
        <w:t xml:space="preserve"> </w:t>
      </w:r>
      <w:r>
        <w:t>А31</w:t>
      </w:r>
      <w:r>
        <w:t>4ОА 41</w:t>
      </w:r>
      <w:r w:rsidRPr="006B6187">
        <w:t xml:space="preserve">, </w:t>
      </w:r>
      <w:r>
        <w:t>ЗИЛ ММЗ 4502</w:t>
      </w:r>
      <w:r w:rsidRPr="006B6187">
        <w:t xml:space="preserve"> </w:t>
      </w:r>
      <w:r>
        <w:t>А319ОА 41</w:t>
      </w:r>
      <w:r w:rsidRPr="006B6187">
        <w:t>,</w:t>
      </w:r>
    </w:p>
    <w:p w:rsidR="00B21AAC" w:rsidRDefault="006B6187">
      <w:pPr>
        <w:spacing w:before="0" w:after="60"/>
        <w:jc w:val="center"/>
      </w:pPr>
      <w:r>
        <w:t xml:space="preserve">ГАЗ 66 К509МТ 41 , ГАЗ 5312 А 082 НХ 41, ГАЗ 66 А182ТТ41,  </w:t>
      </w:r>
    </w:p>
    <w:p w:rsidR="00B21AAC" w:rsidRDefault="006B6187">
      <w:pPr>
        <w:spacing w:before="0" w:after="60"/>
        <w:jc w:val="center"/>
      </w:pPr>
      <w:r>
        <w:t>ГАЗ 66-МРС-Б А081НХ 41,</w:t>
      </w:r>
    </w:p>
    <w:p w:rsidR="00B21AAC" w:rsidRDefault="006B6187">
      <w:pPr>
        <w:spacing w:before="0" w:after="60"/>
        <w:jc w:val="center"/>
      </w:pPr>
      <w:r>
        <w:t xml:space="preserve">Прицеп автомобильный 41 ЧА1862, УАЗ-3909 К922КВ 41, ЗИЛ 4505 К833ЕВ 41, </w:t>
      </w:r>
    </w:p>
    <w:p w:rsidR="00B21AAC" w:rsidRDefault="006B6187">
      <w:pPr>
        <w:spacing w:before="0" w:after="60"/>
        <w:jc w:val="center"/>
      </w:pPr>
      <w:r>
        <w:t>Снегоочиститель ДЭ 220 41КУ45-81</w:t>
      </w:r>
    </w:p>
    <w:p w:rsidR="00B21AAC" w:rsidRDefault="00B21AAC">
      <w:pPr>
        <w:jc w:val="center"/>
        <w:outlineLvl w:val="2"/>
      </w:pPr>
    </w:p>
    <w:p w:rsidR="00B21AAC" w:rsidRDefault="00B21AAC">
      <w:pPr>
        <w:jc w:val="center"/>
        <w:outlineLvl w:val="2"/>
      </w:pPr>
    </w:p>
    <w:p w:rsidR="00B21AAC" w:rsidRDefault="00B21AAC">
      <w:pPr>
        <w:jc w:val="center"/>
        <w:outlineLvl w:val="2"/>
      </w:pPr>
    </w:p>
    <w:p w:rsidR="00B21AAC" w:rsidRDefault="00B21AAC">
      <w:pPr>
        <w:jc w:val="center"/>
        <w:outlineLvl w:val="2"/>
      </w:pPr>
    </w:p>
    <w:p w:rsidR="00B21AAC" w:rsidRDefault="00B21AAC">
      <w:pPr>
        <w:jc w:val="center"/>
        <w:outlineLvl w:val="2"/>
      </w:pPr>
    </w:p>
    <w:p w:rsidR="00B21AAC" w:rsidRDefault="00B21AAC">
      <w:pPr>
        <w:jc w:val="center"/>
        <w:outlineLvl w:val="2"/>
      </w:pPr>
    </w:p>
    <w:p w:rsidR="00B21AAC" w:rsidRDefault="00B21AAC">
      <w:pPr>
        <w:jc w:val="center"/>
        <w:outlineLvl w:val="2"/>
      </w:pPr>
    </w:p>
    <w:p w:rsidR="00B21AAC" w:rsidRDefault="00B21AAC">
      <w:pPr>
        <w:jc w:val="center"/>
        <w:outlineLvl w:val="2"/>
      </w:pPr>
    </w:p>
    <w:p w:rsidR="00B21AAC" w:rsidRDefault="006B6187">
      <w:pPr>
        <w:jc w:val="center"/>
        <w:outlineLvl w:val="2"/>
      </w:pPr>
      <w:r>
        <w:t>г. Петропавловск- Камчатск</w:t>
      </w:r>
      <w:r>
        <w:t>ий</w:t>
      </w:r>
    </w:p>
    <w:p w:rsidR="00B21AAC" w:rsidRDefault="006B6187">
      <w:pPr>
        <w:jc w:val="center"/>
        <w:outlineLvl w:val="2"/>
      </w:pPr>
      <w:r>
        <w:t>2024</w:t>
      </w:r>
    </w:p>
    <w:p w:rsidR="00B21AAC" w:rsidRDefault="006B6187">
      <w:pPr>
        <w:outlineLvl w:val="2"/>
      </w:pPr>
      <w:r>
        <w:br w:type="page" w:clear="all"/>
      </w:r>
    </w:p>
    <w:p w:rsidR="00B21AAC" w:rsidRDefault="00B21AAC">
      <w:pPr>
        <w:jc w:val="center"/>
        <w:outlineLvl w:val="2"/>
      </w:pPr>
    </w:p>
    <w:p w:rsidR="00B21AAC" w:rsidRDefault="006B6187" w:rsidP="006B6187">
      <w:pPr>
        <w:widowControl w:val="0"/>
        <w:numPr>
          <w:ilvl w:val="0"/>
          <w:numId w:val="43"/>
        </w:numPr>
        <w:tabs>
          <w:tab w:val="left" w:pos="567"/>
        </w:tabs>
        <w:ind w:left="0" w:firstLine="0"/>
        <w:jc w:val="left"/>
        <w:outlineLvl w:val="2"/>
        <w:rPr>
          <w:b/>
          <w:bCs/>
        </w:rPr>
      </w:pPr>
      <w:r>
        <w:rPr>
          <w:b/>
          <w:bCs/>
        </w:rPr>
        <w:t>Общие сведения.</w:t>
      </w:r>
    </w:p>
    <w:p w:rsidR="00B21AAC" w:rsidRDefault="006B6187">
      <w:pPr>
        <w:tabs>
          <w:tab w:val="left" w:pos="1701"/>
          <w:tab w:val="left" w:pos="1843"/>
        </w:tabs>
        <w:outlineLvl w:val="2"/>
      </w:pPr>
      <w:r>
        <w:t>Невостребованные транспортные средства, образовались в процессе производственно-хозяйственной деятельности ПАО «Камчатскэнерго</w:t>
      </w:r>
      <w:r>
        <w:t xml:space="preserve">». Количество Невостребованных транспортных средств указано в Спецификации (Приложение № 1 к настоящему Договору). Место и условия размещения </w:t>
      </w:r>
      <w:r>
        <w:rPr>
          <w:shd w:val="clear" w:color="auto" w:fill="E5DFEC" w:themeFill="accent4" w:themeFillTint="33"/>
        </w:rPr>
        <w:t>– площадка/склад на территории Продавца</w:t>
      </w:r>
      <w:r>
        <w:t>. Техническое состояние и качество Невостребованных транспортных средств ук</w:t>
      </w:r>
      <w:r>
        <w:t>азано в Приложении № 1 к настоящему Договору).</w:t>
      </w:r>
    </w:p>
    <w:p w:rsidR="00B21AAC" w:rsidRDefault="00B21AAC">
      <w:pPr>
        <w:tabs>
          <w:tab w:val="left" w:pos="1701"/>
          <w:tab w:val="left" w:pos="1843"/>
        </w:tabs>
        <w:outlineLvl w:val="2"/>
        <w:rPr>
          <w:bCs/>
        </w:rPr>
      </w:pPr>
    </w:p>
    <w:p w:rsidR="00B21AAC" w:rsidRDefault="006B6187" w:rsidP="006B6187">
      <w:pPr>
        <w:widowControl w:val="0"/>
        <w:numPr>
          <w:ilvl w:val="0"/>
          <w:numId w:val="43"/>
        </w:numPr>
        <w:tabs>
          <w:tab w:val="left" w:pos="567"/>
        </w:tabs>
        <w:ind w:left="0" w:firstLine="0"/>
        <w:jc w:val="left"/>
        <w:outlineLvl w:val="2"/>
        <w:rPr>
          <w:b/>
          <w:bCs/>
        </w:rPr>
      </w:pPr>
      <w:r>
        <w:rPr>
          <w:b/>
          <w:bCs/>
        </w:rPr>
        <w:t>Места реализации Невостребованных транспортных средств.</w:t>
      </w:r>
    </w:p>
    <w:p w:rsidR="00B21AAC" w:rsidRDefault="00B21AAC">
      <w:pPr>
        <w:widowControl w:val="0"/>
        <w:tabs>
          <w:tab w:val="left" w:pos="567"/>
        </w:tabs>
        <w:ind w:left="360"/>
        <w:outlineLvl w:val="2"/>
        <w:rPr>
          <w:b/>
          <w:bCs/>
          <w:sz w:val="28"/>
          <w:szCs w:val="28"/>
        </w:rPr>
      </w:pPr>
    </w:p>
    <w:p w:rsidR="00B21AAC" w:rsidRDefault="006B6187" w:rsidP="006B6187">
      <w:pPr>
        <w:pStyle w:val="affff2"/>
        <w:widowControl w:val="0"/>
        <w:numPr>
          <w:ilvl w:val="1"/>
          <w:numId w:val="43"/>
        </w:numPr>
        <w:tabs>
          <w:tab w:val="left" w:pos="567"/>
        </w:tabs>
        <w:ind w:left="1134" w:hanging="567"/>
        <w:outlineLvl w:val="2"/>
        <w:rPr>
          <w:rFonts w:ascii="Times New Roman" w:hAnsi="Times New Roman"/>
          <w:b/>
          <w:bCs/>
          <w:sz w:val="28"/>
          <w:szCs w:val="28"/>
        </w:rPr>
      </w:pPr>
      <w:r>
        <w:rPr>
          <w:rFonts w:ascii="Times New Roman" w:hAnsi="Times New Roman"/>
          <w:b/>
          <w:bCs/>
          <w:sz w:val="28"/>
          <w:szCs w:val="28"/>
        </w:rPr>
        <w:t>Филиал ПАО «Камчатскэнерго» Камчатские ТЭЦ</w:t>
      </w:r>
    </w:p>
    <w:p w:rsidR="00B21AAC" w:rsidRDefault="006B6187">
      <w:pPr>
        <w:tabs>
          <w:tab w:val="left" w:pos="1701"/>
          <w:tab w:val="left" w:pos="1843"/>
        </w:tabs>
        <w:outlineLvl w:val="2"/>
        <w:rPr>
          <w:bCs/>
        </w:rPr>
      </w:pPr>
      <w:r>
        <w:rPr>
          <w:bCs/>
        </w:rPr>
        <w:t xml:space="preserve">Фактический адрес: </w:t>
      </w:r>
      <w:r>
        <w:t>Российская Федерация, Камчатский край, г. Петропавловск- Камчатский, Степная, 50.</w:t>
      </w:r>
      <w:r>
        <w:rPr>
          <w:bCs/>
        </w:rPr>
        <w:t xml:space="preserve"> Территория ТК РусГидро.</w:t>
      </w:r>
    </w:p>
    <w:p w:rsidR="00B21AAC" w:rsidRDefault="00B21AAC">
      <w:pPr>
        <w:widowControl w:val="0"/>
        <w:tabs>
          <w:tab w:val="left" w:pos="567"/>
        </w:tabs>
        <w:ind w:left="360"/>
        <w:outlineLvl w:val="2"/>
        <w:rPr>
          <w:b/>
          <w:bCs/>
          <w:sz w:val="28"/>
          <w:szCs w:val="28"/>
        </w:rPr>
      </w:pPr>
    </w:p>
    <w:p w:rsidR="00B21AAC" w:rsidRDefault="006B6187" w:rsidP="006B6187">
      <w:pPr>
        <w:pStyle w:val="affff2"/>
        <w:widowControl w:val="0"/>
        <w:numPr>
          <w:ilvl w:val="1"/>
          <w:numId w:val="43"/>
        </w:numPr>
        <w:tabs>
          <w:tab w:val="left" w:pos="567"/>
        </w:tabs>
        <w:ind w:left="1134" w:hanging="567"/>
        <w:outlineLvl w:val="2"/>
        <w:rPr>
          <w:rFonts w:ascii="Times New Roman" w:hAnsi="Times New Roman"/>
          <w:b/>
          <w:bCs/>
          <w:sz w:val="28"/>
          <w:szCs w:val="28"/>
        </w:rPr>
      </w:pPr>
      <w:r>
        <w:rPr>
          <w:rFonts w:ascii="Times New Roman" w:hAnsi="Times New Roman"/>
          <w:b/>
          <w:bCs/>
          <w:sz w:val="28"/>
          <w:szCs w:val="28"/>
        </w:rPr>
        <w:t>Филиал ПАО «Камчатскэнерго» ЦЭС</w:t>
      </w:r>
    </w:p>
    <w:p w:rsidR="00B21AAC" w:rsidRDefault="006B6187">
      <w:pPr>
        <w:tabs>
          <w:tab w:val="left" w:pos="1701"/>
          <w:tab w:val="left" w:pos="1843"/>
        </w:tabs>
        <w:outlineLvl w:val="2"/>
        <w:rPr>
          <w:highlight w:val="white"/>
        </w:rPr>
      </w:pPr>
      <w:r>
        <w:rPr>
          <w:bCs/>
          <w:highlight w:val="white"/>
        </w:rPr>
        <w:t xml:space="preserve">Фактический адрес: Российская Федерация, Камчатский край, г. Петропавловск- Камчатский, </w:t>
      </w:r>
      <w:r>
        <w:rPr>
          <w:highlight w:val="white"/>
        </w:rPr>
        <w:t>ул. Солнечная, 16.</w:t>
      </w:r>
      <w:r>
        <w:rPr>
          <w:bCs/>
          <w:highlight w:val="white"/>
        </w:rPr>
        <w:t xml:space="preserve"> Площадка хранения</w:t>
      </w:r>
      <w:r>
        <w:rPr>
          <w:bCs/>
          <w:color w:val="FF0000"/>
          <w:highlight w:val="white"/>
        </w:rPr>
        <w:t xml:space="preserve"> </w:t>
      </w:r>
      <w:r>
        <w:rPr>
          <w:bCs/>
          <w:highlight w:val="white"/>
        </w:rPr>
        <w:t xml:space="preserve">филиала ПАО «Камчатскэнерго» ЦЭС автоколонна. </w:t>
      </w:r>
    </w:p>
    <w:p w:rsidR="00B21AAC" w:rsidRDefault="00B21AAC">
      <w:pPr>
        <w:tabs>
          <w:tab w:val="left" w:pos="1701"/>
          <w:tab w:val="left" w:pos="1843"/>
        </w:tabs>
        <w:outlineLvl w:val="2"/>
        <w:rPr>
          <w:highlight w:val="white"/>
        </w:rPr>
      </w:pPr>
    </w:p>
    <w:p w:rsidR="00B21AAC" w:rsidRDefault="006B6187" w:rsidP="006B6187">
      <w:pPr>
        <w:widowControl w:val="0"/>
        <w:numPr>
          <w:ilvl w:val="0"/>
          <w:numId w:val="43"/>
        </w:numPr>
        <w:ind w:left="0" w:firstLine="0"/>
        <w:jc w:val="left"/>
        <w:outlineLvl w:val="2"/>
        <w:rPr>
          <w:b/>
          <w:bCs/>
        </w:rPr>
      </w:pPr>
      <w:r>
        <w:rPr>
          <w:b/>
          <w:bCs/>
        </w:rPr>
        <w:t xml:space="preserve"> Общие требования к Покуп</w:t>
      </w:r>
      <w:r>
        <w:rPr>
          <w:b/>
          <w:bCs/>
        </w:rPr>
        <w:t>ателю.</w:t>
      </w:r>
    </w:p>
    <w:p w:rsidR="00B21AAC" w:rsidRDefault="006B6187" w:rsidP="006B6187">
      <w:pPr>
        <w:widowControl w:val="0"/>
        <w:numPr>
          <w:ilvl w:val="1"/>
          <w:numId w:val="43"/>
        </w:numPr>
        <w:tabs>
          <w:tab w:val="left" w:pos="1134"/>
        </w:tabs>
        <w:ind w:left="0" w:firstLine="567"/>
        <w:outlineLvl w:val="2"/>
        <w:rPr>
          <w:bCs/>
        </w:rPr>
      </w:pPr>
      <w:r>
        <w:rPr>
          <w:bCs/>
        </w:rPr>
        <w:t>Требования к Покупателю Невостребованных транспортных средств сформулированы в п.2.1.2 Документации.</w:t>
      </w:r>
    </w:p>
    <w:p w:rsidR="00B21AAC" w:rsidRDefault="00B21AAC">
      <w:pPr>
        <w:rPr>
          <w:bCs/>
        </w:rPr>
      </w:pPr>
    </w:p>
    <w:p w:rsidR="00B21AAC" w:rsidRDefault="006B6187" w:rsidP="006B6187">
      <w:pPr>
        <w:widowControl w:val="0"/>
        <w:numPr>
          <w:ilvl w:val="0"/>
          <w:numId w:val="43"/>
        </w:numPr>
        <w:ind w:left="0" w:firstLine="0"/>
        <w:jc w:val="left"/>
        <w:outlineLvl w:val="2"/>
        <w:rPr>
          <w:b/>
          <w:bCs/>
        </w:rPr>
      </w:pPr>
      <w:r>
        <w:rPr>
          <w:b/>
          <w:bCs/>
        </w:rPr>
        <w:t>Условия реализации.</w:t>
      </w:r>
    </w:p>
    <w:p w:rsidR="00B21AAC" w:rsidRDefault="006B6187" w:rsidP="006B6187">
      <w:pPr>
        <w:widowControl w:val="0"/>
        <w:numPr>
          <w:ilvl w:val="1"/>
          <w:numId w:val="43"/>
        </w:numPr>
        <w:tabs>
          <w:tab w:val="left" w:pos="1134"/>
        </w:tabs>
        <w:ind w:left="0" w:firstLine="567"/>
        <w:outlineLvl w:val="2"/>
        <w:rPr>
          <w:bCs/>
        </w:rPr>
      </w:pPr>
      <w:r>
        <w:rPr>
          <w:bCs/>
        </w:rPr>
        <w:t>Вывоз Невостребованных транспортных средств должен быть произведен в течение 30-ти рабочих дней с даты заключения договора купл</w:t>
      </w:r>
      <w:r>
        <w:rPr>
          <w:bCs/>
        </w:rPr>
        <w:t>и-продажи, согласно графику реализации Невостребованных транспортных средств (Приложение № 2 к настоящему договору), с учетом исполнения в полном объеме обязательств по договору купли-продажи.</w:t>
      </w:r>
    </w:p>
    <w:p w:rsidR="00B21AAC" w:rsidRDefault="006B6187" w:rsidP="006B6187">
      <w:pPr>
        <w:widowControl w:val="0"/>
        <w:numPr>
          <w:ilvl w:val="1"/>
          <w:numId w:val="43"/>
        </w:numPr>
        <w:tabs>
          <w:tab w:val="left" w:pos="1134"/>
        </w:tabs>
        <w:ind w:left="0" w:firstLine="567"/>
        <w:outlineLvl w:val="2"/>
        <w:rPr>
          <w:bCs/>
        </w:rPr>
      </w:pPr>
      <w:r>
        <w:rPr>
          <w:bCs/>
        </w:rPr>
        <w:t>Реализация Невостребованных транспортных средств производится н</w:t>
      </w:r>
      <w:r>
        <w:rPr>
          <w:bCs/>
        </w:rPr>
        <w:t>а условиях предварительной 100 % оплаты Невостребованных транспортных средств.</w:t>
      </w:r>
    </w:p>
    <w:p w:rsidR="00B21AAC" w:rsidRDefault="006B6187" w:rsidP="006B6187">
      <w:pPr>
        <w:widowControl w:val="0"/>
        <w:numPr>
          <w:ilvl w:val="1"/>
          <w:numId w:val="43"/>
        </w:numPr>
        <w:tabs>
          <w:tab w:val="left" w:pos="1134"/>
        </w:tabs>
        <w:ind w:left="0" w:firstLine="567"/>
        <w:outlineLvl w:val="2"/>
        <w:rPr>
          <w:bCs/>
          <w:color w:val="000000" w:themeColor="text1"/>
        </w:rPr>
      </w:pPr>
      <w:r>
        <w:rPr>
          <w:bCs/>
        </w:rPr>
        <w:t xml:space="preserve">Вывоз Невостребованных транспортных средств, должен быть </w:t>
      </w:r>
      <w:r>
        <w:rPr>
          <w:bCs/>
          <w:color w:val="000000" w:themeColor="text1"/>
        </w:rPr>
        <w:t>начат в течение</w:t>
      </w:r>
      <w:r>
        <w:rPr>
          <w:bCs/>
          <w:color w:val="000000" w:themeColor="text1"/>
        </w:rPr>
        <w:t xml:space="preserve"> 10 (десяти) календарных дней с даты подписания Договора, но не ранее исполнения обязательств по оплате, предусмотренных в пункте 2.2.2. Договора. </w:t>
      </w:r>
    </w:p>
    <w:p w:rsidR="00B21AAC" w:rsidRDefault="006B6187" w:rsidP="006B6187">
      <w:pPr>
        <w:widowControl w:val="0"/>
        <w:numPr>
          <w:ilvl w:val="1"/>
          <w:numId w:val="43"/>
        </w:numPr>
        <w:tabs>
          <w:tab w:val="left" w:pos="1134"/>
        </w:tabs>
        <w:ind w:left="0" w:firstLine="567"/>
        <w:outlineLvl w:val="2"/>
        <w:rPr>
          <w:bCs/>
        </w:rPr>
      </w:pPr>
      <w:r>
        <w:rPr>
          <w:bCs/>
        </w:rPr>
        <w:t>Покупатель организует своими силами и средствами приемку и вывоз Невостребованных транспортных средств с тер</w:t>
      </w:r>
      <w:r>
        <w:rPr>
          <w:bCs/>
        </w:rPr>
        <w:t xml:space="preserve">ритории Продавца. </w:t>
      </w:r>
    </w:p>
    <w:p w:rsidR="00B21AAC" w:rsidRDefault="006B6187" w:rsidP="006B6187">
      <w:pPr>
        <w:widowControl w:val="0"/>
        <w:numPr>
          <w:ilvl w:val="1"/>
          <w:numId w:val="43"/>
        </w:numPr>
        <w:tabs>
          <w:tab w:val="left" w:pos="1134"/>
        </w:tabs>
        <w:ind w:left="0" w:firstLine="567"/>
        <w:outlineLvl w:val="2"/>
        <w:rPr>
          <w:bCs/>
        </w:rPr>
      </w:pPr>
      <w:r>
        <w:rPr>
          <w:bCs/>
        </w:rPr>
        <w:t>Количество передаваемых Покупателю Невостребованных транспортных средств определяется поштучно. Приемка Невостребованных транспортных средств по количеству и качеству производится на территории Продавца в присутствии уполномоченных предс</w:t>
      </w:r>
      <w:r>
        <w:rPr>
          <w:bCs/>
        </w:rPr>
        <w:t>тавителей Продавца и Покупателя.</w:t>
      </w:r>
    </w:p>
    <w:p w:rsidR="00B21AAC" w:rsidRDefault="006B6187" w:rsidP="006B6187">
      <w:pPr>
        <w:widowControl w:val="0"/>
        <w:numPr>
          <w:ilvl w:val="1"/>
          <w:numId w:val="43"/>
        </w:numPr>
        <w:tabs>
          <w:tab w:val="left" w:pos="1134"/>
        </w:tabs>
        <w:ind w:left="0" w:firstLine="567"/>
        <w:outlineLvl w:val="2"/>
        <w:rPr>
          <w:bCs/>
        </w:rPr>
      </w:pPr>
      <w:r>
        <w:rPr>
          <w:bCs/>
        </w:rPr>
        <w:lastRenderedPageBreak/>
        <w:t>Покупатель должен осуществить уборку мусора, образовавшегося после выполнения работ по вывозу, в течение 3 (трёх) рабочих дней с даты вывоза Невостребованных транспортных средств с территории Продавца.</w:t>
      </w:r>
    </w:p>
    <w:p w:rsidR="00B21AAC" w:rsidRDefault="006B6187" w:rsidP="006B6187">
      <w:pPr>
        <w:widowControl w:val="0"/>
        <w:numPr>
          <w:ilvl w:val="1"/>
          <w:numId w:val="43"/>
        </w:numPr>
        <w:tabs>
          <w:tab w:val="left" w:pos="1134"/>
        </w:tabs>
        <w:ind w:left="0" w:firstLine="567"/>
        <w:outlineLvl w:val="2"/>
        <w:rPr>
          <w:bCs/>
        </w:rPr>
      </w:pPr>
      <w:r>
        <w:rPr>
          <w:bCs/>
        </w:rPr>
        <w:t>Покупатель при необхо</w:t>
      </w:r>
      <w:r>
        <w:rPr>
          <w:bCs/>
        </w:rPr>
        <w:t>димости, за свой счет и в установленном в соответствии с пунктом 1.1.6 Документации порядке, организует собственными силами осмотр для установления качества Невостребованных товарно-материальных ценностей.</w:t>
      </w:r>
    </w:p>
    <w:p w:rsidR="00B21AAC" w:rsidRDefault="00B21AAC">
      <w:pPr>
        <w:tabs>
          <w:tab w:val="left" w:pos="1701"/>
          <w:tab w:val="left" w:pos="1843"/>
        </w:tabs>
        <w:outlineLvl w:val="2"/>
        <w:rPr>
          <w:bCs/>
        </w:rPr>
      </w:pPr>
    </w:p>
    <w:p w:rsidR="00B21AAC" w:rsidRDefault="006B6187" w:rsidP="006B6187">
      <w:pPr>
        <w:widowControl w:val="0"/>
        <w:numPr>
          <w:ilvl w:val="0"/>
          <w:numId w:val="43"/>
        </w:numPr>
        <w:ind w:left="0" w:firstLine="0"/>
        <w:outlineLvl w:val="2"/>
        <w:rPr>
          <w:b/>
          <w:bCs/>
        </w:rPr>
      </w:pPr>
      <w:r>
        <w:rPr>
          <w:b/>
          <w:bCs/>
        </w:rPr>
        <w:t>Требования к Покупателю по охране труда при работ</w:t>
      </w:r>
      <w:r>
        <w:rPr>
          <w:b/>
          <w:bCs/>
        </w:rPr>
        <w:t>е Покупателя на территории Продавца.</w:t>
      </w:r>
    </w:p>
    <w:p w:rsidR="00B21AAC" w:rsidRDefault="006B6187" w:rsidP="006B6187">
      <w:pPr>
        <w:widowControl w:val="0"/>
        <w:numPr>
          <w:ilvl w:val="1"/>
          <w:numId w:val="43"/>
        </w:numPr>
        <w:tabs>
          <w:tab w:val="left" w:pos="1134"/>
        </w:tabs>
        <w:ind w:left="0" w:firstLine="567"/>
        <w:outlineLvl w:val="2"/>
        <w:rPr>
          <w:bCs/>
        </w:rPr>
      </w:pPr>
      <w:r>
        <w:rPr>
          <w:bCs/>
        </w:rPr>
        <w:t>Покупатель может привлечь к исполнению работ персонал для погрузки и выполнения сопутствующих работ на территории Продавца, только после выполнения следующих условий:</w:t>
      </w:r>
    </w:p>
    <w:p w:rsidR="00B21AAC" w:rsidRDefault="006B6187" w:rsidP="006B6187">
      <w:pPr>
        <w:widowControl w:val="0"/>
        <w:numPr>
          <w:ilvl w:val="2"/>
          <w:numId w:val="43"/>
        </w:numPr>
        <w:tabs>
          <w:tab w:val="left" w:pos="1418"/>
        </w:tabs>
        <w:ind w:left="0" w:firstLine="567"/>
        <w:outlineLvl w:val="2"/>
        <w:rPr>
          <w:bCs/>
        </w:rPr>
      </w:pPr>
      <w:r>
        <w:rPr>
          <w:bCs/>
        </w:rPr>
        <w:t>Проведения персоналу вводного и первичного инструкта</w:t>
      </w:r>
      <w:r>
        <w:rPr>
          <w:bCs/>
        </w:rPr>
        <w:t>жей с учетом особенностей объекта, на котором предстоит работать, а также с целью изучения рисков и влияния опасных факторов от действующего оборудования, находящегося вблизи рабочего места.</w:t>
      </w:r>
    </w:p>
    <w:p w:rsidR="00B21AAC" w:rsidRDefault="006B6187" w:rsidP="006B6187">
      <w:pPr>
        <w:widowControl w:val="0"/>
        <w:numPr>
          <w:ilvl w:val="2"/>
          <w:numId w:val="43"/>
        </w:numPr>
        <w:tabs>
          <w:tab w:val="left" w:pos="1418"/>
        </w:tabs>
        <w:ind w:left="0" w:firstLine="567"/>
        <w:outlineLvl w:val="2"/>
        <w:rPr>
          <w:bCs/>
        </w:rPr>
      </w:pPr>
      <w:r>
        <w:rPr>
          <w:bCs/>
        </w:rPr>
        <w:t>Направления письма с указанием работников, имеющих право быть отв</w:t>
      </w:r>
      <w:r>
        <w:rPr>
          <w:bCs/>
        </w:rPr>
        <w:t>етственными лицами за вывоз транспортных средств.</w:t>
      </w:r>
    </w:p>
    <w:p w:rsidR="00B21AAC" w:rsidRDefault="006B6187">
      <w:pPr>
        <w:outlineLvl w:val="2"/>
        <w:rPr>
          <w:sz w:val="24"/>
          <w:szCs w:val="24"/>
        </w:rPr>
      </w:pPr>
      <w:r>
        <w:rPr>
          <w:sz w:val="24"/>
          <w:szCs w:val="24"/>
        </w:rPr>
        <w:br w:type="page" w:clear="all"/>
      </w:r>
    </w:p>
    <w:p w:rsidR="00B21AAC" w:rsidRDefault="006B6187">
      <w:pPr>
        <w:pStyle w:val="10"/>
        <w:rPr>
          <w:rFonts w:ascii="Times New Roman" w:hAnsi="Times New Roman"/>
          <w:b w:val="0"/>
          <w:sz w:val="24"/>
          <w:szCs w:val="24"/>
        </w:rPr>
      </w:pPr>
      <w:bookmarkStart w:id="2" w:name="_Toc43"/>
      <w:r>
        <w:rPr>
          <w:rFonts w:ascii="Times New Roman" w:hAnsi="Times New Roman"/>
          <w:b w:val="0"/>
          <w:sz w:val="24"/>
          <w:szCs w:val="24"/>
        </w:rPr>
        <w:lastRenderedPageBreak/>
        <w:t>Приложение № 3</w:t>
      </w:r>
      <w:bookmarkEnd w:id="2"/>
    </w:p>
    <w:p w:rsidR="00B21AAC" w:rsidRDefault="006B6187">
      <w:pPr>
        <w:rPr>
          <w:b/>
          <w:bCs/>
          <w:sz w:val="28"/>
          <w:szCs w:val="28"/>
        </w:rPr>
      </w:pPr>
      <w:bookmarkStart w:id="3" w:name="_Ref513729886"/>
      <w:r>
        <w:rPr>
          <w:b/>
          <w:bCs/>
          <w:sz w:val="28"/>
          <w:szCs w:val="28"/>
        </w:rPr>
        <w:t>ТРЕБОВАНИЯ К УЧАСТНИКАМ</w:t>
      </w:r>
      <w:bookmarkEnd w:id="3"/>
      <w:r>
        <w:rPr>
          <w:b/>
          <w:bCs/>
          <w:sz w:val="28"/>
          <w:szCs w:val="28"/>
        </w:rPr>
        <w:t xml:space="preserve"> ПРОДАЖИ БЕЗ ОБЪЯВЛЕНИЯ ЦЕНЫ</w:t>
      </w:r>
    </w:p>
    <w:p w:rsidR="00B21AAC" w:rsidRDefault="00B21AAC"/>
    <w:p w:rsidR="00B21AAC" w:rsidRDefault="006B6187">
      <w:pPr>
        <w:rPr>
          <w:b/>
        </w:rPr>
      </w:pPr>
      <w:r>
        <w:t>Чтобы претендовать на победу в Пр</w:t>
      </w:r>
      <w:r>
        <w:t xml:space="preserve">оцедуре и получение права заключить Договор с Продавцом, Участник должен отвечать нижеуказанным требованиям и в обязательном порядке включить в состав Заявки нижеуказанные документы, подтверждающие его соответствие установленным Документацией требованиям: </w:t>
      </w:r>
    </w:p>
    <w:p w:rsidR="00B21AAC" w:rsidRDefault="006B6187">
      <w:pPr>
        <w:pStyle w:val="2"/>
        <w:keepNext w:val="0"/>
        <w:widowControl w:val="0"/>
        <w:numPr>
          <w:ilvl w:val="0"/>
          <w:numId w:val="0"/>
        </w:numPr>
        <w:tabs>
          <w:tab w:val="left" w:pos="6663"/>
        </w:tabs>
        <w:jc w:val="center"/>
        <w:rPr>
          <w:sz w:val="28"/>
        </w:rPr>
      </w:pPr>
      <w:bookmarkStart w:id="4" w:name="_Ref513732930"/>
      <w:bookmarkStart w:id="5" w:name="_Ref514617948"/>
      <w:bookmarkStart w:id="6" w:name="_Ref513729904"/>
      <w:bookmarkStart w:id="7" w:name="_Ref524091588"/>
      <w:bookmarkStart w:id="8" w:name="_Toc44"/>
      <w:r>
        <w:rPr>
          <w:sz w:val="28"/>
        </w:rPr>
        <w:t>Требования</w:t>
      </w:r>
      <w:bookmarkEnd w:id="4"/>
      <w:bookmarkEnd w:id="5"/>
      <w:bookmarkEnd w:id="6"/>
      <w:r>
        <w:rPr>
          <w:sz w:val="28"/>
        </w:rPr>
        <w:t xml:space="preserve"> к Участникам и к документам, подтверждающим соответствие Участника установленным требованиям</w:t>
      </w:r>
      <w:bookmarkEnd w:id="7"/>
      <w:bookmarkEnd w:id="8"/>
    </w:p>
    <w:tbl>
      <w:tblPr>
        <w:tblW w:w="10313" w:type="dxa"/>
        <w:tblInd w:w="108" w:type="dxa"/>
        <w:tblLayout w:type="fixed"/>
        <w:tblLook w:val="04A0" w:firstRow="1" w:lastRow="0" w:firstColumn="1" w:lastColumn="0" w:noHBand="0" w:noVBand="1"/>
      </w:tblPr>
      <w:tblGrid>
        <w:gridCol w:w="679"/>
        <w:gridCol w:w="3180"/>
        <w:gridCol w:w="6454"/>
      </w:tblGrid>
      <w:tr w:rsidR="00B21AAC">
        <w:tc>
          <w:tcPr>
            <w:tcW w:w="679" w:type="dxa"/>
            <w:tcBorders>
              <w:top w:val="single" w:sz="4" w:space="0" w:color="000000"/>
              <w:left w:val="single" w:sz="4" w:space="0" w:color="000000"/>
              <w:bottom w:val="single" w:sz="4" w:space="0" w:color="000000"/>
              <w:right w:val="single" w:sz="4" w:space="0" w:color="000000"/>
            </w:tcBorders>
          </w:tcPr>
          <w:p w:rsidR="00B21AAC" w:rsidRDefault="006B6187">
            <w:pPr>
              <w:widowControl w:val="0"/>
              <w:jc w:val="center"/>
              <w:rPr>
                <w:b/>
              </w:rPr>
            </w:pPr>
            <w:r>
              <w:rPr>
                <w:b/>
              </w:rPr>
              <w:t>№ п/п</w:t>
            </w:r>
          </w:p>
        </w:tc>
        <w:tc>
          <w:tcPr>
            <w:tcW w:w="3180" w:type="dxa"/>
            <w:tcBorders>
              <w:top w:val="single" w:sz="4" w:space="0" w:color="000000"/>
              <w:left w:val="single" w:sz="4" w:space="0" w:color="000000"/>
              <w:bottom w:val="single" w:sz="4" w:space="0" w:color="000000"/>
              <w:right w:val="single" w:sz="4" w:space="0" w:color="000000"/>
            </w:tcBorders>
          </w:tcPr>
          <w:p w:rsidR="00B21AAC" w:rsidRDefault="006B6187">
            <w:pPr>
              <w:widowControl w:val="0"/>
              <w:jc w:val="center"/>
              <w:rPr>
                <w:b/>
              </w:rPr>
            </w:pPr>
            <w:r>
              <w:rPr>
                <w:b/>
              </w:rPr>
              <w:t>Требования к Участникам</w:t>
            </w:r>
          </w:p>
        </w:tc>
        <w:tc>
          <w:tcPr>
            <w:tcW w:w="6454" w:type="dxa"/>
            <w:tcBorders>
              <w:top w:val="single" w:sz="4" w:space="0" w:color="000000"/>
              <w:left w:val="single" w:sz="4" w:space="0" w:color="000000"/>
              <w:bottom w:val="single" w:sz="4" w:space="0" w:color="000000"/>
              <w:right w:val="single" w:sz="4" w:space="0" w:color="000000"/>
            </w:tcBorders>
          </w:tcPr>
          <w:p w:rsidR="00B21AAC" w:rsidRDefault="006B6187">
            <w:pPr>
              <w:widowControl w:val="0"/>
              <w:jc w:val="center"/>
              <w:rPr>
                <w:b/>
              </w:rPr>
            </w:pPr>
            <w:r>
              <w:rPr>
                <w:b/>
              </w:rPr>
              <w:t>Требования к документам, подтверждающим соответствие Участника установленным требованиям</w:t>
            </w:r>
          </w:p>
        </w:tc>
      </w:tr>
      <w:tr w:rsidR="00B21AAC">
        <w:tc>
          <w:tcPr>
            <w:tcW w:w="679" w:type="dxa"/>
            <w:tcBorders>
              <w:top w:val="single" w:sz="4" w:space="0" w:color="000000"/>
              <w:left w:val="single" w:sz="4" w:space="0" w:color="000000"/>
              <w:bottom w:val="single" w:sz="4" w:space="0" w:color="000000"/>
              <w:right w:val="single" w:sz="4" w:space="0" w:color="000000"/>
            </w:tcBorders>
          </w:tcPr>
          <w:p w:rsidR="00B21AAC" w:rsidRDefault="00B21AAC">
            <w:pPr>
              <w:pStyle w:val="affff2"/>
              <w:widowControl w:val="0"/>
              <w:numPr>
                <w:ilvl w:val="0"/>
                <w:numId w:val="6"/>
              </w:numPr>
              <w:ind w:left="284" w:hanging="295"/>
              <w:rPr>
                <w:sz w:val="26"/>
              </w:rPr>
            </w:pPr>
            <w:bookmarkStart w:id="9" w:name="_Ref513735397"/>
            <w:bookmarkEnd w:id="9"/>
          </w:p>
        </w:tc>
        <w:tc>
          <w:tcPr>
            <w:tcW w:w="3180" w:type="dxa"/>
            <w:tcBorders>
              <w:top w:val="single" w:sz="4" w:space="0" w:color="000000"/>
              <w:left w:val="single" w:sz="4" w:space="0" w:color="000000"/>
              <w:bottom w:val="single" w:sz="4" w:space="0" w:color="000000"/>
              <w:right w:val="single" w:sz="4" w:space="0" w:color="000000"/>
            </w:tcBorders>
          </w:tcPr>
          <w:p w:rsidR="00B21AAC" w:rsidRDefault="006B6187">
            <w:pPr>
              <w:widowControl w:val="0"/>
            </w:pPr>
            <w:r>
              <w:t>Участник должен обладать полной правоспособностью и дееспособностью (если применимо) в соответствии с применимым правом и иметь право на участие в Процедуре, а также на заключение и исполнение договора купли-продажи имущества на условиях, изложенных в доку</w:t>
            </w:r>
            <w:r>
              <w:t>ментации о продаже, не ограниченное применимым правом, каким-либо договорным или иным обязательством;</w:t>
            </w:r>
          </w:p>
        </w:tc>
        <w:tc>
          <w:tcPr>
            <w:tcW w:w="6454" w:type="dxa"/>
            <w:tcBorders>
              <w:top w:val="single" w:sz="4" w:space="0" w:color="000000"/>
              <w:left w:val="single" w:sz="4" w:space="0" w:color="000000"/>
              <w:bottom w:val="single" w:sz="4" w:space="0" w:color="000000"/>
              <w:right w:val="single" w:sz="4" w:space="0" w:color="000000"/>
            </w:tcBorders>
          </w:tcPr>
          <w:p w:rsidR="00B21AAC" w:rsidRDefault="006B6187">
            <w:pPr>
              <w:widowControl w:val="0"/>
              <w:rPr>
                <w:b/>
                <w:u w:val="single"/>
              </w:rPr>
            </w:pPr>
            <w:bookmarkStart w:id="10" w:name="_Ref513814605"/>
            <w:r>
              <w:rPr>
                <w:b/>
                <w:u w:val="single"/>
              </w:rPr>
              <w:t>Участник – физическое лицо</w:t>
            </w:r>
            <w:bookmarkEnd w:id="10"/>
          </w:p>
          <w:p w:rsidR="00B21AAC" w:rsidRDefault="006B6187" w:rsidP="006B6187">
            <w:pPr>
              <w:pStyle w:val="a1"/>
              <w:widowControl w:val="0"/>
              <w:numPr>
                <w:ilvl w:val="4"/>
                <w:numId w:val="10"/>
              </w:numPr>
              <w:tabs>
                <w:tab w:val="left" w:pos="1134"/>
                <w:tab w:val="left" w:pos="4542"/>
              </w:tabs>
              <w:ind w:left="715"/>
            </w:pPr>
            <w:r>
              <w:t>заверенные копии документов, удостоверяющих личность (все заполненные страницы);</w:t>
            </w:r>
          </w:p>
          <w:p w:rsidR="00B21AAC" w:rsidRDefault="006B6187" w:rsidP="006B6187">
            <w:pPr>
              <w:pStyle w:val="a1"/>
              <w:widowControl w:val="0"/>
              <w:numPr>
                <w:ilvl w:val="4"/>
                <w:numId w:val="11"/>
              </w:numPr>
              <w:tabs>
                <w:tab w:val="left" w:pos="4542"/>
              </w:tabs>
              <w:ind w:left="715"/>
            </w:pPr>
            <w:r>
              <w:t>заверенная копия свидетельства о присвоении ИН</w:t>
            </w:r>
            <w:r>
              <w:t>Н (при наличии);</w:t>
            </w:r>
          </w:p>
          <w:p w:rsidR="00B21AAC" w:rsidRDefault="006B6187" w:rsidP="006B6187">
            <w:pPr>
              <w:pStyle w:val="a1"/>
              <w:widowControl w:val="0"/>
              <w:numPr>
                <w:ilvl w:val="4"/>
                <w:numId w:val="12"/>
              </w:numPr>
              <w:tabs>
                <w:tab w:val="left"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rsidR="00B21AAC" w:rsidRDefault="006B6187" w:rsidP="006B6187">
            <w:pPr>
              <w:pStyle w:val="a1"/>
              <w:widowControl w:val="0"/>
              <w:numPr>
                <w:ilvl w:val="4"/>
                <w:numId w:val="13"/>
              </w:numPr>
              <w:tabs>
                <w:tab w:val="left" w:pos="4542"/>
              </w:tabs>
              <w:ind w:left="715"/>
            </w:pPr>
            <w:r>
              <w:t>согласие антимонопольного органа на приобретение имущества, если это необходимо в соответствии с законодательством РФ.</w:t>
            </w:r>
          </w:p>
          <w:p w:rsidR="00B21AAC" w:rsidRDefault="006B6187">
            <w:pPr>
              <w:widowControl w:val="0"/>
              <w:rPr>
                <w:b/>
                <w:u w:val="single"/>
              </w:rPr>
            </w:pPr>
            <w:r>
              <w:rPr>
                <w:b/>
                <w:u w:val="single"/>
              </w:rPr>
              <w:t>Участник – юридическое лицо (резидент РФ)</w:t>
            </w:r>
          </w:p>
          <w:p w:rsidR="00B21AAC" w:rsidRDefault="006B6187" w:rsidP="006B6187">
            <w:pPr>
              <w:pStyle w:val="a1"/>
              <w:widowControl w:val="0"/>
              <w:numPr>
                <w:ilvl w:val="4"/>
                <w:numId w:val="14"/>
              </w:numPr>
              <w:tabs>
                <w:tab w:val="left" w:pos="4542"/>
              </w:tabs>
              <w:ind w:left="715"/>
            </w:pPr>
            <w:r>
              <w:t>выписка из Единого государственного реестра юридических лиц, полученная не ранее чем за 30 (три</w:t>
            </w:r>
            <w:r>
              <w:t>дцать) календарных дней до даты предъявления;</w:t>
            </w:r>
          </w:p>
          <w:p w:rsidR="00B21AAC" w:rsidRDefault="006B6187" w:rsidP="006B6187">
            <w:pPr>
              <w:pStyle w:val="a1"/>
              <w:widowControl w:val="0"/>
              <w:numPr>
                <w:ilvl w:val="4"/>
                <w:numId w:val="15"/>
              </w:numPr>
              <w:tabs>
                <w:tab w:val="left" w:pos="4542"/>
              </w:tabs>
              <w:ind w:left="715"/>
            </w:pPr>
            <w:r>
              <w:t>заверенные копии свидетельства о государственной регистрации юридического лица (ОГРН) и свидетельства о постановки на налоговый учет (ИНН);</w:t>
            </w:r>
          </w:p>
          <w:p w:rsidR="00B21AAC" w:rsidRDefault="006B6187" w:rsidP="006B6187">
            <w:pPr>
              <w:pStyle w:val="a1"/>
              <w:widowControl w:val="0"/>
              <w:numPr>
                <w:ilvl w:val="4"/>
                <w:numId w:val="16"/>
              </w:numPr>
              <w:tabs>
                <w:tab w:val="left" w:pos="4542"/>
              </w:tabs>
              <w:ind w:left="715"/>
            </w:pPr>
            <w:r>
              <w:t>заверенные копии учредительных документов юридического лица в действую</w:t>
            </w:r>
            <w:r>
              <w:t>щей редакции со всеми изменениями и дополнениями, зарегистрированными в установленном порядке;</w:t>
            </w:r>
          </w:p>
          <w:p w:rsidR="00B21AAC" w:rsidRDefault="006B6187" w:rsidP="006B6187">
            <w:pPr>
              <w:pStyle w:val="a1"/>
              <w:widowControl w:val="0"/>
              <w:numPr>
                <w:ilvl w:val="4"/>
                <w:numId w:val="17"/>
              </w:numPr>
              <w:tabs>
                <w:tab w:val="left" w:pos="4542"/>
              </w:tabs>
              <w:ind w:left="715"/>
            </w:pPr>
            <w:r>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w:t>
            </w:r>
            <w:r>
              <w:t xml:space="preserve">гана управления </w:t>
            </w:r>
            <w:r>
              <w:lastRenderedPageBreak/>
              <w:t>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rsidR="00B21AAC" w:rsidRDefault="006B6187" w:rsidP="006B6187">
            <w:pPr>
              <w:pStyle w:val="a1"/>
              <w:widowControl w:val="0"/>
              <w:numPr>
                <w:ilvl w:val="4"/>
                <w:numId w:val="18"/>
              </w:numPr>
              <w:tabs>
                <w:tab w:val="left" w:pos="4542"/>
              </w:tabs>
              <w:ind w:left="715"/>
            </w:pPr>
            <w:r>
              <w:t>доверенность (в случае, если заявка, иные предусмотренные настоящим Положением докум</w:t>
            </w:r>
            <w:r>
              <w:t>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rsidR="00B21AAC" w:rsidRDefault="006B6187" w:rsidP="006B6187">
            <w:pPr>
              <w:pStyle w:val="a1"/>
              <w:widowControl w:val="0"/>
              <w:numPr>
                <w:ilvl w:val="4"/>
                <w:numId w:val="19"/>
              </w:numPr>
              <w:tabs>
                <w:tab w:val="left" w:pos="4542"/>
              </w:tabs>
              <w:ind w:left="715"/>
            </w:pPr>
            <w:r>
              <w:t>заверенные копии уведомления о применении специальных налоговых режимов (УСНО, ЕНВД) или освобождения от обязанностей налогоплательщика НДС;</w:t>
            </w:r>
          </w:p>
          <w:p w:rsidR="00B21AAC" w:rsidRDefault="006B6187" w:rsidP="006B6187">
            <w:pPr>
              <w:pStyle w:val="a1"/>
              <w:widowControl w:val="0"/>
              <w:numPr>
                <w:ilvl w:val="4"/>
                <w:numId w:val="20"/>
              </w:numPr>
              <w:tabs>
                <w:tab w:val="left" w:pos="4542"/>
              </w:tabs>
              <w:ind w:left="715"/>
            </w:pPr>
            <w:r>
              <w:t>письменное решение соответствующего органа управления юридического лица, разрешающее приобретение имущества, если э</w:t>
            </w:r>
            <w:r>
              <w:t>то требуется в соответствии с учредительными документами;</w:t>
            </w:r>
          </w:p>
          <w:p w:rsidR="00B21AAC" w:rsidRDefault="006B6187" w:rsidP="006B6187">
            <w:pPr>
              <w:pStyle w:val="a1"/>
              <w:widowControl w:val="0"/>
              <w:numPr>
                <w:ilvl w:val="4"/>
                <w:numId w:val="21"/>
              </w:numPr>
              <w:tabs>
                <w:tab w:val="left" w:pos="4542"/>
              </w:tabs>
              <w:ind w:left="715"/>
            </w:pPr>
            <w:r>
              <w:t>согласие антимонопольного органа на приобретение имущества, если это необходимо в соответствии с законодательством РФ.</w:t>
            </w:r>
          </w:p>
          <w:p w:rsidR="00B21AAC" w:rsidRDefault="006B6187">
            <w:pPr>
              <w:pStyle w:val="a1"/>
              <w:widowControl w:val="0"/>
              <w:numPr>
                <w:ilvl w:val="0"/>
                <w:numId w:val="0"/>
              </w:numPr>
              <w:ind w:left="148"/>
              <w:rPr>
                <w:b/>
                <w:u w:val="single"/>
              </w:rPr>
            </w:pPr>
            <w:r>
              <w:rPr>
                <w:b/>
                <w:u w:val="single"/>
              </w:rPr>
              <w:t>Участник – юридическое лицо (нерезидент РФ, не имеющий обособленных подразделен</w:t>
            </w:r>
            <w:r>
              <w:rPr>
                <w:b/>
                <w:u w:val="single"/>
              </w:rPr>
              <w:t>ий (филиал, представительство и т.п.) на территории РФ)</w:t>
            </w:r>
          </w:p>
          <w:p w:rsidR="00B21AAC" w:rsidRDefault="006B6187" w:rsidP="006B6187">
            <w:pPr>
              <w:pStyle w:val="a1"/>
              <w:widowControl w:val="0"/>
              <w:numPr>
                <w:ilvl w:val="4"/>
                <w:numId w:val="22"/>
              </w:numPr>
              <w:tabs>
                <w:tab w:val="left" w:pos="4542"/>
              </w:tabs>
              <w:ind w:left="715"/>
            </w:pPr>
            <w:r>
              <w:t>нотариально заверенная копия устава иностранного юридического лица;</w:t>
            </w:r>
          </w:p>
          <w:p w:rsidR="00B21AAC" w:rsidRDefault="006B6187" w:rsidP="006B6187">
            <w:pPr>
              <w:pStyle w:val="a1"/>
              <w:widowControl w:val="0"/>
              <w:numPr>
                <w:ilvl w:val="4"/>
                <w:numId w:val="23"/>
              </w:numPr>
              <w:tabs>
                <w:tab w:val="left" w:pos="4542"/>
              </w:tabs>
              <w:ind w:left="715"/>
            </w:pPr>
            <w:r>
              <w:t>нотариально заверенная копия свидетельства о регистрации иностранного юридического лица или выписка из торгового реестра, либо серти</w:t>
            </w:r>
            <w:r>
              <w:t>фикат об инкорпорации;</w:t>
            </w:r>
          </w:p>
          <w:p w:rsidR="00B21AAC" w:rsidRDefault="006B6187" w:rsidP="006B6187">
            <w:pPr>
              <w:pStyle w:val="a1"/>
              <w:widowControl w:val="0"/>
              <w:numPr>
                <w:ilvl w:val="4"/>
                <w:numId w:val="24"/>
              </w:numPr>
              <w:tabs>
                <w:tab w:val="left" w:pos="4542"/>
              </w:tabs>
              <w:ind w:left="715"/>
            </w:pPr>
            <w:r>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w:t>
            </w:r>
            <w:r>
              <w:t>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rsidR="00B21AAC" w:rsidRDefault="006B6187" w:rsidP="006B6187">
            <w:pPr>
              <w:pStyle w:val="a1"/>
              <w:widowControl w:val="0"/>
              <w:numPr>
                <w:ilvl w:val="4"/>
                <w:numId w:val="25"/>
              </w:numPr>
              <w:tabs>
                <w:tab w:val="left" w:pos="4542"/>
              </w:tabs>
              <w:ind w:left="715"/>
            </w:pPr>
            <w:r>
              <w:t xml:space="preserve">письменное решение соответствующего органа управления иностранного юридического лица, </w:t>
            </w:r>
            <w:r>
              <w:lastRenderedPageBreak/>
              <w:t>разрешающее приобретение имущества, если это требуется в соответствии с учредительными документами;</w:t>
            </w:r>
          </w:p>
          <w:p w:rsidR="00B21AAC" w:rsidRDefault="006B6187" w:rsidP="006B6187">
            <w:pPr>
              <w:pStyle w:val="a1"/>
              <w:widowControl w:val="0"/>
              <w:numPr>
                <w:ilvl w:val="4"/>
                <w:numId w:val="26"/>
              </w:numPr>
              <w:tabs>
                <w:tab w:val="left" w:pos="4542"/>
              </w:tabs>
              <w:ind w:left="715"/>
            </w:pPr>
            <w:r>
              <w:t>согласие антимонопольного органа на приобретение имущества, если это н</w:t>
            </w:r>
            <w:r>
              <w:t>еобходимо в соответствии с законодательством РФ.</w:t>
            </w:r>
          </w:p>
          <w:p w:rsidR="00B21AAC" w:rsidRDefault="006B6187">
            <w:pPr>
              <w:pStyle w:val="a1"/>
              <w:widowControl w:val="0"/>
              <w:numPr>
                <w:ilvl w:val="0"/>
                <w:numId w:val="0"/>
              </w:numPr>
              <w:ind w:left="148"/>
              <w:rPr>
                <w:b/>
                <w:u w:val="single"/>
              </w:rPr>
            </w:pPr>
            <w:r>
              <w:rPr>
                <w:b/>
                <w:u w:val="single"/>
              </w:rPr>
              <w:t>Участник – юридическое лицо (нерезидент РФ, имеющий обособленные подразделения (филиал, представительство и т.п.) на территории РФ)</w:t>
            </w:r>
          </w:p>
          <w:p w:rsidR="00B21AAC" w:rsidRDefault="006B6187" w:rsidP="006B6187">
            <w:pPr>
              <w:pStyle w:val="a1"/>
              <w:widowControl w:val="0"/>
              <w:numPr>
                <w:ilvl w:val="4"/>
                <w:numId w:val="27"/>
              </w:numPr>
              <w:tabs>
                <w:tab w:val="left" w:pos="4542"/>
              </w:tabs>
              <w:ind w:left="715"/>
            </w:pPr>
            <w:r>
              <w:t>нотариально заверенная копия устава иностранного юридического лица;</w:t>
            </w:r>
          </w:p>
          <w:p w:rsidR="00B21AAC" w:rsidRDefault="006B6187" w:rsidP="006B6187">
            <w:pPr>
              <w:pStyle w:val="a1"/>
              <w:widowControl w:val="0"/>
              <w:numPr>
                <w:ilvl w:val="4"/>
                <w:numId w:val="28"/>
              </w:numPr>
              <w:tabs>
                <w:tab w:val="left" w:pos="4542"/>
              </w:tabs>
              <w:ind w:left="715"/>
            </w:pPr>
            <w:r>
              <w:t>нотариа</w:t>
            </w:r>
            <w:r>
              <w:t>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rsidR="00B21AAC" w:rsidRDefault="006B6187" w:rsidP="006B6187">
            <w:pPr>
              <w:pStyle w:val="a1"/>
              <w:widowControl w:val="0"/>
              <w:numPr>
                <w:ilvl w:val="4"/>
                <w:numId w:val="29"/>
              </w:numPr>
              <w:tabs>
                <w:tab w:val="left" w:pos="4542"/>
              </w:tabs>
              <w:ind w:left="715"/>
            </w:pPr>
            <w:r>
              <w:t>нотариально заверенная копия свидетельства о внесении в сводный государственный реестр аккредитованных на те</w:t>
            </w:r>
            <w:r>
              <w:t>рритории РФ представительств иностранных компаний;</w:t>
            </w:r>
          </w:p>
          <w:p w:rsidR="00B21AAC" w:rsidRDefault="006B6187" w:rsidP="006B6187">
            <w:pPr>
              <w:pStyle w:val="a1"/>
              <w:widowControl w:val="0"/>
              <w:numPr>
                <w:ilvl w:val="4"/>
                <w:numId w:val="30"/>
              </w:numPr>
              <w:tabs>
                <w:tab w:val="left" w:pos="4542"/>
              </w:tabs>
              <w:ind w:left="715"/>
            </w:pPr>
            <w:r>
              <w:t>нотариально заверенная копия разрешения Торгово-промышленной палаты на открытие в РФ представительства иностранной компании (при наличии);</w:t>
            </w:r>
          </w:p>
          <w:p w:rsidR="00B21AAC" w:rsidRDefault="006B6187" w:rsidP="006B6187">
            <w:pPr>
              <w:pStyle w:val="a1"/>
              <w:widowControl w:val="0"/>
              <w:numPr>
                <w:ilvl w:val="4"/>
                <w:numId w:val="31"/>
              </w:numPr>
              <w:tabs>
                <w:tab w:val="left" w:pos="4542"/>
              </w:tabs>
              <w:ind w:left="715"/>
            </w:pPr>
            <w:r>
              <w:t>нотариально заверенная копия положения о филиале, представительстве и т.п. иностранного юридического лица;</w:t>
            </w:r>
          </w:p>
          <w:p w:rsidR="00B21AAC" w:rsidRDefault="006B6187" w:rsidP="006B6187">
            <w:pPr>
              <w:pStyle w:val="a1"/>
              <w:widowControl w:val="0"/>
              <w:numPr>
                <w:ilvl w:val="4"/>
                <w:numId w:val="32"/>
              </w:numPr>
              <w:tabs>
                <w:tab w:val="left" w:pos="4542"/>
              </w:tabs>
              <w:ind w:left="715"/>
            </w:pPr>
            <w:r>
              <w:t>нотариально заверенная копия свидетельства о постановке на учет в налоговом органе Российской Федерации;</w:t>
            </w:r>
          </w:p>
          <w:p w:rsidR="00B21AAC" w:rsidRDefault="006B6187" w:rsidP="006B6187">
            <w:pPr>
              <w:pStyle w:val="a1"/>
              <w:widowControl w:val="0"/>
              <w:numPr>
                <w:ilvl w:val="4"/>
                <w:numId w:val="33"/>
              </w:numPr>
              <w:tabs>
                <w:tab w:val="left" w:pos="4542"/>
              </w:tabs>
              <w:ind w:left="715"/>
            </w:pPr>
            <w:r>
              <w:t>документ, подтверждающий полномочия представ</w:t>
            </w:r>
            <w:r>
              <w:t>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w:t>
            </w:r>
            <w:r>
              <w:t>кой Федерации, с переводом на русский язык, заверенным в нотариальном порядке или консульским учреждением;</w:t>
            </w:r>
          </w:p>
          <w:p w:rsidR="00B21AAC" w:rsidRDefault="006B6187" w:rsidP="006B6187">
            <w:pPr>
              <w:pStyle w:val="a1"/>
              <w:widowControl w:val="0"/>
              <w:numPr>
                <w:ilvl w:val="4"/>
                <w:numId w:val="34"/>
              </w:numPr>
              <w:tabs>
                <w:tab w:val="left" w:pos="4542"/>
              </w:tabs>
              <w:ind w:left="715"/>
            </w:pPr>
            <w: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w:t>
            </w:r>
            <w:r>
              <w:t xml:space="preserve">тствии с учредительными </w:t>
            </w:r>
            <w:r>
              <w:lastRenderedPageBreak/>
              <w:t>документами;</w:t>
            </w:r>
          </w:p>
          <w:p w:rsidR="00B21AAC" w:rsidRDefault="006B6187" w:rsidP="006B6187">
            <w:pPr>
              <w:pStyle w:val="a1"/>
              <w:widowControl w:val="0"/>
              <w:numPr>
                <w:ilvl w:val="4"/>
                <w:numId w:val="35"/>
              </w:numPr>
              <w:tabs>
                <w:tab w:val="left" w:pos="4542"/>
              </w:tabs>
              <w:ind w:left="715"/>
            </w:pPr>
            <w:r>
              <w:t>согласие антимонопольного органа на приобретение имущества, если это необходимо в соответствии с законодательством РФ.</w:t>
            </w:r>
          </w:p>
          <w:p w:rsidR="00B21AAC" w:rsidRDefault="006B6187">
            <w:pPr>
              <w:pStyle w:val="a1"/>
              <w:widowControl w:val="0"/>
              <w:numPr>
                <w:ilvl w:val="0"/>
                <w:numId w:val="0"/>
              </w:numPr>
              <w:ind w:left="148"/>
              <w:rPr>
                <w:b/>
                <w:u w:val="single"/>
              </w:rPr>
            </w:pPr>
            <w:r>
              <w:rPr>
                <w:b/>
                <w:u w:val="single"/>
              </w:rPr>
              <w:t>Участник – индивидуальный предприниматель</w:t>
            </w:r>
          </w:p>
          <w:p w:rsidR="00B21AAC" w:rsidRDefault="006B6187" w:rsidP="006B6187">
            <w:pPr>
              <w:pStyle w:val="a1"/>
              <w:widowControl w:val="0"/>
              <w:numPr>
                <w:ilvl w:val="4"/>
                <w:numId w:val="36"/>
              </w:numPr>
              <w:tabs>
                <w:tab w:val="left" w:pos="4542"/>
              </w:tabs>
              <w:ind w:left="715"/>
            </w:pPr>
            <w:r>
              <w:t>выписка из Единого государственного реестра индивидуальных</w:t>
            </w:r>
            <w:r>
              <w:t xml:space="preserve"> предпринимателей, полученная не ранее чем за 30 (тридцать) календарных дней до даты предъявления;</w:t>
            </w:r>
          </w:p>
          <w:p w:rsidR="00B21AAC" w:rsidRDefault="006B6187" w:rsidP="006B6187">
            <w:pPr>
              <w:pStyle w:val="a1"/>
              <w:widowControl w:val="0"/>
              <w:numPr>
                <w:ilvl w:val="4"/>
                <w:numId w:val="37"/>
              </w:numPr>
              <w:tabs>
                <w:tab w:val="left" w:pos="4542"/>
              </w:tabs>
              <w:ind w:left="715"/>
            </w:pPr>
            <w:r>
              <w:t>заверенная копия свидетельства о регистрации физического лица в качестве индивидуального предпринимателя;</w:t>
            </w:r>
          </w:p>
          <w:p w:rsidR="00B21AAC" w:rsidRDefault="006B6187" w:rsidP="006B6187">
            <w:pPr>
              <w:pStyle w:val="a1"/>
              <w:widowControl w:val="0"/>
              <w:numPr>
                <w:ilvl w:val="4"/>
                <w:numId w:val="38"/>
              </w:numPr>
              <w:tabs>
                <w:tab w:val="left" w:pos="4542"/>
              </w:tabs>
              <w:ind w:left="715"/>
            </w:pPr>
            <w:r>
              <w:t>заверенная копия документа, удостоверяющего личность (все заполненные страницы);</w:t>
            </w:r>
          </w:p>
          <w:p w:rsidR="00B21AAC" w:rsidRDefault="006B6187" w:rsidP="006B6187">
            <w:pPr>
              <w:pStyle w:val="a1"/>
              <w:widowControl w:val="0"/>
              <w:numPr>
                <w:ilvl w:val="4"/>
                <w:numId w:val="39"/>
              </w:numPr>
              <w:tabs>
                <w:tab w:val="left"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rsidR="00B21AAC" w:rsidRDefault="006B6187" w:rsidP="006B6187">
            <w:pPr>
              <w:pStyle w:val="a1"/>
              <w:widowControl w:val="0"/>
              <w:numPr>
                <w:ilvl w:val="4"/>
                <w:numId w:val="40"/>
              </w:numPr>
              <w:tabs>
                <w:tab w:val="left" w:pos="4542"/>
              </w:tabs>
              <w:ind w:left="715"/>
            </w:pPr>
            <w:r>
              <w:t>согласие антимонопольного органа на приобретен</w:t>
            </w:r>
            <w:r>
              <w:t>ие имущества, если это необходимо в соответствии с законодательством РФ.</w:t>
            </w:r>
          </w:p>
          <w:p w:rsidR="00B21AAC" w:rsidRDefault="00B21AAC">
            <w:pPr>
              <w:pStyle w:val="a1"/>
              <w:widowControl w:val="0"/>
              <w:numPr>
                <w:ilvl w:val="0"/>
                <w:numId w:val="0"/>
              </w:numPr>
              <w:ind w:left="148"/>
            </w:pPr>
          </w:p>
        </w:tc>
      </w:tr>
      <w:tr w:rsidR="00B21AAC">
        <w:tc>
          <w:tcPr>
            <w:tcW w:w="679" w:type="dxa"/>
            <w:tcBorders>
              <w:top w:val="single" w:sz="4" w:space="0" w:color="000000"/>
              <w:left w:val="single" w:sz="4" w:space="0" w:color="000000"/>
              <w:bottom w:val="single" w:sz="4" w:space="0" w:color="000000"/>
              <w:right w:val="single" w:sz="4" w:space="0" w:color="000000"/>
            </w:tcBorders>
          </w:tcPr>
          <w:p w:rsidR="00B21AAC" w:rsidRDefault="00B21AAC">
            <w:pPr>
              <w:pStyle w:val="affff2"/>
              <w:widowControl w:val="0"/>
              <w:numPr>
                <w:ilvl w:val="0"/>
                <w:numId w:val="6"/>
              </w:numPr>
              <w:ind w:left="284" w:hanging="295"/>
              <w:rPr>
                <w:sz w:val="26"/>
              </w:rPr>
            </w:pPr>
            <w:bookmarkStart w:id="11" w:name="_Ref514624336"/>
            <w:bookmarkEnd w:id="11"/>
          </w:p>
        </w:tc>
        <w:tc>
          <w:tcPr>
            <w:tcW w:w="3180" w:type="dxa"/>
            <w:tcBorders>
              <w:top w:val="single" w:sz="4" w:space="0" w:color="000000"/>
              <w:left w:val="single" w:sz="4" w:space="0" w:color="000000"/>
              <w:bottom w:val="single" w:sz="4" w:space="0" w:color="000000"/>
              <w:right w:val="single" w:sz="4" w:space="0" w:color="000000"/>
            </w:tcBorders>
          </w:tcPr>
          <w:p w:rsidR="00B21AAC" w:rsidRDefault="006B6187">
            <w:pPr>
              <w:widowControl w:val="0"/>
              <w:spacing w:after="120"/>
            </w:pPr>
            <w:r>
              <w:t>Участник не должен находиться в процессе лик</w:t>
            </w:r>
            <w:r>
              <w:t>видации (для юридических лиц и индивидуальных предпринимателей);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w:t>
            </w:r>
            <w:r>
              <w:t xml:space="preserve">мотренные в деле о банкротстве в соответствии с Федеральным законом от 26.10.2002 № 127-ФЗ «О несостоятельности (банкротстве)», деятельность Участника </w:t>
            </w:r>
            <w:r>
              <w:lastRenderedPageBreak/>
              <w:t>не должна быть приостановлена в порядке, предусмотренном Кодексом об административных правонарушениях РФ.</w:t>
            </w:r>
          </w:p>
        </w:tc>
        <w:tc>
          <w:tcPr>
            <w:tcW w:w="6454" w:type="dxa"/>
            <w:tcBorders>
              <w:top w:val="single" w:sz="4" w:space="0" w:color="000000"/>
              <w:left w:val="single" w:sz="4" w:space="0" w:color="000000"/>
              <w:bottom w:val="single" w:sz="4" w:space="0" w:color="000000"/>
              <w:right w:val="single" w:sz="4" w:space="0" w:color="000000"/>
            </w:tcBorders>
          </w:tcPr>
          <w:p w:rsidR="00B21AAC" w:rsidRDefault="006B6187">
            <w:pPr>
              <w:widowControl w:val="0"/>
            </w:pPr>
            <w:r>
              <w:lastRenderedPageBreak/>
              <w:t xml:space="preserve">Декларация о соответствии Участника данному требованию в составе Заявки на участие в Процедуре (подраздел </w:t>
            </w:r>
            <w:r>
              <w:fldChar w:fldCharType="begin"/>
            </w:r>
            <w:r>
              <w:instrText xml:space="preserve"> REF _Ref55336310 \r \h </w:instrText>
            </w:r>
            <w:r>
              <w:fldChar w:fldCharType="separate"/>
            </w:r>
            <w:r>
              <w:t>8.2</w:t>
            </w:r>
            <w:r>
              <w:fldChar w:fldCharType="end"/>
            </w:r>
            <w:r>
              <w:t>).</w:t>
            </w:r>
          </w:p>
        </w:tc>
      </w:tr>
    </w:tbl>
    <w:p w:rsidR="00B21AAC" w:rsidRDefault="006B6187">
      <w:pPr>
        <w:pStyle w:val="a"/>
        <w:numPr>
          <w:ilvl w:val="0"/>
          <w:numId w:val="0"/>
        </w:numPr>
      </w:pPr>
      <w:r>
        <w:lastRenderedPageBreak/>
        <w:t>В случае если по каким-либо причинам Участник не мо</w:t>
      </w:r>
      <w:r>
        <w:t>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w:t>
      </w:r>
      <w:r>
        <w:t xml:space="preserve"> характер и не может являться основанием для снятия с Участника обязанности по предоставлению требуемого документа).</w:t>
      </w:r>
    </w:p>
    <w:p w:rsidR="00B21AAC" w:rsidRDefault="006B6187">
      <w:pPr>
        <w:pStyle w:val="10"/>
        <w:rPr>
          <w:rFonts w:ascii="Times New Roman" w:hAnsi="Times New Roman"/>
          <w:b w:val="0"/>
          <w:sz w:val="24"/>
          <w:szCs w:val="24"/>
        </w:rPr>
      </w:pPr>
      <w:bookmarkStart w:id="12" w:name="_Toc45"/>
      <w:r>
        <w:rPr>
          <w:rFonts w:ascii="Times New Roman" w:hAnsi="Times New Roman"/>
          <w:b w:val="0"/>
          <w:sz w:val="24"/>
          <w:szCs w:val="24"/>
        </w:rPr>
        <w:lastRenderedPageBreak/>
        <w:t>Приложение № 4</w:t>
      </w:r>
      <w:bookmarkEnd w:id="12"/>
    </w:p>
    <w:p w:rsidR="00B21AAC" w:rsidRDefault="006B6187">
      <w:pPr>
        <w:rPr>
          <w:b/>
          <w:bCs/>
          <w:sz w:val="28"/>
          <w:szCs w:val="28"/>
        </w:rPr>
      </w:pPr>
      <w:bookmarkStart w:id="13" w:name="_Ref526936333"/>
      <w:bookmarkStart w:id="14" w:name="_Ref526936339"/>
      <w:r>
        <w:rPr>
          <w:b/>
          <w:bCs/>
          <w:sz w:val="28"/>
          <w:szCs w:val="28"/>
        </w:rPr>
        <w:t>СОСТАВ ЗАЯВКИ</w:t>
      </w:r>
      <w:bookmarkEnd w:id="13"/>
      <w:bookmarkEnd w:id="14"/>
      <w:r>
        <w:rPr>
          <w:b/>
          <w:bCs/>
          <w:sz w:val="28"/>
          <w:szCs w:val="28"/>
        </w:rPr>
        <w:t xml:space="preserve"> НА УЧАСТИЕ В ПРОДАЖЕ БЕЗ ОБЪЯВЛЕНИЯ ЦЕНЫ</w:t>
      </w:r>
    </w:p>
    <w:p w:rsidR="00B21AAC" w:rsidRDefault="006B6187">
      <w:pPr>
        <w:pStyle w:val="a"/>
        <w:numPr>
          <w:ilvl w:val="0"/>
          <w:numId w:val="0"/>
        </w:numPr>
      </w:pPr>
      <w:r>
        <w:t>Заявка на участие в Процедуре должна содержать следующий комплект док</w:t>
      </w:r>
      <w:r>
        <w:t>ументов с учетом требований подраздела </w:t>
      </w:r>
      <w:r>
        <w:fldChar w:fldCharType="begin"/>
      </w:r>
      <w:r>
        <w:instrText xml:space="preserve"> REF _Ref514607557 \r \h </w:instrText>
      </w:r>
      <w:r>
        <w:fldChar w:fldCharType="separate"/>
      </w:r>
      <w:r>
        <w:t>5.5</w:t>
      </w:r>
      <w:r>
        <w:fldChar w:fldCharType="end"/>
      </w:r>
      <w:r>
        <w:t>, а также иных условий Документации о продаже:</w:t>
      </w:r>
    </w:p>
    <w:p w:rsidR="00B21AAC" w:rsidRDefault="006B6187">
      <w:pPr>
        <w:pStyle w:val="2"/>
        <w:keepNext w:val="0"/>
        <w:widowControl w:val="0"/>
        <w:numPr>
          <w:ilvl w:val="0"/>
          <w:numId w:val="0"/>
        </w:numPr>
        <w:tabs>
          <w:tab w:val="left" w:pos="6379"/>
          <w:tab w:val="left" w:pos="6663"/>
        </w:tabs>
        <w:jc w:val="both"/>
        <w:rPr>
          <w:sz w:val="26"/>
        </w:rPr>
      </w:pPr>
      <w:bookmarkStart w:id="15" w:name="_Ref524092269"/>
      <w:bookmarkStart w:id="16" w:name="_Toc46"/>
      <w:r>
        <w:rPr>
          <w:sz w:val="26"/>
        </w:rPr>
        <w:t xml:space="preserve">Состав заявки </w:t>
      </w:r>
      <w:bookmarkEnd w:id="15"/>
      <w:r>
        <w:rPr>
          <w:sz w:val="26"/>
        </w:rPr>
        <w:t xml:space="preserve">на участие в продаже без объявления </w:t>
      </w:r>
      <w:bookmarkEnd w:id="16"/>
    </w:p>
    <w:tbl>
      <w:tblPr>
        <w:tblW w:w="10206" w:type="dxa"/>
        <w:jc w:val="center"/>
        <w:tblLayout w:type="fixed"/>
        <w:tblLook w:val="0000" w:firstRow="0" w:lastRow="0" w:firstColumn="0" w:lastColumn="0" w:noHBand="0" w:noVBand="0"/>
      </w:tblPr>
      <w:tblGrid>
        <w:gridCol w:w="851"/>
        <w:gridCol w:w="9355"/>
      </w:tblGrid>
      <w:tr w:rsidR="00B21AAC">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spacing w:before="60" w:after="60"/>
              <w:jc w:val="left"/>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spacing w:before="60" w:after="60"/>
              <w:jc w:val="center"/>
              <w:rPr>
                <w:bCs/>
                <w:iCs/>
                <w:sz w:val="24"/>
                <w:szCs w:val="24"/>
              </w:rPr>
            </w:pPr>
            <w:r>
              <w:rPr>
                <w:bCs/>
                <w:iCs/>
                <w:sz w:val="24"/>
                <w:szCs w:val="24"/>
              </w:rPr>
              <w:t>Наименование докум</w:t>
            </w:r>
            <w:r>
              <w:rPr>
                <w:bCs/>
                <w:iCs/>
                <w:sz w:val="24"/>
                <w:szCs w:val="24"/>
              </w:rPr>
              <w:t>ента</w:t>
            </w:r>
          </w:p>
        </w:tc>
      </w:tr>
      <w:tr w:rsidR="00B21AA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B21AAC" w:rsidRDefault="00B21AAC" w:rsidP="006B6187">
            <w:pPr>
              <w:pStyle w:val="affff2"/>
              <w:widowControl w:val="0"/>
              <w:numPr>
                <w:ilvl w:val="0"/>
                <w:numId w:val="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B21AAC" w:rsidRDefault="006B6187">
            <w:pPr>
              <w:widowControl w:val="0"/>
              <w:rPr>
                <w:b/>
                <w:bCs/>
              </w:rPr>
            </w:pPr>
            <w:r>
              <w:fldChar w:fldCharType="begin"/>
            </w:r>
            <w:r>
              <w:instrText xml:space="preserve"> REF _Ref417482063 \h </w:instrText>
            </w:r>
            <w:r>
              <w:fldChar w:fldCharType="separate"/>
            </w:r>
            <w:r>
              <w:t>Опись документов (форма 1)</w:t>
            </w:r>
            <w:r>
              <w:fldChar w:fldCharType="end"/>
            </w:r>
            <w:r>
              <w:t xml:space="preserve"> по форме и в соответствии с инструкциями, приведенными в Документации о продаже (подраздел </w:t>
            </w:r>
            <w:r>
              <w:fldChar w:fldCharType="begin"/>
            </w:r>
            <w:r>
              <w:instrText xml:space="preserve"> REF _Ref417482063 \r \h </w:instrText>
            </w:r>
            <w:r>
              <w:fldChar w:fldCharType="separate"/>
            </w:r>
            <w:r>
              <w:t>8.1</w:t>
            </w:r>
            <w:r>
              <w:fldChar w:fldCharType="end"/>
            </w:r>
            <w:r>
              <w:t>);</w:t>
            </w:r>
          </w:p>
        </w:tc>
      </w:tr>
      <w:tr w:rsidR="00B21AA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B21AAC" w:rsidRDefault="00B21AAC" w:rsidP="006B6187">
            <w:pPr>
              <w:pStyle w:val="affff2"/>
              <w:widowControl w:val="0"/>
              <w:numPr>
                <w:ilvl w:val="0"/>
                <w:numId w:val="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B21AAC" w:rsidRDefault="006B6187">
            <w:pPr>
              <w:widowControl w:val="0"/>
              <w:rPr>
                <w:b/>
                <w:bCs/>
              </w:rPr>
            </w:pPr>
            <w:r>
              <w:fldChar w:fldCharType="begin"/>
            </w:r>
            <w:r>
              <w:instrText xml:space="preserve"> REF _Ref55336310 \h </w:instrText>
            </w:r>
            <w:r>
              <w:fldChar w:fldCharType="separate"/>
            </w:r>
            <w:r>
              <w:t>Заявка на участие в Процедуре (форма 2)</w:t>
            </w:r>
            <w:r>
              <w:fldChar w:fldCharType="end"/>
            </w:r>
            <w:r>
              <w:t xml:space="preserve"> по форме и в соответствии с инструкциями, приведенными в Документации о продаже (подраздел </w:t>
            </w:r>
            <w:r>
              <w:fldChar w:fldCharType="begin"/>
            </w:r>
            <w:r>
              <w:instrText xml:space="preserve"> REF _Ref55336310 \r \h </w:instrText>
            </w:r>
            <w:r>
              <w:fldChar w:fldCharType="separate"/>
            </w:r>
            <w:r>
              <w:t>8.2</w:t>
            </w:r>
            <w:r>
              <w:fldChar w:fldCharType="end"/>
            </w:r>
            <w:r>
              <w:t>);</w:t>
            </w:r>
          </w:p>
        </w:tc>
      </w:tr>
      <w:tr w:rsidR="00B21AAC">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B21AAC" w:rsidRDefault="00B21AAC" w:rsidP="006B6187">
            <w:pPr>
              <w:pStyle w:val="affff2"/>
              <w:widowControl w:val="0"/>
              <w:numPr>
                <w:ilvl w:val="0"/>
                <w:numId w:val="8"/>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B21AAC" w:rsidRDefault="006B6187">
            <w:pPr>
              <w:widowControl w:val="0"/>
            </w:pPr>
            <w:r>
              <w:t>Документы, подтверждающие соответствие Участника обязательным требованиям Документации о продаже (приложение 3).</w:t>
            </w:r>
          </w:p>
        </w:tc>
      </w:tr>
    </w:tbl>
    <w:p w:rsidR="00B21AAC" w:rsidRDefault="006B6187">
      <w:pPr>
        <w:sectPr w:rsidR="00B21AAC">
          <w:footerReference w:type="default" r:id="rId8"/>
          <w:footerReference w:type="first" r:id="rId9"/>
          <w:pgSz w:w="11906" w:h="16838"/>
          <w:pgMar w:top="851" w:right="567" w:bottom="1418" w:left="1134" w:header="0" w:footer="737" w:gutter="0"/>
          <w:cols w:space="1701"/>
          <w:titlePg/>
          <w:docGrid w:linePitch="360"/>
        </w:sectPr>
      </w:pPr>
      <w:r>
        <w:br w:type="page" w:clear="all"/>
      </w:r>
    </w:p>
    <w:p w:rsidR="00B21AAC" w:rsidRDefault="006B6187">
      <w:pPr>
        <w:pStyle w:val="10"/>
        <w:rPr>
          <w:rFonts w:ascii="Times New Roman" w:hAnsi="Times New Roman"/>
          <w:b w:val="0"/>
          <w:sz w:val="24"/>
          <w:szCs w:val="24"/>
        </w:rPr>
      </w:pPr>
      <w:bookmarkStart w:id="17" w:name="_Ref384117211"/>
      <w:bookmarkStart w:id="18" w:name="_Toc47"/>
      <w:r>
        <w:rPr>
          <w:rFonts w:ascii="Times New Roman" w:hAnsi="Times New Roman"/>
          <w:b w:val="0"/>
          <w:sz w:val="24"/>
          <w:szCs w:val="24"/>
        </w:rPr>
        <w:lastRenderedPageBreak/>
        <w:t>Приложение № 5</w:t>
      </w:r>
      <w:bookmarkEnd w:id="17"/>
      <w:bookmarkEnd w:id="18"/>
    </w:p>
    <w:p w:rsidR="00B21AAC" w:rsidRDefault="006B6187">
      <w:pPr>
        <w:rPr>
          <w:b/>
          <w:bCs/>
          <w:sz w:val="28"/>
          <w:szCs w:val="28"/>
        </w:rPr>
      </w:pPr>
      <w:bookmarkStart w:id="19" w:name="_Ref514603893"/>
      <w:bookmarkStart w:id="20" w:name="_Ref514603898"/>
      <w:bookmarkStart w:id="21" w:name="_Ref514631923"/>
      <w:bookmarkStart w:id="22" w:name="_Ref514656489"/>
      <w:bookmarkStart w:id="23" w:name="_Ref384118604"/>
      <w:bookmarkStart w:id="24" w:name="_Ref468102866"/>
      <w:r>
        <w:rPr>
          <w:b/>
          <w:bCs/>
          <w:sz w:val="28"/>
          <w:szCs w:val="28"/>
        </w:rPr>
        <w:t>ОТБОРОЧНЫЕ КРИТЕРИИ РАССМОТРЕНИЯ ЗАЯВОК</w:t>
      </w:r>
      <w:bookmarkEnd w:id="19"/>
      <w:bookmarkEnd w:id="20"/>
      <w:bookmarkEnd w:id="21"/>
      <w:bookmarkEnd w:id="22"/>
      <w:bookmarkEnd w:id="23"/>
      <w:bookmarkEnd w:id="24"/>
    </w:p>
    <w:p w:rsidR="00B21AAC" w:rsidRDefault="00B21AAC">
      <w:pPr>
        <w:spacing w:after="120"/>
        <w:rPr>
          <w:i/>
          <w:shd w:val="clear" w:color="auto" w:fill="FFFF99"/>
        </w:rPr>
      </w:pPr>
    </w:p>
    <w:tbl>
      <w:tblPr>
        <w:tblW w:w="10065" w:type="dxa"/>
        <w:tblInd w:w="-5" w:type="dxa"/>
        <w:tblLayout w:type="fixed"/>
        <w:tblLook w:val="04A0" w:firstRow="1" w:lastRow="0" w:firstColumn="1" w:lastColumn="0" w:noHBand="0" w:noVBand="1"/>
      </w:tblPr>
      <w:tblGrid>
        <w:gridCol w:w="1134"/>
        <w:gridCol w:w="7088"/>
        <w:gridCol w:w="1843"/>
      </w:tblGrid>
      <w:tr w:rsidR="00B21AAC">
        <w:trPr>
          <w:cantSplit/>
          <w:trHeight w:val="419"/>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ind w:left="-105" w:right="-114"/>
              <w:jc w:val="center"/>
              <w:rPr>
                <w:bCs/>
              </w:rPr>
            </w:pPr>
            <w:r>
              <w:rPr>
                <w:bCs/>
              </w:rPr>
              <w:t>Номер критерия</w:t>
            </w:r>
          </w:p>
        </w:tc>
        <w:tc>
          <w:tcPr>
            <w:tcW w:w="7088"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rPr>
                <w:bCs/>
              </w:rPr>
            </w:pPr>
            <w:r>
              <w:rPr>
                <w:bCs/>
              </w:rPr>
              <w:t>Наименование отборочного критерия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ind w:left="-110" w:right="-113"/>
              <w:jc w:val="center"/>
              <w:rPr>
                <w:bCs/>
              </w:rPr>
            </w:pPr>
            <w:r>
              <w:rPr>
                <w:bCs/>
              </w:rPr>
              <w:t>Номер пункта Документации о продаже</w:t>
            </w:r>
          </w:p>
        </w:tc>
      </w:tr>
      <w:tr w:rsidR="00B21AAC">
        <w:trPr>
          <w:cantSplit/>
        </w:trPr>
        <w:tc>
          <w:tcPr>
            <w:tcW w:w="1134" w:type="dxa"/>
            <w:tcBorders>
              <w:top w:val="single" w:sz="4" w:space="0" w:color="000000"/>
              <w:left w:val="single" w:sz="4" w:space="0" w:color="000000"/>
              <w:bottom w:val="single" w:sz="4" w:space="0" w:color="000000"/>
              <w:right w:val="single" w:sz="4" w:space="0" w:color="000000"/>
            </w:tcBorders>
          </w:tcPr>
          <w:p w:rsidR="00B21AAC" w:rsidRDefault="00B21AAC">
            <w:pPr>
              <w:widowControl w:val="0"/>
            </w:pPr>
          </w:p>
        </w:tc>
        <w:tc>
          <w:tcPr>
            <w:tcW w:w="7088" w:type="dxa"/>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rPr>
                <w:rFonts w:eastAsia="MS Mincho"/>
              </w:rPr>
            </w:pPr>
            <w:r>
              <w:rPr>
                <w:b/>
                <w:bCs/>
              </w:rPr>
              <w:t>Состав, содержание и правильность оформления заявки</w:t>
            </w:r>
            <w:r>
              <w:rPr>
                <w:rFonts w:eastAsia="MS Mincho"/>
                <w:b/>
              </w:rPr>
              <w:t>,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rPr>
                <w:b/>
                <w:bCs/>
              </w:rPr>
            </w:pPr>
            <w:r>
              <w:rPr>
                <w:b/>
                <w:bCs/>
              </w:rPr>
              <w:t>--</w:t>
            </w:r>
          </w:p>
        </w:tc>
      </w:tr>
      <w:tr w:rsidR="00B21AAC">
        <w:trPr>
          <w:cantSplit/>
        </w:trPr>
        <w:tc>
          <w:tcPr>
            <w:tcW w:w="1134" w:type="dxa"/>
            <w:tcBorders>
              <w:top w:val="single" w:sz="4" w:space="0" w:color="000000"/>
              <w:left w:val="single" w:sz="4" w:space="0" w:color="000000"/>
              <w:bottom w:val="single" w:sz="4" w:space="0" w:color="000000"/>
              <w:right w:val="single" w:sz="4" w:space="0" w:color="000000"/>
            </w:tcBorders>
          </w:tcPr>
          <w:p w:rsidR="00B21AAC" w:rsidRDefault="00B21AAC" w:rsidP="006B6187">
            <w:pPr>
              <w:widowControl w:val="0"/>
              <w:numPr>
                <w:ilvl w:val="0"/>
                <w:numId w:val="7"/>
              </w:numPr>
              <w:tabs>
                <w:tab w:val="left" w:pos="171"/>
              </w:tabs>
              <w:ind w:left="0" w:firstLine="0"/>
              <w:jc w:val="center"/>
            </w:pPr>
          </w:p>
        </w:tc>
        <w:tc>
          <w:tcPr>
            <w:tcW w:w="7088" w:type="dxa"/>
            <w:tcBorders>
              <w:top w:val="single" w:sz="4" w:space="0" w:color="000000"/>
              <w:left w:val="single" w:sz="4" w:space="0" w:color="000000"/>
              <w:bottom w:val="single" w:sz="4" w:space="0" w:color="000000"/>
              <w:right w:val="single" w:sz="4" w:space="0" w:color="000000"/>
            </w:tcBorders>
          </w:tcPr>
          <w:p w:rsidR="00B21AAC" w:rsidRDefault="006B6187">
            <w:pPr>
              <w:widowControl w:val="0"/>
              <w:rPr>
                <w:rFonts w:eastAsia="MS Mincho"/>
              </w:rPr>
            </w:pPr>
            <w:r>
              <w:rPr>
                <w:rFonts w:eastAsia="MS Mincho"/>
              </w:rPr>
              <w:t>Наличие в составе представленной заявки всех обязательных к предоставлению документов в соответствии с требованиями Приложения №4 к Документации о продаже, а также правильность их оформ</w:t>
            </w:r>
            <w:r>
              <w:rPr>
                <w:rFonts w:eastAsia="MS Mincho"/>
              </w:rPr>
              <w:t>ления (в т.ч. наличие должных печатей, подписей, формы заверения)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pPr>
            <w:r>
              <w:t xml:space="preserve">Приложение № 4 к Документации/ пункт </w:t>
            </w:r>
            <w:r>
              <w:fldChar w:fldCharType="begin"/>
            </w:r>
            <w:r>
              <w:instrText xml:space="preserve"> REF _Ref56229154 \r \h </w:instrText>
            </w:r>
            <w:r>
              <w:fldChar w:fldCharType="separate"/>
            </w:r>
            <w:r>
              <w:t>5.5.1</w:t>
            </w:r>
            <w:r>
              <w:fldChar w:fldCharType="end"/>
            </w:r>
          </w:p>
        </w:tc>
      </w:tr>
      <w:tr w:rsidR="00B21AAC">
        <w:trPr>
          <w:cantSplit/>
        </w:trPr>
        <w:tc>
          <w:tcPr>
            <w:tcW w:w="1134" w:type="dxa"/>
            <w:tcBorders>
              <w:top w:val="single" w:sz="4" w:space="0" w:color="000000"/>
              <w:left w:val="single" w:sz="4" w:space="0" w:color="000000"/>
              <w:bottom w:val="single" w:sz="4" w:space="0" w:color="000000"/>
              <w:right w:val="single" w:sz="4" w:space="0" w:color="000000"/>
            </w:tcBorders>
          </w:tcPr>
          <w:p w:rsidR="00B21AAC" w:rsidRDefault="00B21AAC" w:rsidP="006B6187">
            <w:pPr>
              <w:widowControl w:val="0"/>
              <w:numPr>
                <w:ilvl w:val="0"/>
                <w:numId w:val="7"/>
              </w:numPr>
              <w:ind w:left="0" w:firstLine="0"/>
              <w:jc w:val="center"/>
            </w:pPr>
          </w:p>
        </w:tc>
        <w:tc>
          <w:tcPr>
            <w:tcW w:w="7088" w:type="dxa"/>
            <w:tcBorders>
              <w:top w:val="single" w:sz="4" w:space="0" w:color="000000"/>
              <w:left w:val="single" w:sz="4" w:space="0" w:color="000000"/>
              <w:bottom w:val="single" w:sz="4" w:space="0" w:color="000000"/>
              <w:right w:val="single" w:sz="4" w:space="0" w:color="000000"/>
            </w:tcBorders>
          </w:tcPr>
          <w:p w:rsidR="00B21AAC" w:rsidRDefault="006B6187">
            <w:pPr>
              <w:widowControl w:val="0"/>
              <w:rPr>
                <w:rFonts w:eastAsia="MS Mincho"/>
              </w:rPr>
            </w:pPr>
            <w:r>
              <w:rPr>
                <w:rFonts w:eastAsia="MS Mincho"/>
              </w:rPr>
              <w:t>Соответствие Заявки на участие в продаже без объявления цены, в т.ч. в части срока действия, языка и валюты Заявки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pPr>
            <w:r>
              <w:t xml:space="preserve">подраздел </w:t>
            </w:r>
            <w:r>
              <w:fldChar w:fldCharType="begin"/>
            </w:r>
            <w:r>
              <w:instrText xml:space="preserve"> REF _Ref55336310 \r \h </w:instrText>
            </w:r>
            <w:r>
              <w:fldChar w:fldCharType="separate"/>
            </w:r>
            <w:r>
              <w:t>8.2</w:t>
            </w:r>
            <w:r>
              <w:fldChar w:fldCharType="end"/>
            </w:r>
            <w:r>
              <w:t xml:space="preserve"> / пункты </w:t>
            </w:r>
            <w:r>
              <w:fldChar w:fldCharType="begin"/>
            </w:r>
            <w:r>
              <w:instrText xml:space="preserve"> REF _Ref56233643 \r \h </w:instrText>
            </w:r>
            <w:r>
              <w:fldChar w:fldCharType="separate"/>
            </w:r>
            <w:r>
              <w:t>5.5.2</w:t>
            </w:r>
            <w:r>
              <w:fldChar w:fldCharType="end"/>
            </w:r>
            <w:r>
              <w:t xml:space="preserve"> – </w:t>
            </w:r>
            <w:r>
              <w:fldChar w:fldCharType="begin"/>
            </w:r>
            <w:r>
              <w:instrText xml:space="preserve"> REF _Ref514621956 \r \h </w:instrText>
            </w:r>
            <w:r>
              <w:fldChar w:fldCharType="separate"/>
            </w:r>
            <w:r>
              <w:t>5.5.4</w:t>
            </w:r>
            <w:r>
              <w:fldChar w:fldCharType="end"/>
            </w:r>
          </w:p>
        </w:tc>
      </w:tr>
      <w:tr w:rsidR="00B21AAC">
        <w:trPr>
          <w:cantSplit/>
        </w:trPr>
        <w:tc>
          <w:tcPr>
            <w:tcW w:w="1134" w:type="dxa"/>
            <w:tcBorders>
              <w:top w:val="single" w:sz="4" w:space="0" w:color="000000"/>
              <w:left w:val="single" w:sz="4" w:space="0" w:color="000000"/>
              <w:bottom w:val="single" w:sz="4" w:space="0" w:color="000000"/>
              <w:right w:val="single" w:sz="4" w:space="0" w:color="000000"/>
            </w:tcBorders>
          </w:tcPr>
          <w:p w:rsidR="00B21AAC" w:rsidRDefault="00B21AAC" w:rsidP="006B6187">
            <w:pPr>
              <w:widowControl w:val="0"/>
              <w:numPr>
                <w:ilvl w:val="0"/>
                <w:numId w:val="7"/>
              </w:numPr>
              <w:ind w:left="0" w:firstLine="0"/>
              <w:jc w:val="center"/>
            </w:pPr>
          </w:p>
        </w:tc>
        <w:tc>
          <w:tcPr>
            <w:tcW w:w="7088" w:type="dxa"/>
            <w:tcBorders>
              <w:top w:val="single" w:sz="4" w:space="0" w:color="000000"/>
              <w:left w:val="single" w:sz="4" w:space="0" w:color="000000"/>
              <w:bottom w:val="single" w:sz="4" w:space="0" w:color="000000"/>
              <w:right w:val="single" w:sz="4" w:space="0" w:color="000000"/>
            </w:tcBorders>
          </w:tcPr>
          <w:p w:rsidR="00B21AAC" w:rsidRDefault="006B6187">
            <w:pPr>
              <w:widowControl w:val="0"/>
              <w:rPr>
                <w:rFonts w:eastAsia="MS Mincho"/>
              </w:rPr>
            </w:pPr>
            <w:r>
              <w:t>Отсутствие в мате</w:t>
            </w:r>
            <w:r>
              <w:t>риалах Заявки недостоверных сведений или намеренно искаженной информации и/или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B21AAC" w:rsidRDefault="006B6187">
            <w:pPr>
              <w:widowControl w:val="0"/>
              <w:jc w:val="center"/>
            </w:pPr>
            <w:r>
              <w:t xml:space="preserve">подпункт </w:t>
            </w:r>
            <w:r>
              <w:fldChar w:fldCharType="begin"/>
            </w:r>
            <w:r>
              <w:instrText xml:space="preserve"> REF _Ref515979979 \r \h </w:instrText>
            </w:r>
            <w:r>
              <w:fldChar w:fldCharType="separate"/>
            </w:r>
            <w:r>
              <w:t>5.5.1.3</w:t>
            </w:r>
            <w:r>
              <w:fldChar w:fldCharType="end"/>
            </w:r>
          </w:p>
        </w:tc>
      </w:tr>
    </w:tbl>
    <w:p w:rsidR="00B21AAC" w:rsidRDefault="00B21AAC">
      <w:pPr>
        <w:spacing w:after="120"/>
        <w:rPr>
          <w:i/>
          <w:shd w:val="clear" w:color="auto" w:fill="FFFF99"/>
        </w:rPr>
      </w:pPr>
    </w:p>
    <w:p w:rsidR="00B21AAC" w:rsidRDefault="00B21AAC">
      <w:pPr>
        <w:spacing w:after="120"/>
        <w:rPr>
          <w:i/>
          <w:shd w:val="clear" w:color="auto" w:fill="FFFF99"/>
        </w:rPr>
      </w:pPr>
    </w:p>
    <w:sectPr w:rsidR="00B21AAC">
      <w:footerReference w:type="default" r:id="rId10"/>
      <w:footerReference w:type="first" r:id="rId11"/>
      <w:pgSz w:w="11906" w:h="16838"/>
      <w:pgMar w:top="1134" w:right="567" w:bottom="1418" w:left="1134" w:header="0"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AAC" w:rsidRDefault="006B6187">
      <w:r>
        <w:separator/>
      </w:r>
    </w:p>
  </w:endnote>
  <w:endnote w:type="continuationSeparator" w:id="0">
    <w:p w:rsidR="00B21AAC" w:rsidRDefault="006B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Times New Roman"/>
    <w:charset w:val="00"/>
    <w:family w:val="auto"/>
    <w:pitch w:val="default"/>
  </w:font>
  <w:font w:name="Geneva">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AAC" w:rsidRDefault="006B6187">
    <w:pPr>
      <w:tabs>
        <w:tab w:val="right" w:pos="10260"/>
      </w:tabs>
      <w:jc w:val="right"/>
      <w:rPr>
        <w:i/>
        <w:sz w:val="24"/>
        <w:szCs w:val="24"/>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noProof/>
        <w:sz w:val="24"/>
        <w:szCs w:val="24"/>
      </w:rPr>
      <w:t>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noProof/>
        <w:sz w:val="24"/>
        <w:szCs w:val="24"/>
      </w:rPr>
      <w:t>28</w:t>
    </w:r>
    <w:r>
      <w:rPr>
        <w: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AAC" w:rsidRDefault="006B6187">
    <w:pPr>
      <w:tabs>
        <w:tab w:val="right" w:pos="10260"/>
      </w:tabs>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noProof/>
        <w:sz w:val="24"/>
        <w:szCs w:val="24"/>
      </w:rPr>
      <w:t>28</w:t>
    </w:r>
    <w:r>
      <w:rPr>
        <w:i/>
        <w:sz w:val="24"/>
        <w:szCs w:val="24"/>
      </w:rPr>
      <w:fldChar w:fldCharType="end"/>
    </w:r>
  </w:p>
  <w:p w:rsidR="00B21AAC" w:rsidRDefault="00B21AAC">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AAC" w:rsidRDefault="006B6187">
    <w:pPr>
      <w:tabs>
        <w:tab w:val="right" w:pos="10260"/>
      </w:tabs>
      <w:jc w:val="right"/>
      <w:rPr>
        <w:i/>
        <w:sz w:val="24"/>
        <w:szCs w:val="24"/>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sz w:val="24"/>
        <w:szCs w:val="24"/>
      </w:rPr>
      <w:t>59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sz w:val="24"/>
        <w:szCs w:val="24"/>
      </w:rPr>
      <w:t>59</w:t>
    </w:r>
    <w:r>
      <w:rPr>
        <w:i/>
        <w:sz w:val="24"/>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AAC" w:rsidRDefault="006B6187">
    <w:pPr>
      <w:tabs>
        <w:tab w:val="right" w:pos="10260"/>
      </w:tabs>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Pr>
        <w:i/>
        <w:noProof/>
        <w:sz w:val="24"/>
        <w:szCs w:val="24"/>
      </w:rPr>
      <w:t>28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Pr>
        <w:i/>
        <w:noProof/>
        <w:sz w:val="24"/>
        <w:szCs w:val="24"/>
      </w:rPr>
      <w:t>28</w:t>
    </w:r>
    <w:r>
      <w:rPr>
        <w:i/>
        <w:sz w:val="24"/>
        <w:szCs w:val="24"/>
      </w:rPr>
      <w:fldChar w:fldCharType="end"/>
    </w:r>
  </w:p>
  <w:p w:rsidR="00B21AAC" w:rsidRDefault="00B21AA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AAC" w:rsidRDefault="006B6187">
      <w:r>
        <w:separator/>
      </w:r>
    </w:p>
  </w:footnote>
  <w:footnote w:type="continuationSeparator" w:id="0">
    <w:p w:rsidR="00B21AAC" w:rsidRDefault="006B6187">
      <w:r>
        <w:continuationSeparator/>
      </w:r>
    </w:p>
  </w:footnote>
  <w:footnote w:id="1">
    <w:p w:rsidR="00B21AAC" w:rsidRDefault="006B6187">
      <w:pPr>
        <w:pStyle w:val="af0"/>
      </w:pPr>
      <w:r>
        <w:rPr>
          <w:rStyle w:val="af6"/>
        </w:rPr>
        <w:footnoteRef/>
      </w:r>
      <w:r>
        <w:t xml:space="preserve"> </w:t>
      </w:r>
      <w:r>
        <w:t>НДС исчисляется по ставке, установленной ст.164 Налогового кодекса РФ.</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164"/>
    <w:multiLevelType w:val="multilevel"/>
    <w:tmpl w:val="A6548AB4"/>
    <w:lvl w:ilvl="0">
      <w:start w:val="1"/>
      <w:numFmt w:val="decimal"/>
      <w:lvlText w:val="%1."/>
      <w:lvlJc w:val="left"/>
      <w:pPr>
        <w:ind w:left="360" w:hanging="360"/>
      </w:pPr>
      <w:rPr>
        <w:b/>
      </w:rPr>
    </w:lvl>
    <w:lvl w:ilvl="1">
      <w:start w:val="1"/>
      <w:numFmt w:val="decimal"/>
      <w:lvlText w:val="%1.%2."/>
      <w:lvlJc w:val="left"/>
      <w:pPr>
        <w:ind w:left="858" w:hanging="432"/>
      </w:pPr>
      <w:rPr>
        <w:b/>
        <w:sz w:val="28"/>
        <w:szCs w:val="28"/>
      </w:rPr>
    </w:lvl>
    <w:lvl w:ilvl="2">
      <w:start w:val="1"/>
      <w:numFmt w:val="decimal"/>
      <w:lvlText w:val="%1.%2.%3."/>
      <w:lvlJc w:val="left"/>
      <w:pPr>
        <w:ind w:left="504" w:hanging="504"/>
      </w:pPr>
      <w:rPr>
        <w:i w:val="0"/>
      </w:r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1" w15:restartNumberingAfterBreak="0">
    <w:nsid w:val="029E1C36"/>
    <w:multiLevelType w:val="multilevel"/>
    <w:tmpl w:val="1764B674"/>
    <w:lvl w:ilvl="0">
      <w:start w:val="1"/>
      <w:numFmt w:val="decimal"/>
      <w:lvlText w:val="%1."/>
      <w:lvlJc w:val="left"/>
      <w:pPr>
        <w:tabs>
          <w:tab w:val="num" w:pos="0"/>
        </w:tabs>
        <w:ind w:left="786" w:hanging="360"/>
      </w:pPr>
      <w:rPr>
        <w:b/>
        <w:i w:val="0"/>
      </w:rPr>
    </w:lvl>
    <w:lvl w:ilvl="1">
      <w:start w:val="5"/>
      <w:numFmt w:val="decimal"/>
      <w:lvlText w:val="%1.%2."/>
      <w:lvlJc w:val="left"/>
      <w:pPr>
        <w:tabs>
          <w:tab w:val="num" w:pos="0"/>
        </w:tabs>
        <w:ind w:left="1260" w:hanging="360"/>
      </w:p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198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340" w:hanging="1440"/>
      </w:pPr>
    </w:lvl>
    <w:lvl w:ilvl="7">
      <w:start w:val="1"/>
      <w:numFmt w:val="decimal"/>
      <w:lvlText w:val="%1.%2.%3.%4.%5.%6.%7.%8."/>
      <w:lvlJc w:val="left"/>
      <w:pPr>
        <w:tabs>
          <w:tab w:val="num" w:pos="0"/>
        </w:tabs>
        <w:ind w:left="2340" w:hanging="1440"/>
      </w:pPr>
    </w:lvl>
    <w:lvl w:ilvl="8">
      <w:start w:val="1"/>
      <w:numFmt w:val="decimal"/>
      <w:lvlText w:val="%1.%2.%3.%4.%5.%6.%7.%8.%9."/>
      <w:lvlJc w:val="left"/>
      <w:pPr>
        <w:tabs>
          <w:tab w:val="num" w:pos="0"/>
        </w:tabs>
        <w:ind w:left="2700" w:hanging="1800"/>
      </w:pPr>
    </w:lvl>
  </w:abstractNum>
  <w:abstractNum w:abstractNumId="2" w15:restartNumberingAfterBreak="0">
    <w:nsid w:val="03D82F35"/>
    <w:multiLevelType w:val="multilevel"/>
    <w:tmpl w:val="34D05DC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085B4844"/>
    <w:multiLevelType w:val="hybridMultilevel"/>
    <w:tmpl w:val="167C1BD8"/>
    <w:lvl w:ilvl="0" w:tplc="B7641C0A">
      <w:start w:val="1"/>
      <w:numFmt w:val="decimal"/>
      <w:lvlText w:val="%1."/>
      <w:lvlJc w:val="left"/>
      <w:pPr>
        <w:tabs>
          <w:tab w:val="num" w:pos="0"/>
        </w:tabs>
        <w:ind w:left="720" w:hanging="360"/>
      </w:pPr>
      <w:rPr>
        <w:rFonts w:ascii="Times New Roman" w:hAnsi="Times New Roman" w:cs="Times New Roman"/>
      </w:rPr>
    </w:lvl>
    <w:lvl w:ilvl="1" w:tplc="0206F2A4">
      <w:start w:val="1"/>
      <w:numFmt w:val="lowerLetter"/>
      <w:lvlText w:val="%2."/>
      <w:lvlJc w:val="left"/>
      <w:pPr>
        <w:tabs>
          <w:tab w:val="num" w:pos="0"/>
        </w:tabs>
        <w:ind w:left="1440" w:hanging="360"/>
      </w:pPr>
    </w:lvl>
    <w:lvl w:ilvl="2" w:tplc="350A0738">
      <w:start w:val="1"/>
      <w:numFmt w:val="lowerRoman"/>
      <w:lvlText w:val="%3."/>
      <w:lvlJc w:val="right"/>
      <w:pPr>
        <w:tabs>
          <w:tab w:val="num" w:pos="0"/>
        </w:tabs>
        <w:ind w:left="2160" w:hanging="180"/>
      </w:pPr>
    </w:lvl>
    <w:lvl w:ilvl="3" w:tplc="3928154E">
      <w:start w:val="1"/>
      <w:numFmt w:val="decimal"/>
      <w:lvlText w:val="%4."/>
      <w:lvlJc w:val="left"/>
      <w:pPr>
        <w:tabs>
          <w:tab w:val="num" w:pos="0"/>
        </w:tabs>
        <w:ind w:left="2880" w:hanging="360"/>
      </w:pPr>
    </w:lvl>
    <w:lvl w:ilvl="4" w:tplc="C648322C">
      <w:start w:val="1"/>
      <w:numFmt w:val="lowerLetter"/>
      <w:lvlText w:val="%5."/>
      <w:lvlJc w:val="left"/>
      <w:pPr>
        <w:tabs>
          <w:tab w:val="num" w:pos="0"/>
        </w:tabs>
        <w:ind w:left="3600" w:hanging="360"/>
      </w:pPr>
    </w:lvl>
    <w:lvl w:ilvl="5" w:tplc="35BE350E">
      <w:start w:val="1"/>
      <w:numFmt w:val="lowerRoman"/>
      <w:lvlText w:val="%6."/>
      <w:lvlJc w:val="right"/>
      <w:pPr>
        <w:tabs>
          <w:tab w:val="num" w:pos="0"/>
        </w:tabs>
        <w:ind w:left="4320" w:hanging="180"/>
      </w:pPr>
    </w:lvl>
    <w:lvl w:ilvl="6" w:tplc="D3DC2C02">
      <w:start w:val="1"/>
      <w:numFmt w:val="decimal"/>
      <w:lvlText w:val="%7."/>
      <w:lvlJc w:val="left"/>
      <w:pPr>
        <w:tabs>
          <w:tab w:val="num" w:pos="0"/>
        </w:tabs>
        <w:ind w:left="5040" w:hanging="360"/>
      </w:pPr>
    </w:lvl>
    <w:lvl w:ilvl="7" w:tplc="8EE8F1C0">
      <w:start w:val="1"/>
      <w:numFmt w:val="lowerLetter"/>
      <w:lvlText w:val="%8."/>
      <w:lvlJc w:val="left"/>
      <w:pPr>
        <w:tabs>
          <w:tab w:val="num" w:pos="0"/>
        </w:tabs>
        <w:ind w:left="5760" w:hanging="360"/>
      </w:pPr>
    </w:lvl>
    <w:lvl w:ilvl="8" w:tplc="E4D68C26">
      <w:start w:val="1"/>
      <w:numFmt w:val="lowerRoman"/>
      <w:lvlText w:val="%9."/>
      <w:lvlJc w:val="right"/>
      <w:pPr>
        <w:tabs>
          <w:tab w:val="num" w:pos="0"/>
        </w:tabs>
        <w:ind w:left="6480" w:hanging="180"/>
      </w:pPr>
    </w:lvl>
  </w:abstractNum>
  <w:abstractNum w:abstractNumId="4" w15:restartNumberingAfterBreak="0">
    <w:nsid w:val="366C0CEA"/>
    <w:multiLevelType w:val="multilevel"/>
    <w:tmpl w:val="094CEFCC"/>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5" w15:restartNumberingAfterBreak="0">
    <w:nsid w:val="4542498D"/>
    <w:multiLevelType w:val="multilevel"/>
    <w:tmpl w:val="DE089184"/>
    <w:lvl w:ilvl="0">
      <w:start w:val="1"/>
      <w:numFmt w:val="decimal"/>
      <w:lvlText w:val="%1."/>
      <w:lvlJc w:val="left"/>
      <w:pPr>
        <w:tabs>
          <w:tab w:val="num" w:pos="5529"/>
        </w:tabs>
        <w:ind w:left="5529" w:hanging="1134"/>
      </w:pPr>
      <w:rPr>
        <w:rFonts w:ascii="Times New Roman" w:hAnsi="Times New Roman" w:cs="Times New Roman"/>
      </w:rPr>
    </w:lvl>
    <w:lvl w:ilvl="1">
      <w:start w:val="1"/>
      <w:numFmt w:val="decimal"/>
      <w:pStyle w:val="2"/>
      <w:lvlText w:val="%1.%2"/>
      <w:lvlJc w:val="left"/>
      <w:pPr>
        <w:tabs>
          <w:tab w:val="num" w:pos="6379"/>
        </w:tabs>
        <w:ind w:left="6379" w:hanging="1134"/>
      </w:pPr>
      <w:rPr>
        <w:b/>
        <w:i w:val="0"/>
        <w:sz w:val="26"/>
        <w:szCs w:val="26"/>
      </w:rPr>
    </w:lvl>
    <w:lvl w:ilvl="2">
      <w:start w:val="1"/>
      <w:numFmt w:val="decimal"/>
      <w:pStyle w:val="a"/>
      <w:lvlText w:val="%1.%2.%3"/>
      <w:lvlJc w:val="left"/>
      <w:pPr>
        <w:tabs>
          <w:tab w:val="num" w:pos="4962"/>
        </w:tabs>
        <w:ind w:left="4962" w:hanging="1134"/>
      </w:pPr>
      <w:rPr>
        <w:b w:val="0"/>
        <w:i w:val="0"/>
        <w:sz w:val="26"/>
        <w:szCs w:val="26"/>
      </w:rPr>
    </w:lvl>
    <w:lvl w:ilvl="3">
      <w:start w:val="1"/>
      <w:numFmt w:val="decimal"/>
      <w:pStyle w:val="a0"/>
      <w:lvlText w:val="%1.%2.%3.%4"/>
      <w:lvlJc w:val="left"/>
      <w:pPr>
        <w:tabs>
          <w:tab w:val="num" w:pos="1134"/>
        </w:tabs>
        <w:ind w:left="1134" w:hanging="1134"/>
      </w:pPr>
      <w:rPr>
        <w:b w:val="0"/>
        <w:i w:val="0"/>
      </w:rPr>
    </w:lvl>
    <w:lvl w:ilvl="4">
      <w:start w:val="1"/>
      <w:numFmt w:val="russianLower"/>
      <w:pStyle w:val="a1"/>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47E30B0A"/>
    <w:multiLevelType w:val="multilevel"/>
    <w:tmpl w:val="B6BE390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268" w:hanging="432"/>
      </w:pPr>
      <w:rPr>
        <w:rFonts w:ascii="Times New Roman" w:hAnsi="Times New Roman" w:cs="Times New Roman" w:hint="default"/>
      </w:rPr>
    </w:lvl>
    <w:lvl w:ilvl="2">
      <w:start w:val="1"/>
      <w:numFmt w:val="decimal"/>
      <w:lvlText w:val="%1.%2.%3."/>
      <w:lvlJc w:val="left"/>
      <w:pPr>
        <w:ind w:left="1224" w:hanging="504"/>
      </w:pPr>
    </w:lvl>
    <w:lvl w:ilvl="3">
      <w:start w:val="1"/>
      <w:numFmt w:val="russianLower"/>
      <w:lvlText w:val="%4)"/>
      <w:lvlJc w:val="left"/>
      <w:pPr>
        <w:ind w:left="1728" w:hanging="648"/>
      </w:pPr>
      <w:rPr>
        <w:rFonts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AF0278"/>
    <w:multiLevelType w:val="multilevel"/>
    <w:tmpl w:val="34FC22EA"/>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0742AD8"/>
    <w:multiLevelType w:val="multilevel"/>
    <w:tmpl w:val="B9D81B0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1F4206A"/>
    <w:multiLevelType w:val="multilevel"/>
    <w:tmpl w:val="9BE4E760"/>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0" w15:restartNumberingAfterBreak="0">
    <w:nsid w:val="7C563319"/>
    <w:multiLevelType w:val="hybridMultilevel"/>
    <w:tmpl w:val="FA4CC086"/>
    <w:lvl w:ilvl="0" w:tplc="4D422CFE">
      <w:start w:val="1"/>
      <w:numFmt w:val="decimal"/>
      <w:lvlText w:val="%1."/>
      <w:lvlJc w:val="left"/>
      <w:pPr>
        <w:tabs>
          <w:tab w:val="num" w:pos="0"/>
        </w:tabs>
        <w:ind w:left="720" w:hanging="360"/>
      </w:pPr>
    </w:lvl>
    <w:lvl w:ilvl="1" w:tplc="91D4E754">
      <w:start w:val="1"/>
      <w:numFmt w:val="lowerLetter"/>
      <w:lvlText w:val="%2."/>
      <w:lvlJc w:val="left"/>
      <w:pPr>
        <w:tabs>
          <w:tab w:val="num" w:pos="0"/>
        </w:tabs>
        <w:ind w:left="1440" w:hanging="360"/>
      </w:pPr>
    </w:lvl>
    <w:lvl w:ilvl="2" w:tplc="099624D6">
      <w:start w:val="1"/>
      <w:numFmt w:val="lowerRoman"/>
      <w:lvlText w:val="%3."/>
      <w:lvlJc w:val="right"/>
      <w:pPr>
        <w:tabs>
          <w:tab w:val="num" w:pos="0"/>
        </w:tabs>
        <w:ind w:left="2160" w:hanging="180"/>
      </w:pPr>
    </w:lvl>
    <w:lvl w:ilvl="3" w:tplc="7B1A2F80">
      <w:start w:val="1"/>
      <w:numFmt w:val="decimal"/>
      <w:lvlText w:val="%4."/>
      <w:lvlJc w:val="left"/>
      <w:pPr>
        <w:tabs>
          <w:tab w:val="num" w:pos="0"/>
        </w:tabs>
        <w:ind w:left="2880" w:hanging="360"/>
      </w:pPr>
    </w:lvl>
    <w:lvl w:ilvl="4" w:tplc="B1DE26EC">
      <w:start w:val="1"/>
      <w:numFmt w:val="lowerLetter"/>
      <w:lvlText w:val="%5."/>
      <w:lvlJc w:val="left"/>
      <w:pPr>
        <w:tabs>
          <w:tab w:val="num" w:pos="0"/>
        </w:tabs>
        <w:ind w:left="3600" w:hanging="360"/>
      </w:pPr>
    </w:lvl>
    <w:lvl w:ilvl="5" w:tplc="A4DE5DC4">
      <w:start w:val="1"/>
      <w:numFmt w:val="lowerRoman"/>
      <w:lvlText w:val="%6."/>
      <w:lvlJc w:val="right"/>
      <w:pPr>
        <w:tabs>
          <w:tab w:val="num" w:pos="0"/>
        </w:tabs>
        <w:ind w:left="4320" w:hanging="180"/>
      </w:pPr>
    </w:lvl>
    <w:lvl w:ilvl="6" w:tplc="7E90D706">
      <w:start w:val="1"/>
      <w:numFmt w:val="decimal"/>
      <w:lvlText w:val="%7."/>
      <w:lvlJc w:val="left"/>
      <w:pPr>
        <w:tabs>
          <w:tab w:val="num" w:pos="0"/>
        </w:tabs>
        <w:ind w:left="5040" w:hanging="360"/>
      </w:pPr>
    </w:lvl>
    <w:lvl w:ilvl="7" w:tplc="BEA8DDE0">
      <w:start w:val="1"/>
      <w:numFmt w:val="lowerLetter"/>
      <w:lvlText w:val="%8."/>
      <w:lvlJc w:val="left"/>
      <w:pPr>
        <w:tabs>
          <w:tab w:val="num" w:pos="0"/>
        </w:tabs>
        <w:ind w:left="5760" w:hanging="360"/>
      </w:pPr>
    </w:lvl>
    <w:lvl w:ilvl="8" w:tplc="6234F910">
      <w:start w:val="1"/>
      <w:numFmt w:val="lowerRoman"/>
      <w:lvlText w:val="%9."/>
      <w:lvlJc w:val="right"/>
      <w:pPr>
        <w:tabs>
          <w:tab w:val="num" w:pos="0"/>
        </w:tabs>
        <w:ind w:left="6480" w:hanging="180"/>
      </w:pPr>
    </w:lvl>
  </w:abstractNum>
  <w:abstractNum w:abstractNumId="11" w15:restartNumberingAfterBreak="0">
    <w:nsid w:val="7D1E4D1C"/>
    <w:multiLevelType w:val="hybridMultilevel"/>
    <w:tmpl w:val="BE345B38"/>
    <w:lvl w:ilvl="0" w:tplc="1150825C">
      <w:start w:val="1"/>
      <w:numFmt w:val="bullet"/>
      <w:lvlText w:val="-"/>
      <w:lvlJc w:val="left"/>
      <w:pPr>
        <w:ind w:left="720" w:hanging="360"/>
      </w:pPr>
      <w:rPr>
        <w:rFonts w:ascii="Times New Roman" w:hAnsi="Times New Roman" w:cs="Times New Roman" w:hint="default"/>
      </w:rPr>
    </w:lvl>
    <w:lvl w:ilvl="1" w:tplc="85268DAE">
      <w:start w:val="1"/>
      <w:numFmt w:val="bullet"/>
      <w:lvlText w:val="o"/>
      <w:lvlJc w:val="left"/>
      <w:pPr>
        <w:ind w:left="1440" w:hanging="360"/>
      </w:pPr>
      <w:rPr>
        <w:rFonts w:ascii="Courier New" w:hAnsi="Courier New" w:cs="Courier New" w:hint="default"/>
      </w:rPr>
    </w:lvl>
    <w:lvl w:ilvl="2" w:tplc="D47AFE42">
      <w:start w:val="1"/>
      <w:numFmt w:val="bullet"/>
      <w:lvlText w:val=""/>
      <w:lvlJc w:val="left"/>
      <w:pPr>
        <w:ind w:left="2160" w:hanging="360"/>
      </w:pPr>
      <w:rPr>
        <w:rFonts w:ascii="Wingdings" w:hAnsi="Wingdings" w:hint="default"/>
      </w:rPr>
    </w:lvl>
    <w:lvl w:ilvl="3" w:tplc="C29A1246">
      <w:start w:val="1"/>
      <w:numFmt w:val="bullet"/>
      <w:lvlText w:val=""/>
      <w:lvlJc w:val="left"/>
      <w:pPr>
        <w:ind w:left="2880" w:hanging="360"/>
      </w:pPr>
      <w:rPr>
        <w:rFonts w:ascii="Symbol" w:hAnsi="Symbol" w:hint="default"/>
      </w:rPr>
    </w:lvl>
    <w:lvl w:ilvl="4" w:tplc="7CEE2998">
      <w:start w:val="1"/>
      <w:numFmt w:val="bullet"/>
      <w:lvlText w:val="o"/>
      <w:lvlJc w:val="left"/>
      <w:pPr>
        <w:ind w:left="3600" w:hanging="360"/>
      </w:pPr>
      <w:rPr>
        <w:rFonts w:ascii="Courier New" w:hAnsi="Courier New" w:cs="Courier New" w:hint="default"/>
      </w:rPr>
    </w:lvl>
    <w:lvl w:ilvl="5" w:tplc="0200FD80">
      <w:start w:val="1"/>
      <w:numFmt w:val="bullet"/>
      <w:lvlText w:val=""/>
      <w:lvlJc w:val="left"/>
      <w:pPr>
        <w:ind w:left="4320" w:hanging="360"/>
      </w:pPr>
      <w:rPr>
        <w:rFonts w:ascii="Wingdings" w:hAnsi="Wingdings" w:hint="default"/>
      </w:rPr>
    </w:lvl>
    <w:lvl w:ilvl="6" w:tplc="D5CC7366">
      <w:start w:val="1"/>
      <w:numFmt w:val="bullet"/>
      <w:lvlText w:val=""/>
      <w:lvlJc w:val="left"/>
      <w:pPr>
        <w:ind w:left="5040" w:hanging="360"/>
      </w:pPr>
      <w:rPr>
        <w:rFonts w:ascii="Symbol" w:hAnsi="Symbol" w:hint="default"/>
      </w:rPr>
    </w:lvl>
    <w:lvl w:ilvl="7" w:tplc="866A1C3A">
      <w:start w:val="1"/>
      <w:numFmt w:val="bullet"/>
      <w:lvlText w:val="o"/>
      <w:lvlJc w:val="left"/>
      <w:pPr>
        <w:ind w:left="5760" w:hanging="360"/>
      </w:pPr>
      <w:rPr>
        <w:rFonts w:ascii="Courier New" w:hAnsi="Courier New" w:cs="Courier New" w:hint="default"/>
      </w:rPr>
    </w:lvl>
    <w:lvl w:ilvl="8" w:tplc="56520E0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7"/>
  </w:num>
  <w:num w:numId="6">
    <w:abstractNumId w:val="3"/>
  </w:num>
  <w:num w:numId="7">
    <w:abstractNumId w:val="9"/>
  </w:num>
  <w:num w:numId="8">
    <w:abstractNumId w:val="10"/>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1">
    <w:abstractNumId w:val="5"/>
  </w:num>
  <w:num w:numId="12">
    <w:abstractNumId w:val="5"/>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3">
    <w:abstractNumId w:val="5"/>
  </w:num>
  <w:num w:numId="24">
    <w:abstractNumId w:val="5"/>
  </w:num>
  <w:num w:numId="25">
    <w:abstractNumId w:val="5"/>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37">
    <w:abstractNumId w:val="5"/>
  </w:num>
  <w:num w:numId="38">
    <w:abstractNumId w:val="5"/>
  </w:num>
  <w:num w:numId="39">
    <w:abstractNumId w:val="5"/>
  </w:num>
  <w:num w:numId="40">
    <w:abstractNumId w:val="5"/>
  </w:num>
  <w:num w:numId="41">
    <w:abstractNumId w:val="6"/>
  </w:num>
  <w:num w:numId="42">
    <w:abstractNumId w:val="11"/>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AC"/>
    <w:rsid w:val="006B6187"/>
    <w:rsid w:val="00B21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CF480-5CF2-4FBD-9DB1-6C6FC99B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before="120"/>
      <w:jc w:val="both"/>
    </w:pPr>
  </w:style>
  <w:style w:type="paragraph" w:styleId="10">
    <w:name w:val="heading 1"/>
    <w:basedOn w:val="a2"/>
    <w:next w:val="a2"/>
    <w:link w:val="11"/>
    <w:qFormat/>
    <w:pPr>
      <w:keepNext/>
      <w:keepLines/>
      <w:pageBreakBefore/>
      <w:tabs>
        <w:tab w:val="left" w:pos="1134"/>
      </w:tabs>
      <w:spacing w:before="480" w:after="240"/>
      <w:ind w:left="1134"/>
      <w:jc w:val="left"/>
      <w:outlineLvl w:val="0"/>
    </w:pPr>
    <w:rPr>
      <w:rFonts w:ascii="Arial" w:hAnsi="Arial"/>
      <w:b/>
      <w:sz w:val="40"/>
    </w:rPr>
  </w:style>
  <w:style w:type="paragraph" w:styleId="2">
    <w:name w:val="heading 2"/>
    <w:basedOn w:val="a2"/>
    <w:next w:val="a2"/>
    <w:link w:val="20"/>
    <w:qFormat/>
    <w:pPr>
      <w:keepNext/>
      <w:numPr>
        <w:ilvl w:val="1"/>
        <w:numId w:val="3"/>
      </w:numPr>
      <w:tabs>
        <w:tab w:val="left" w:pos="1560"/>
      </w:tabs>
      <w:spacing w:before="360" w:after="120"/>
      <w:ind w:left="1560" w:firstLine="0"/>
      <w:jc w:val="left"/>
      <w:outlineLvl w:val="1"/>
    </w:pPr>
    <w:rPr>
      <w:b/>
      <w:sz w:val="32"/>
    </w:rPr>
  </w:style>
  <w:style w:type="paragraph" w:styleId="3">
    <w:name w:val="heading 3"/>
    <w:basedOn w:val="a2"/>
    <w:next w:val="a2"/>
    <w:link w:val="30"/>
    <w:qFormat/>
    <w:pPr>
      <w:keepNext/>
      <w:numPr>
        <w:ilvl w:val="2"/>
        <w:numId w:val="1"/>
      </w:numPr>
      <w:spacing w:after="120"/>
      <w:jc w:val="left"/>
      <w:outlineLvl w:val="2"/>
    </w:pPr>
    <w:rPr>
      <w:b/>
    </w:rPr>
  </w:style>
  <w:style w:type="paragraph" w:styleId="4">
    <w:name w:val="heading 4"/>
    <w:basedOn w:val="a2"/>
    <w:next w:val="a2"/>
    <w:link w:val="40"/>
    <w:qFormat/>
    <w:pPr>
      <w:keepNext/>
      <w:numPr>
        <w:ilvl w:val="3"/>
        <w:numId w:val="1"/>
      </w:numPr>
      <w:tabs>
        <w:tab w:val="left" w:pos="1134"/>
      </w:tabs>
      <w:spacing w:before="240" w:after="120"/>
      <w:outlineLvl w:val="3"/>
    </w:pPr>
    <w:rPr>
      <w:b/>
      <w:i/>
    </w:rPr>
  </w:style>
  <w:style w:type="paragraph" w:styleId="5">
    <w:name w:val="heading 5"/>
    <w:basedOn w:val="a2"/>
    <w:next w:val="a2"/>
    <w:link w:val="50"/>
    <w:qFormat/>
    <w:pPr>
      <w:keepNext/>
      <w:numPr>
        <w:ilvl w:val="4"/>
        <w:numId w:val="2"/>
      </w:numPr>
      <w:tabs>
        <w:tab w:val="left" w:pos="360"/>
      </w:tabs>
      <w:spacing w:before="60"/>
      <w:ind w:left="0" w:firstLine="0"/>
      <w:outlineLvl w:val="4"/>
    </w:pPr>
    <w:rPr>
      <w:b/>
    </w:rPr>
  </w:style>
  <w:style w:type="paragraph" w:styleId="6">
    <w:name w:val="heading 6"/>
    <w:basedOn w:val="a2"/>
    <w:next w:val="a2"/>
    <w:link w:val="60"/>
    <w:qFormat/>
    <w:pPr>
      <w:widowControl w:val="0"/>
      <w:numPr>
        <w:ilvl w:val="5"/>
        <w:numId w:val="2"/>
      </w:numPr>
      <w:tabs>
        <w:tab w:val="left" w:pos="360"/>
      </w:tabs>
      <w:spacing w:before="240" w:after="60"/>
      <w:ind w:left="0" w:firstLine="0"/>
      <w:outlineLvl w:val="5"/>
    </w:pPr>
    <w:rPr>
      <w:b/>
      <w:sz w:val="22"/>
    </w:rPr>
  </w:style>
  <w:style w:type="paragraph" w:styleId="7">
    <w:name w:val="heading 7"/>
    <w:basedOn w:val="a2"/>
    <w:next w:val="a2"/>
    <w:link w:val="70"/>
    <w:qFormat/>
    <w:pPr>
      <w:widowControl w:val="0"/>
      <w:numPr>
        <w:ilvl w:val="6"/>
        <w:numId w:val="2"/>
      </w:numPr>
      <w:tabs>
        <w:tab w:val="left" w:pos="360"/>
      </w:tabs>
      <w:spacing w:before="240" w:after="60"/>
      <w:ind w:left="0" w:firstLine="0"/>
      <w:outlineLvl w:val="6"/>
    </w:pPr>
  </w:style>
  <w:style w:type="paragraph" w:styleId="8">
    <w:name w:val="heading 8"/>
    <w:basedOn w:val="a2"/>
    <w:next w:val="a2"/>
    <w:link w:val="80"/>
    <w:qFormat/>
    <w:pPr>
      <w:widowControl w:val="0"/>
      <w:numPr>
        <w:ilvl w:val="7"/>
        <w:numId w:val="2"/>
      </w:numPr>
      <w:tabs>
        <w:tab w:val="left" w:pos="360"/>
      </w:tabs>
      <w:spacing w:before="240" w:after="60"/>
      <w:ind w:left="0" w:firstLine="0"/>
      <w:outlineLvl w:val="7"/>
    </w:pPr>
    <w:rPr>
      <w:i/>
    </w:rPr>
  </w:style>
  <w:style w:type="paragraph" w:styleId="9">
    <w:name w:val="heading 9"/>
    <w:basedOn w:val="a2"/>
    <w:next w:val="a2"/>
    <w:link w:val="90"/>
    <w:qFormat/>
    <w:pPr>
      <w:widowControl w:val="0"/>
      <w:numPr>
        <w:ilvl w:val="8"/>
        <w:numId w:val="2"/>
      </w:numPr>
      <w:tabs>
        <w:tab w:val="left" w:pos="360"/>
      </w:tab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Pr>
      <w:rFonts w:ascii="Arial" w:eastAsia="Arial" w:hAnsi="Arial" w:cs="Arial"/>
      <w:sz w:val="40"/>
      <w:szCs w:val="40"/>
    </w:rPr>
  </w:style>
  <w:style w:type="character" w:customStyle="1" w:styleId="Heading2Char">
    <w:name w:val="Heading 2 Char"/>
    <w:basedOn w:val="a3"/>
    <w:uiPriority w:val="9"/>
    <w:rPr>
      <w:rFonts w:ascii="Arial" w:eastAsia="Arial" w:hAnsi="Arial" w:cs="Arial"/>
      <w:sz w:val="34"/>
    </w:rPr>
  </w:style>
  <w:style w:type="character" w:customStyle="1" w:styleId="30">
    <w:name w:val="Заголовок 3 Знак"/>
    <w:basedOn w:val="a3"/>
    <w:link w:val="3"/>
    <w:rPr>
      <w:b/>
    </w:rPr>
  </w:style>
  <w:style w:type="character" w:customStyle="1" w:styleId="40">
    <w:name w:val="Заголовок 4 Знак"/>
    <w:basedOn w:val="a3"/>
    <w:link w:val="4"/>
    <w:rPr>
      <w:b/>
      <w:i/>
    </w:rPr>
  </w:style>
  <w:style w:type="character" w:customStyle="1" w:styleId="50">
    <w:name w:val="Заголовок 5 Знак"/>
    <w:basedOn w:val="a3"/>
    <w:link w:val="5"/>
    <w:rPr>
      <w:b/>
    </w:rPr>
  </w:style>
  <w:style w:type="character" w:customStyle="1" w:styleId="60">
    <w:name w:val="Заголовок 6 Знак"/>
    <w:basedOn w:val="a3"/>
    <w:link w:val="6"/>
    <w:rPr>
      <w:b/>
      <w:sz w:val="22"/>
    </w:rPr>
  </w:style>
  <w:style w:type="character" w:customStyle="1" w:styleId="70">
    <w:name w:val="Заголовок 7 Знак"/>
    <w:basedOn w:val="a3"/>
    <w:link w:val="7"/>
  </w:style>
  <w:style w:type="character" w:customStyle="1" w:styleId="80">
    <w:name w:val="Заголовок 8 Знак"/>
    <w:basedOn w:val="a3"/>
    <w:link w:val="8"/>
    <w:rPr>
      <w:i/>
    </w:rPr>
  </w:style>
  <w:style w:type="character" w:customStyle="1" w:styleId="90">
    <w:name w:val="Заголовок 9 Знак"/>
    <w:basedOn w:val="a3"/>
    <w:link w:val="9"/>
    <w:rPr>
      <w:rFonts w:ascii="Arial" w:hAnsi="Arial"/>
      <w:sz w:val="22"/>
    </w:rPr>
  </w:style>
  <w:style w:type="paragraph" w:styleId="a6">
    <w:name w:val="No Spacing"/>
    <w:uiPriority w:val="1"/>
    <w:qFormat/>
  </w:style>
  <w:style w:type="character" w:customStyle="1" w:styleId="12">
    <w:name w:val="Заголовок Знак1"/>
    <w:basedOn w:val="a3"/>
    <w:link w:val="a7"/>
    <w:uiPriority w:val="10"/>
    <w:rPr>
      <w:sz w:val="48"/>
      <w:szCs w:val="48"/>
    </w:rPr>
  </w:style>
  <w:style w:type="paragraph" w:styleId="a8">
    <w:name w:val="Subtitle"/>
    <w:basedOn w:val="a2"/>
    <w:next w:val="a2"/>
    <w:link w:val="a9"/>
    <w:uiPriority w:val="11"/>
    <w:qFormat/>
    <w:pPr>
      <w:spacing w:before="200" w:after="200"/>
    </w:pPr>
    <w:rPr>
      <w:sz w:val="24"/>
      <w:szCs w:val="24"/>
    </w:rPr>
  </w:style>
  <w:style w:type="character" w:customStyle="1" w:styleId="a9">
    <w:name w:val="Подзаголовок Знак"/>
    <w:basedOn w:val="a3"/>
    <w:link w:val="a8"/>
    <w:uiPriority w:val="11"/>
    <w:rPr>
      <w:sz w:val="24"/>
      <w:szCs w:val="24"/>
    </w:rPr>
  </w:style>
  <w:style w:type="paragraph" w:styleId="21">
    <w:name w:val="Quote"/>
    <w:basedOn w:val="a2"/>
    <w:next w:val="a2"/>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ac">
    <w:name w:val="Верхний колонтитул Знак"/>
    <w:basedOn w:val="a3"/>
    <w:link w:val="ad"/>
    <w:uiPriority w:val="99"/>
  </w:style>
  <w:style w:type="character" w:customStyle="1" w:styleId="FooterChar">
    <w:name w:val="Footer Char"/>
    <w:basedOn w:val="a3"/>
    <w:uiPriority w:val="99"/>
  </w:style>
  <w:style w:type="character" w:customStyle="1" w:styleId="ae">
    <w:name w:val="Нижний колонтитул Знак"/>
    <w:link w:val="af"/>
    <w:uiPriority w:val="99"/>
  </w:style>
  <w:style w:type="table" w:customStyle="1" w:styleId="TableGridLight">
    <w:name w:val="Table Grid Light"/>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4"/>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4"/>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4"/>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4"/>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4"/>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4"/>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4"/>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4"/>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4"/>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4"/>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4"/>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4"/>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f0"/>
    <w:uiPriority w:val="99"/>
    <w:rPr>
      <w:sz w:val="18"/>
    </w:rPr>
  </w:style>
  <w:style w:type="character" w:customStyle="1" w:styleId="15">
    <w:name w:val="Текст концевой сноски Знак1"/>
    <w:link w:val="af1"/>
    <w:uiPriority w:val="99"/>
    <w:rPr>
      <w:sz w:val="20"/>
    </w:rPr>
  </w:style>
  <w:style w:type="paragraph" w:styleId="af2">
    <w:name w:val="TOC Heading"/>
    <w:uiPriority w:val="39"/>
    <w:unhideWhenUsed/>
  </w:style>
  <w:style w:type="paragraph" w:styleId="af3">
    <w:name w:val="table of figures"/>
    <w:basedOn w:val="a2"/>
    <w:next w:val="a2"/>
    <w:uiPriority w:val="99"/>
    <w:unhideWhenUsed/>
  </w:style>
  <w:style w:type="character" w:customStyle="1" w:styleId="20">
    <w:name w:val="Заголовок 2 Знак"/>
    <w:link w:val="2"/>
    <w:qFormat/>
    <w:rPr>
      <w:b/>
      <w:sz w:val="32"/>
    </w:rPr>
  </w:style>
  <w:style w:type="character" w:styleId="af4">
    <w:name w:val="Hyperlink"/>
    <w:uiPriority w:val="99"/>
    <w:rPr>
      <w:color w:val="0000FF"/>
      <w:u w:val="single"/>
    </w:rPr>
  </w:style>
  <w:style w:type="character" w:customStyle="1" w:styleId="af5">
    <w:name w:val="Символ сноски"/>
    <w:uiPriority w:val="99"/>
    <w:qFormat/>
    <w:rPr>
      <w:vertAlign w:val="superscript"/>
    </w:rPr>
  </w:style>
  <w:style w:type="character" w:styleId="af6">
    <w:name w:val="footnote reference"/>
    <w:rPr>
      <w:vertAlign w:val="superscript"/>
    </w:rPr>
  </w:style>
  <w:style w:type="character" w:styleId="af7">
    <w:name w:val="page number"/>
    <w:qFormat/>
    <w:rPr>
      <w:rFonts w:ascii="Times New Roman" w:hAnsi="Times New Roman"/>
      <w:sz w:val="20"/>
    </w:rPr>
  </w:style>
  <w:style w:type="character" w:styleId="af8">
    <w:name w:val="FollowedHyperlink"/>
    <w:rPr>
      <w:color w:val="800080"/>
      <w:u w:val="single"/>
    </w:rPr>
  </w:style>
  <w:style w:type="character" w:customStyle="1" w:styleId="af9">
    <w:name w:val="Текст сноски Знак"/>
    <w:uiPriority w:val="99"/>
    <w:qFormat/>
  </w:style>
  <w:style w:type="character" w:customStyle="1" w:styleId="24">
    <w:name w:val="Пункт Знак2"/>
    <w:qFormat/>
  </w:style>
  <w:style w:type="character" w:customStyle="1" w:styleId="afa">
    <w:name w:val="Пункт Знак"/>
    <w:qFormat/>
    <w:rPr>
      <w:sz w:val="28"/>
      <w:lang w:val="ru-RU" w:eastAsia="ru-RU" w:bidi="ar-SA"/>
    </w:rPr>
  </w:style>
  <w:style w:type="character" w:customStyle="1" w:styleId="16">
    <w:name w:val="Подпункт Знак1"/>
    <w:link w:val="a0"/>
    <w:qFormat/>
  </w:style>
  <w:style w:type="character" w:customStyle="1" w:styleId="afb">
    <w:name w:val="Подпункт Знак"/>
    <w:qFormat/>
    <w:rPr>
      <w:sz w:val="28"/>
      <w:lang w:val="ru-RU" w:eastAsia="ru-RU" w:bidi="ar-SA"/>
    </w:rPr>
  </w:style>
  <w:style w:type="character" w:customStyle="1" w:styleId="afc">
    <w:name w:val="комментарий"/>
    <w:qFormat/>
    <w:rPr>
      <w:b/>
      <w:i/>
      <w:shd w:val="clear" w:color="auto" w:fill="FFFF99"/>
    </w:rPr>
  </w:style>
  <w:style w:type="character" w:customStyle="1" w:styleId="25">
    <w:name w:val="Пункт2 Знак"/>
    <w:link w:val="211"/>
    <w:qFormat/>
    <w:rPr>
      <w:b/>
    </w:rPr>
  </w:style>
  <w:style w:type="character" w:customStyle="1" w:styleId="afd">
    <w:name w:val="Подподпункт Знак"/>
    <w:link w:val="a1"/>
    <w:qFormat/>
  </w:style>
  <w:style w:type="character" w:customStyle="1" w:styleId="afe">
    <w:name w:val="Текст выноски Знак"/>
    <w:link w:val="aff"/>
    <w:uiPriority w:val="99"/>
    <w:semiHidden/>
    <w:qFormat/>
    <w:rPr>
      <w:rFonts w:ascii="Tahoma" w:hAnsi="Tahoma" w:cs="Tahoma"/>
      <w:sz w:val="16"/>
      <w:szCs w:val="16"/>
    </w:rPr>
  </w:style>
  <w:style w:type="character" w:customStyle="1" w:styleId="aff0">
    <w:name w:val="Основной текст Знак"/>
    <w:link w:val="aff1"/>
    <w:qFormat/>
    <w:rPr>
      <w:sz w:val="28"/>
      <w:szCs w:val="24"/>
    </w:rPr>
  </w:style>
  <w:style w:type="character" w:customStyle="1" w:styleId="aff2">
    <w:name w:val="Текст примечания Знак"/>
    <w:link w:val="aff3"/>
    <w:uiPriority w:val="99"/>
    <w:qFormat/>
  </w:style>
  <w:style w:type="character" w:customStyle="1" w:styleId="17">
    <w:name w:val="Пункт Знак1"/>
    <w:uiPriority w:val="99"/>
    <w:qFormat/>
    <w:rPr>
      <w:sz w:val="28"/>
      <w:lang w:val="ru-RU" w:eastAsia="ru-RU" w:bidi="ar-SA"/>
    </w:rPr>
  </w:style>
  <w:style w:type="character" w:styleId="aff4">
    <w:name w:val="annotation reference"/>
    <w:uiPriority w:val="99"/>
    <w:qFormat/>
    <w:rPr>
      <w:sz w:val="16"/>
    </w:rPr>
  </w:style>
  <w:style w:type="character" w:customStyle="1" w:styleId="aff5">
    <w:name w:val="Заголовок Знак"/>
    <w:qFormat/>
    <w:rPr>
      <w:sz w:val="24"/>
      <w:szCs w:val="24"/>
    </w:rPr>
  </w:style>
  <w:style w:type="character" w:customStyle="1" w:styleId="FontStyle29">
    <w:name w:val="Font Style29"/>
    <w:uiPriority w:val="99"/>
    <w:qFormat/>
    <w:rPr>
      <w:rFonts w:ascii="Times New Roman" w:hAnsi="Times New Roman" w:cs="Times New Roman"/>
      <w:color w:val="000000"/>
      <w:sz w:val="24"/>
      <w:szCs w:val="24"/>
    </w:rPr>
  </w:style>
  <w:style w:type="character" w:customStyle="1" w:styleId="aff6">
    <w:name w:val="Текст концевой сноски Знак"/>
    <w:qFormat/>
  </w:style>
  <w:style w:type="character" w:customStyle="1" w:styleId="aff7">
    <w:name w:val="Символ концевой сноски"/>
    <w:uiPriority w:val="99"/>
    <w:qFormat/>
    <w:rPr>
      <w:vertAlign w:val="superscript"/>
    </w:rPr>
  </w:style>
  <w:style w:type="character" w:styleId="aff8">
    <w:name w:val="endnote reference"/>
    <w:rPr>
      <w:vertAlign w:val="superscript"/>
    </w:rPr>
  </w:style>
  <w:style w:type="character" w:styleId="aff9">
    <w:name w:val="Placeholder Text"/>
    <w:basedOn w:val="a3"/>
    <w:uiPriority w:val="99"/>
    <w:semiHidden/>
    <w:qFormat/>
    <w:rPr>
      <w:color w:val="808080"/>
    </w:rPr>
  </w:style>
  <w:style w:type="character" w:customStyle="1" w:styleId="blk1">
    <w:name w:val="blk1"/>
    <w:basedOn w:val="a3"/>
    <w:qFormat/>
    <w:rPr>
      <w:vanish w:val="0"/>
    </w:rPr>
  </w:style>
  <w:style w:type="character" w:customStyle="1" w:styleId="18">
    <w:name w:val="Неразрешенное упоминание1"/>
    <w:basedOn w:val="a3"/>
    <w:uiPriority w:val="99"/>
    <w:semiHidden/>
    <w:unhideWhenUsed/>
    <w:qFormat/>
    <w:rPr>
      <w:color w:val="808080"/>
      <w:shd w:val="clear" w:color="auto" w:fill="E6E6E6"/>
    </w:rPr>
  </w:style>
  <w:style w:type="character" w:customStyle="1" w:styleId="26">
    <w:name w:val="Неразрешенное упоминание2"/>
    <w:basedOn w:val="a3"/>
    <w:uiPriority w:val="99"/>
    <w:semiHidden/>
    <w:unhideWhenUsed/>
    <w:qFormat/>
    <w:rPr>
      <w:color w:val="808080"/>
      <w:shd w:val="clear" w:color="auto" w:fill="E6E6E6"/>
    </w:rPr>
  </w:style>
  <w:style w:type="character" w:customStyle="1" w:styleId="32">
    <w:name w:val="Неразрешенное упоминание3"/>
    <w:basedOn w:val="a3"/>
    <w:uiPriority w:val="99"/>
    <w:semiHidden/>
    <w:unhideWhenUsed/>
    <w:qFormat/>
    <w:rPr>
      <w:color w:val="808080"/>
      <w:shd w:val="clear" w:color="auto" w:fill="E6E6E6"/>
    </w:rPr>
  </w:style>
  <w:style w:type="character" w:customStyle="1" w:styleId="affa">
    <w:name w:val="Примечание Знак"/>
    <w:link w:val="affb"/>
    <w:qFormat/>
    <w:rPr>
      <w:spacing w:val="20"/>
      <w:sz w:val="24"/>
    </w:rPr>
  </w:style>
  <w:style w:type="character" w:customStyle="1" w:styleId="42">
    <w:name w:val="Неразрешенное упоминание4"/>
    <w:basedOn w:val="a3"/>
    <w:uiPriority w:val="99"/>
    <w:semiHidden/>
    <w:unhideWhenUsed/>
    <w:qFormat/>
    <w:rPr>
      <w:color w:val="808080"/>
      <w:shd w:val="clear" w:color="auto" w:fill="E6E6E6"/>
    </w:rPr>
  </w:style>
  <w:style w:type="character" w:customStyle="1" w:styleId="52">
    <w:name w:val="Неразрешенное упоминание5"/>
    <w:basedOn w:val="a3"/>
    <w:uiPriority w:val="99"/>
    <w:semiHidden/>
    <w:unhideWhenUsed/>
    <w:qFormat/>
    <w:rPr>
      <w:color w:val="808080"/>
      <w:shd w:val="clear" w:color="auto" w:fill="E6E6E6"/>
    </w:rPr>
  </w:style>
  <w:style w:type="character" w:customStyle="1" w:styleId="affc">
    <w:name w:val="Текст Знак"/>
    <w:basedOn w:val="a3"/>
    <w:link w:val="affd"/>
    <w:qFormat/>
    <w:rPr>
      <w:rFonts w:ascii="Courier New" w:hAnsi="Courier New" w:cs="Courier New"/>
      <w:sz w:val="20"/>
      <w:szCs w:val="20"/>
    </w:rPr>
  </w:style>
  <w:style w:type="character" w:customStyle="1" w:styleId="affe">
    <w:name w:val="Ссылка указателя"/>
    <w:qFormat/>
  </w:style>
  <w:style w:type="character" w:customStyle="1" w:styleId="27">
    <w:name w:val="Пункт2"/>
    <w:link w:val="a"/>
    <w:qFormat/>
  </w:style>
  <w:style w:type="paragraph" w:styleId="a7">
    <w:name w:val="Title"/>
    <w:basedOn w:val="a2"/>
    <w:next w:val="aff1"/>
    <w:link w:val="12"/>
    <w:qFormat/>
    <w:pPr>
      <w:jc w:val="center"/>
    </w:pPr>
    <w:rPr>
      <w:sz w:val="24"/>
      <w:szCs w:val="24"/>
    </w:rPr>
  </w:style>
  <w:style w:type="paragraph" w:styleId="aff1">
    <w:name w:val="Body Text"/>
    <w:basedOn w:val="a2"/>
    <w:link w:val="aff0"/>
    <w:pPr>
      <w:tabs>
        <w:tab w:val="right" w:pos="9360"/>
      </w:tabs>
      <w:jc w:val="left"/>
    </w:pPr>
    <w:rPr>
      <w:szCs w:val="24"/>
    </w:rPr>
  </w:style>
  <w:style w:type="paragraph" w:styleId="afff">
    <w:name w:val="List"/>
    <w:basedOn w:val="aff1"/>
  </w:style>
  <w:style w:type="paragraph" w:styleId="afff0">
    <w:name w:val="caption"/>
    <w:basedOn w:val="a2"/>
    <w:qFormat/>
    <w:pPr>
      <w:suppressLineNumbers/>
      <w:spacing w:after="120"/>
    </w:pPr>
    <w:rPr>
      <w:i/>
      <w:iCs/>
      <w:sz w:val="24"/>
      <w:szCs w:val="24"/>
    </w:rPr>
  </w:style>
  <w:style w:type="paragraph" w:styleId="afff1">
    <w:name w:val="index heading"/>
    <w:basedOn w:val="a2"/>
    <w:qFormat/>
    <w:pPr>
      <w:suppressLineNumbers/>
    </w:pPr>
  </w:style>
  <w:style w:type="paragraph" w:customStyle="1" w:styleId="afff2">
    <w:name w:val="Колонтитул"/>
    <w:basedOn w:val="a2"/>
    <w:qFormat/>
  </w:style>
  <w:style w:type="paragraph" w:styleId="ad">
    <w:name w:val="header"/>
    <w:basedOn w:val="a2"/>
    <w:link w:val="ac"/>
    <w:pPr>
      <w:pBdr>
        <w:bottom w:val="single" w:sz="4" w:space="1" w:color="000000"/>
      </w:pBdr>
      <w:tabs>
        <w:tab w:val="center" w:pos="4153"/>
        <w:tab w:val="right" w:pos="8306"/>
      </w:tabs>
      <w:jc w:val="center"/>
    </w:pPr>
    <w:rPr>
      <w:i/>
      <w:sz w:val="20"/>
    </w:rPr>
  </w:style>
  <w:style w:type="paragraph" w:styleId="af">
    <w:name w:val="footer"/>
    <w:basedOn w:val="a2"/>
    <w:link w:val="ae"/>
    <w:pPr>
      <w:tabs>
        <w:tab w:val="center" w:pos="4253"/>
        <w:tab w:val="right" w:pos="9356"/>
      </w:tabs>
    </w:pPr>
    <w:rPr>
      <w:sz w:val="20"/>
    </w:rPr>
  </w:style>
  <w:style w:type="paragraph" w:styleId="19">
    <w:name w:val="toc 1"/>
    <w:basedOn w:val="a2"/>
    <w:next w:val="a2"/>
    <w:uiPriority w:val="39"/>
    <w:pPr>
      <w:tabs>
        <w:tab w:val="left" w:pos="540"/>
        <w:tab w:val="right" w:leader="dot" w:pos="10195"/>
      </w:tabs>
      <w:spacing w:before="240" w:after="120"/>
      <w:ind w:left="539" w:right="1134" w:hanging="539"/>
      <w:jc w:val="left"/>
    </w:pPr>
    <w:rPr>
      <w:b/>
      <w:bCs/>
      <w:caps/>
    </w:rPr>
  </w:style>
  <w:style w:type="paragraph" w:styleId="28">
    <w:name w:val="toc 2"/>
    <w:basedOn w:val="a2"/>
    <w:next w:val="a2"/>
    <w:uiPriority w:val="39"/>
    <w:pPr>
      <w:tabs>
        <w:tab w:val="left" w:pos="1134"/>
        <w:tab w:val="right" w:leader="dot" w:pos="10195"/>
      </w:tabs>
      <w:spacing w:after="60"/>
      <w:ind w:left="1134" w:right="845" w:hanging="595"/>
      <w:jc w:val="left"/>
    </w:pPr>
    <w:rPr>
      <w:b/>
      <w:sz w:val="24"/>
      <w:szCs w:val="32"/>
    </w:rPr>
  </w:style>
  <w:style w:type="paragraph" w:styleId="33">
    <w:name w:val="toc 3"/>
    <w:basedOn w:val="a2"/>
    <w:next w:val="a2"/>
    <w:uiPriority w:val="39"/>
    <w:pPr>
      <w:tabs>
        <w:tab w:val="left" w:pos="1980"/>
        <w:tab w:val="right" w:leader="dot" w:pos="10195"/>
      </w:tabs>
      <w:spacing w:after="60"/>
      <w:ind w:left="1979" w:right="1134" w:hanging="902"/>
      <w:jc w:val="left"/>
    </w:pPr>
    <w:rPr>
      <w:iCs/>
      <w:sz w:val="24"/>
      <w:szCs w:val="24"/>
    </w:rPr>
  </w:style>
  <w:style w:type="paragraph" w:styleId="43">
    <w:name w:val="toc 4"/>
    <w:basedOn w:val="a2"/>
    <w:next w:val="a2"/>
    <w:uiPriority w:val="39"/>
    <w:pPr>
      <w:tabs>
        <w:tab w:val="left" w:pos="2268"/>
        <w:tab w:val="right" w:leader="dot" w:pos="10195"/>
      </w:tabs>
      <w:spacing w:after="60"/>
      <w:ind w:left="2268" w:right="1134" w:hanging="567"/>
      <w:jc w:val="left"/>
    </w:pPr>
    <w:rPr>
      <w:sz w:val="24"/>
      <w:szCs w:val="24"/>
    </w:rPr>
  </w:style>
  <w:style w:type="paragraph" w:styleId="afff3">
    <w:name w:val="Document Map"/>
    <w:basedOn w:val="a2"/>
    <w:semiHidden/>
    <w:qFormat/>
    <w:pPr>
      <w:shd w:val="clear" w:color="auto" w:fill="000080"/>
    </w:pPr>
    <w:rPr>
      <w:rFonts w:ascii="Tahoma" w:hAnsi="Tahoma"/>
      <w:sz w:val="20"/>
    </w:rPr>
  </w:style>
  <w:style w:type="paragraph" w:customStyle="1" w:styleId="afff4">
    <w:name w:val="Таблица шапка"/>
    <w:basedOn w:val="a2"/>
    <w:qFormat/>
    <w:pPr>
      <w:keepNext/>
      <w:spacing w:before="40" w:after="40"/>
      <w:ind w:left="57" w:right="57"/>
      <w:jc w:val="left"/>
    </w:pPr>
    <w:rPr>
      <w:sz w:val="22"/>
    </w:rPr>
  </w:style>
  <w:style w:type="paragraph" w:styleId="af0">
    <w:name w:val="footnote text"/>
    <w:basedOn w:val="a2"/>
    <w:link w:val="14"/>
    <w:uiPriority w:val="99"/>
    <w:rPr>
      <w:sz w:val="20"/>
    </w:rPr>
  </w:style>
  <w:style w:type="paragraph" w:customStyle="1" w:styleId="afff5">
    <w:name w:val="Таблица текст"/>
    <w:basedOn w:val="a2"/>
    <w:qFormat/>
    <w:pPr>
      <w:spacing w:before="40" w:after="40"/>
      <w:ind w:left="57" w:right="57"/>
      <w:jc w:val="left"/>
    </w:pPr>
    <w:rPr>
      <w:sz w:val="24"/>
    </w:rPr>
  </w:style>
  <w:style w:type="paragraph" w:customStyle="1" w:styleId="caption1">
    <w:name w:val="caption1"/>
    <w:basedOn w:val="a2"/>
    <w:next w:val="a2"/>
    <w:qFormat/>
    <w:pPr>
      <w:pageBreakBefore/>
      <w:spacing w:after="120"/>
    </w:pPr>
    <w:rPr>
      <w:bCs/>
      <w:i/>
      <w:sz w:val="24"/>
    </w:rPr>
  </w:style>
  <w:style w:type="paragraph" w:styleId="53">
    <w:name w:val="toc 5"/>
    <w:basedOn w:val="a2"/>
    <w:next w:val="a2"/>
    <w:uiPriority w:val="39"/>
    <w:pPr>
      <w:ind w:left="1120"/>
      <w:jc w:val="left"/>
    </w:pPr>
    <w:rPr>
      <w:sz w:val="18"/>
      <w:szCs w:val="18"/>
    </w:rPr>
  </w:style>
  <w:style w:type="paragraph" w:styleId="61">
    <w:name w:val="toc 6"/>
    <w:basedOn w:val="a2"/>
    <w:next w:val="a2"/>
    <w:uiPriority w:val="39"/>
    <w:pPr>
      <w:ind w:left="1400"/>
      <w:jc w:val="left"/>
    </w:pPr>
    <w:rPr>
      <w:sz w:val="18"/>
      <w:szCs w:val="18"/>
    </w:rPr>
  </w:style>
  <w:style w:type="paragraph" w:styleId="71">
    <w:name w:val="toc 7"/>
    <w:basedOn w:val="a2"/>
    <w:next w:val="a2"/>
    <w:uiPriority w:val="39"/>
    <w:pPr>
      <w:ind w:left="1680"/>
      <w:jc w:val="left"/>
    </w:pPr>
    <w:rPr>
      <w:sz w:val="18"/>
      <w:szCs w:val="18"/>
    </w:rPr>
  </w:style>
  <w:style w:type="paragraph" w:styleId="81">
    <w:name w:val="toc 8"/>
    <w:basedOn w:val="a2"/>
    <w:next w:val="a2"/>
    <w:uiPriority w:val="39"/>
    <w:pPr>
      <w:ind w:left="1960"/>
      <w:jc w:val="left"/>
    </w:pPr>
    <w:rPr>
      <w:sz w:val="18"/>
      <w:szCs w:val="18"/>
    </w:rPr>
  </w:style>
  <w:style w:type="paragraph" w:styleId="91">
    <w:name w:val="toc 9"/>
    <w:basedOn w:val="a2"/>
    <w:next w:val="a2"/>
    <w:uiPriority w:val="39"/>
    <w:pPr>
      <w:ind w:left="2240"/>
      <w:jc w:val="left"/>
    </w:pPr>
    <w:rPr>
      <w:sz w:val="18"/>
      <w:szCs w:val="18"/>
    </w:rPr>
  </w:style>
  <w:style w:type="paragraph" w:customStyle="1" w:styleId="afff6">
    <w:name w:val="Служебный"/>
    <w:basedOn w:val="afff7"/>
    <w:qFormat/>
  </w:style>
  <w:style w:type="paragraph" w:customStyle="1" w:styleId="afff7">
    <w:name w:val="Главы"/>
    <w:basedOn w:val="afff8"/>
    <w:next w:val="a2"/>
    <w:qFormat/>
    <w:pPr>
      <w:pBdr>
        <w:bottom w:val="none" w:sz="4" w:space="0" w:color="000000"/>
      </w:pBdr>
      <w:tabs>
        <w:tab w:val="clear" w:pos="567"/>
        <w:tab w:val="clear" w:pos="851"/>
      </w:tabs>
      <w:spacing w:before="1440" w:after="720" w:line="360" w:lineRule="auto"/>
      <w:ind w:left="0" w:right="0" w:firstLine="0"/>
      <w:jc w:val="center"/>
    </w:pPr>
    <w:rPr>
      <w:spacing w:val="40"/>
      <w:sz w:val="44"/>
      <w:szCs w:val="44"/>
    </w:rPr>
  </w:style>
  <w:style w:type="paragraph" w:customStyle="1" w:styleId="afff8">
    <w:name w:val="Структура"/>
    <w:basedOn w:val="a2"/>
    <w:qFormat/>
    <w:pPr>
      <w:pageBreakBefore/>
      <w:pBdr>
        <w:bottom w:val="single"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9">
    <w:name w:val="маркированный"/>
    <w:basedOn w:val="a2"/>
    <w:semiHidden/>
    <w:qFormat/>
    <w:pPr>
      <w:tabs>
        <w:tab w:val="left" w:pos="1701"/>
      </w:tabs>
      <w:ind w:left="1701" w:hanging="567"/>
    </w:pPr>
  </w:style>
  <w:style w:type="paragraph" w:customStyle="1" w:styleId="a">
    <w:name w:val="Пункт"/>
    <w:basedOn w:val="a2"/>
    <w:link w:val="27"/>
    <w:qFormat/>
    <w:pPr>
      <w:numPr>
        <w:ilvl w:val="2"/>
        <w:numId w:val="3"/>
      </w:numPr>
    </w:pPr>
  </w:style>
  <w:style w:type="paragraph" w:customStyle="1" w:styleId="a0">
    <w:name w:val="Подпункт"/>
    <w:basedOn w:val="a"/>
    <w:link w:val="16"/>
    <w:qFormat/>
    <w:pPr>
      <w:numPr>
        <w:ilvl w:val="3"/>
      </w:numPr>
    </w:pPr>
  </w:style>
  <w:style w:type="paragraph" w:customStyle="1" w:styleId="a1">
    <w:name w:val="Подподпункт"/>
    <w:basedOn w:val="a0"/>
    <w:link w:val="afd"/>
    <w:qFormat/>
    <w:pPr>
      <w:numPr>
        <w:ilvl w:val="4"/>
      </w:numPr>
    </w:pPr>
  </w:style>
  <w:style w:type="paragraph" w:styleId="afffa">
    <w:name w:val="List Number"/>
    <w:basedOn w:val="a2"/>
    <w:qFormat/>
    <w:pPr>
      <w:tabs>
        <w:tab w:val="left" w:pos="1134"/>
      </w:tabs>
      <w:spacing w:before="60"/>
    </w:pPr>
    <w:rPr>
      <w:szCs w:val="24"/>
    </w:rPr>
  </w:style>
  <w:style w:type="paragraph" w:customStyle="1" w:styleId="afffb">
    <w:name w:val="Текст таблицы"/>
    <w:basedOn w:val="a2"/>
    <w:semiHidden/>
    <w:qFormat/>
    <w:pPr>
      <w:spacing w:before="40" w:after="40"/>
      <w:ind w:left="57" w:right="57"/>
      <w:jc w:val="left"/>
    </w:pPr>
    <w:rPr>
      <w:sz w:val="24"/>
      <w:szCs w:val="24"/>
    </w:rPr>
  </w:style>
  <w:style w:type="paragraph" w:customStyle="1" w:styleId="afffc">
    <w:name w:val="Пункт б/н"/>
    <w:basedOn w:val="a2"/>
    <w:qFormat/>
    <w:pPr>
      <w:tabs>
        <w:tab w:val="left" w:pos="1134"/>
      </w:tabs>
    </w:pPr>
  </w:style>
  <w:style w:type="paragraph" w:styleId="afffd">
    <w:name w:val="List Bullet"/>
    <w:basedOn w:val="a2"/>
    <w:qFormat/>
    <w:pPr>
      <w:tabs>
        <w:tab w:val="left" w:pos="360"/>
      </w:tabs>
      <w:ind w:left="360" w:hanging="360"/>
    </w:pPr>
  </w:style>
  <w:style w:type="paragraph" w:styleId="aff">
    <w:name w:val="Balloon Text"/>
    <w:basedOn w:val="a2"/>
    <w:link w:val="afe"/>
    <w:uiPriority w:val="99"/>
    <w:semiHidden/>
    <w:qFormat/>
    <w:rPr>
      <w:rFonts w:ascii="Tahoma" w:hAnsi="Tahoma" w:cs="Tahoma"/>
      <w:sz w:val="16"/>
      <w:szCs w:val="16"/>
    </w:rPr>
  </w:style>
  <w:style w:type="paragraph" w:styleId="aff3">
    <w:name w:val="annotation text"/>
    <w:basedOn w:val="a2"/>
    <w:link w:val="aff2"/>
    <w:uiPriority w:val="99"/>
    <w:qFormat/>
    <w:rPr>
      <w:sz w:val="20"/>
    </w:rPr>
  </w:style>
  <w:style w:type="paragraph" w:styleId="afffe">
    <w:name w:val="annotation subject"/>
    <w:basedOn w:val="aff3"/>
    <w:next w:val="aff3"/>
    <w:semiHidden/>
    <w:qFormat/>
    <w:rPr>
      <w:b/>
      <w:bCs/>
    </w:rPr>
  </w:style>
  <w:style w:type="paragraph" w:styleId="34">
    <w:name w:val="Body Text 3"/>
    <w:basedOn w:val="a2"/>
    <w:qFormat/>
    <w:pPr>
      <w:spacing w:after="120"/>
    </w:pPr>
    <w:rPr>
      <w:sz w:val="16"/>
      <w:szCs w:val="16"/>
    </w:rPr>
  </w:style>
  <w:style w:type="paragraph" w:customStyle="1" w:styleId="affff">
    <w:name w:val="Подподподподпункт"/>
    <w:basedOn w:val="a2"/>
    <w:qFormat/>
    <w:pPr>
      <w:tabs>
        <w:tab w:val="left" w:pos="2835"/>
      </w:tabs>
      <w:ind w:left="2835" w:hanging="567"/>
    </w:pPr>
  </w:style>
  <w:style w:type="paragraph" w:customStyle="1" w:styleId="affff0">
    <w:name w:val="Подподподпункт"/>
    <w:basedOn w:val="a2"/>
    <w:qFormat/>
    <w:pPr>
      <w:tabs>
        <w:tab w:val="left" w:pos="2268"/>
      </w:tabs>
      <w:ind w:left="2268" w:hanging="567"/>
    </w:pPr>
  </w:style>
  <w:style w:type="paragraph" w:styleId="affff1">
    <w:name w:val="Body Text Indent"/>
    <w:basedOn w:val="a2"/>
    <w:pPr>
      <w:ind w:firstLine="485"/>
    </w:pPr>
    <w:rPr>
      <w:i/>
      <w:color w:val="000000"/>
      <w:szCs w:val="28"/>
    </w:rPr>
  </w:style>
  <w:style w:type="paragraph" w:customStyle="1" w:styleId="Normal">
    <w:name w:val="Normal Знак"/>
    <w:qFormat/>
    <w:pPr>
      <w:widowControl w:val="0"/>
      <w:spacing w:before="220" w:line="300" w:lineRule="auto"/>
      <w:ind w:firstLine="20"/>
      <w:jc w:val="both"/>
    </w:pPr>
    <w:rPr>
      <w:sz w:val="22"/>
    </w:rPr>
  </w:style>
  <w:style w:type="paragraph" w:styleId="affff2">
    <w:name w:val="List Paragraph"/>
    <w:basedOn w:val="a2"/>
    <w:uiPriority w:val="34"/>
    <w:qFormat/>
    <w:pPr>
      <w:ind w:left="720"/>
      <w:contextualSpacing/>
      <w:jc w:val="left"/>
    </w:pPr>
    <w:rPr>
      <w:rFonts w:ascii="Geneva CY" w:eastAsia="Geneva" w:hAnsi="Geneva CY"/>
      <w:sz w:val="24"/>
      <w:lang w:eastAsia="en-US"/>
    </w:rPr>
  </w:style>
  <w:style w:type="paragraph" w:customStyle="1" w:styleId="35">
    <w:name w:val="Основной текст3"/>
    <w:basedOn w:val="a2"/>
    <w:qFormat/>
    <w:pPr>
      <w:shd w:val="clear" w:color="auto" w:fill="FFFFFF"/>
      <w:spacing w:line="192" w:lineRule="exact"/>
      <w:ind w:hanging="380"/>
      <w:jc w:val="right"/>
    </w:pPr>
    <w:rPr>
      <w:sz w:val="21"/>
      <w:szCs w:val="21"/>
    </w:rPr>
  </w:style>
  <w:style w:type="paragraph" w:customStyle="1" w:styleId="Tableheader">
    <w:name w:val="Table_header"/>
    <w:basedOn w:val="a2"/>
    <w:qFormat/>
    <w:rPr>
      <w:b/>
      <w:sz w:val="20"/>
      <w:szCs w:val="24"/>
    </w:rPr>
  </w:style>
  <w:style w:type="paragraph" w:customStyle="1" w:styleId="Tabletext">
    <w:name w:val="Table_text"/>
    <w:basedOn w:val="a2"/>
    <w:qFormat/>
    <w:rPr>
      <w:sz w:val="20"/>
      <w:szCs w:val="24"/>
    </w:rPr>
  </w:style>
  <w:style w:type="paragraph" w:customStyle="1" w:styleId="Times12">
    <w:name w:val="Times 12"/>
    <w:basedOn w:val="a2"/>
    <w:qFormat/>
    <w:rPr>
      <w:bCs/>
      <w:sz w:val="24"/>
      <w:szCs w:val="22"/>
    </w:rPr>
  </w:style>
  <w:style w:type="paragraph" w:customStyle="1" w:styleId="ConsPlusNonformat">
    <w:name w:val="ConsPlusNonformat"/>
    <w:uiPriority w:val="99"/>
    <w:qFormat/>
    <w:pPr>
      <w:spacing w:before="120"/>
      <w:jc w:val="both"/>
    </w:pPr>
    <w:rPr>
      <w:rFonts w:ascii="Courier New" w:hAnsi="Courier New" w:cs="Courier New"/>
    </w:rPr>
  </w:style>
  <w:style w:type="paragraph" w:customStyle="1" w:styleId="36">
    <w:name w:val="Пункт_3"/>
    <w:basedOn w:val="a2"/>
    <w:qFormat/>
    <w:pPr>
      <w:tabs>
        <w:tab w:val="left" w:pos="1134"/>
      </w:tabs>
      <w:ind w:left="1134" w:hanging="1133"/>
    </w:pPr>
  </w:style>
  <w:style w:type="paragraph" w:styleId="af1">
    <w:name w:val="endnote text"/>
    <w:basedOn w:val="a2"/>
    <w:link w:val="15"/>
    <w:rPr>
      <w:sz w:val="20"/>
    </w:rPr>
  </w:style>
  <w:style w:type="paragraph" w:customStyle="1" w:styleId="1">
    <w:name w:val="Пункт1"/>
    <w:basedOn w:val="a2"/>
    <w:qFormat/>
    <w:pPr>
      <w:numPr>
        <w:numId w:val="4"/>
      </w:numPr>
      <w:spacing w:before="240"/>
      <w:jc w:val="center"/>
    </w:pPr>
    <w:rPr>
      <w:rFonts w:ascii="Arial" w:hAnsi="Arial"/>
      <w:b/>
      <w:szCs w:val="28"/>
    </w:rPr>
  </w:style>
  <w:style w:type="paragraph" w:styleId="affff3">
    <w:name w:val="Revision"/>
    <w:uiPriority w:val="99"/>
    <w:semiHidden/>
    <w:qFormat/>
    <w:pPr>
      <w:spacing w:before="120"/>
      <w:jc w:val="both"/>
    </w:pPr>
    <w:rPr>
      <w:sz w:val="28"/>
    </w:rPr>
  </w:style>
  <w:style w:type="paragraph" w:customStyle="1" w:styleId="stzag1">
    <w:name w:val="st_zag1"/>
    <w:basedOn w:val="a2"/>
    <w:next w:val="a2"/>
    <w:qFormat/>
    <w:pPr>
      <w:numPr>
        <w:numId w:val="5"/>
      </w:numPr>
      <w:jc w:val="center"/>
    </w:pPr>
    <w:rPr>
      <w:rFonts w:ascii="Arial" w:hAnsi="Arial"/>
      <w:b/>
      <w:sz w:val="36"/>
      <w:szCs w:val="28"/>
    </w:rPr>
  </w:style>
  <w:style w:type="paragraph" w:customStyle="1" w:styleId="sttext12">
    <w:name w:val="st_text12"/>
    <w:basedOn w:val="a2"/>
    <w:qFormat/>
    <w:pPr>
      <w:tabs>
        <w:tab w:val="left" w:pos="576"/>
      </w:tabs>
      <w:ind w:left="576" w:hanging="576"/>
    </w:pPr>
    <w:rPr>
      <w:szCs w:val="28"/>
    </w:rPr>
  </w:style>
  <w:style w:type="paragraph" w:customStyle="1" w:styleId="sttext123">
    <w:name w:val="st_text123"/>
    <w:basedOn w:val="a2"/>
    <w:qFormat/>
    <w:pPr>
      <w:tabs>
        <w:tab w:val="left" w:pos="720"/>
      </w:tabs>
      <w:ind w:left="720" w:hanging="720"/>
    </w:pPr>
    <w:rPr>
      <w:szCs w:val="28"/>
    </w:rPr>
  </w:style>
  <w:style w:type="paragraph" w:customStyle="1" w:styleId="sttext1234">
    <w:name w:val="st_text1234"/>
    <w:basedOn w:val="a2"/>
    <w:qFormat/>
    <w:pPr>
      <w:tabs>
        <w:tab w:val="left" w:pos="864"/>
      </w:tabs>
      <w:ind w:left="864" w:hanging="864"/>
    </w:pPr>
    <w:rPr>
      <w:szCs w:val="28"/>
    </w:rPr>
  </w:style>
  <w:style w:type="paragraph" w:customStyle="1" w:styleId="1a">
    <w:name w:val="Заголовок1"/>
    <w:basedOn w:val="a2"/>
    <w:qFormat/>
    <w:pPr>
      <w:tabs>
        <w:tab w:val="left" w:pos="567"/>
      </w:tabs>
      <w:spacing w:before="240"/>
      <w:ind w:left="567" w:hanging="279"/>
      <w:jc w:val="center"/>
    </w:pPr>
    <w:rPr>
      <w:b/>
      <w:szCs w:val="28"/>
    </w:rPr>
  </w:style>
  <w:style w:type="paragraph" w:customStyle="1" w:styleId="affff4">
    <w:name w:val="русгидро п.п.п.п."/>
    <w:basedOn w:val="a2"/>
    <w:qFormat/>
    <w:pPr>
      <w:tabs>
        <w:tab w:val="left" w:pos="1843"/>
        <w:tab w:val="left" w:pos="2269"/>
      </w:tabs>
      <w:ind w:left="2269" w:hanging="567"/>
    </w:pPr>
    <w:rPr>
      <w:szCs w:val="28"/>
    </w:rPr>
  </w:style>
  <w:style w:type="paragraph" w:customStyle="1" w:styleId="affb">
    <w:name w:val="Примечание"/>
    <w:basedOn w:val="a2"/>
    <w:link w:val="affa"/>
    <w:qFormat/>
    <w:pPr>
      <w:numPr>
        <w:ilvl w:val="1"/>
      </w:numPr>
      <w:spacing w:before="240" w:after="240"/>
      <w:ind w:left="1701" w:right="567"/>
    </w:pPr>
    <w:rPr>
      <w:spacing w:val="20"/>
      <w:sz w:val="24"/>
    </w:rPr>
  </w:style>
  <w:style w:type="paragraph" w:customStyle="1" w:styleId="1b">
    <w:name w:val="Пункт_1"/>
    <w:basedOn w:val="a2"/>
    <w:qFormat/>
    <w:pPr>
      <w:keepNext/>
      <w:tabs>
        <w:tab w:val="left" w:pos="568"/>
      </w:tabs>
      <w:spacing w:before="480" w:after="240"/>
      <w:ind w:left="567" w:hanging="567"/>
      <w:jc w:val="center"/>
      <w:outlineLvl w:val="0"/>
    </w:pPr>
    <w:rPr>
      <w:rFonts w:ascii="Arial" w:hAnsi="Arial"/>
      <w:b/>
      <w:sz w:val="32"/>
      <w:szCs w:val="28"/>
    </w:rPr>
  </w:style>
  <w:style w:type="paragraph" w:customStyle="1" w:styleId="Default">
    <w:name w:val="Default"/>
    <w:qFormat/>
    <w:rPr>
      <w:color w:val="000000"/>
      <w:sz w:val="24"/>
      <w:szCs w:val="24"/>
    </w:rPr>
  </w:style>
  <w:style w:type="paragraph" w:styleId="affd">
    <w:name w:val="Plain Text"/>
    <w:basedOn w:val="a2"/>
    <w:link w:val="affc"/>
    <w:qFormat/>
    <w:pPr>
      <w:spacing w:before="0"/>
      <w:jc w:val="left"/>
    </w:pPr>
    <w:rPr>
      <w:rFonts w:ascii="Courier New" w:hAnsi="Courier New" w:cs="Courier New"/>
      <w:sz w:val="20"/>
      <w:szCs w:val="20"/>
    </w:rPr>
  </w:style>
  <w:style w:type="table" w:styleId="affff5">
    <w:name w:val="Table Grid"/>
    <w:basedOn w:val="a4"/>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1"/>
    <w:basedOn w:val="a4"/>
    <w:link w:val="25"/>
    <w:uiPriority w:val="5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AA8F-3263-46EF-8740-28EDA3C2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8628</Words>
  <Characters>49184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57697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Гаврилов Алексей Алексеевич</cp:lastModifiedBy>
  <cp:revision>2</cp:revision>
  <dcterms:created xsi:type="dcterms:W3CDTF">2024-12-16T22:07:00Z</dcterms:created>
  <dcterms:modified xsi:type="dcterms:W3CDTF">2024-12-16T22:07:00Z</dcterms:modified>
  <dc:language>ru-RU</dc:language>
</cp:coreProperties>
</file>