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0CDA00DA" w:rsidR="00DF60FB" w:rsidRPr="007854FC" w:rsidRDefault="000E3B7A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E3B7A">
        <w:rPr>
          <w:rFonts w:ascii="Times New Roman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Самарский комбинат «Родник» (ОГРН 1136318010256, ИНН 6318238581, адрес: 443022, Самарская обл., г. Самара, ул. Ветлянская, д. 50) (далее - Должник), в лице конкурсного управляющего Биктимирова Марата Камилевича  (ИНН 165507319891, СНИЛС 140-276-154 28, рег. номер: 18390, адрес</w:t>
      </w:r>
      <w:r w:rsidR="00BC45EC">
        <w:rPr>
          <w:rFonts w:ascii="Times New Roman" w:hAnsi="Times New Roman" w:cs="Times New Roman"/>
          <w:sz w:val="18"/>
          <w:szCs w:val="18"/>
        </w:rPr>
        <w:t xml:space="preserve"> для направления корреспонденции</w:t>
      </w:r>
      <w:r w:rsidRPr="000E3B7A">
        <w:rPr>
          <w:rFonts w:ascii="Times New Roman" w:hAnsi="Times New Roman" w:cs="Times New Roman"/>
          <w:sz w:val="18"/>
          <w:szCs w:val="18"/>
        </w:rPr>
        <w:t xml:space="preserve">: 420111, Республика Татарстан, г. Казань, а/я 800), члена Союза </w:t>
      </w:r>
      <w:r w:rsidR="00BC45EC" w:rsidRPr="00BC45EC">
        <w:rPr>
          <w:rFonts w:ascii="Times New Roman" w:hAnsi="Times New Roman" w:cs="Times New Roman"/>
          <w:sz w:val="18"/>
          <w:szCs w:val="18"/>
        </w:rPr>
        <w:t xml:space="preserve">«Саморегулируемая организация «Гильдия арбитражных управляющих» </w:t>
      </w:r>
      <w:r w:rsidRPr="000E3B7A">
        <w:rPr>
          <w:rFonts w:ascii="Times New Roman" w:hAnsi="Times New Roman" w:cs="Times New Roman"/>
          <w:sz w:val="18"/>
          <w:szCs w:val="18"/>
        </w:rPr>
        <w:t>(ИНН 1660062005, ОГРН 1021603626098, адрес: 420034, Республика Татарстан, г. Казань, ул. Соловецких Юнг, д. 7, оф. 1004) (далее - КУ),  действующего на основании Решения Арбитражного суда Самарской области от 01.02.2021г. по делу №А55-20746/2018 и Определения Арбитражного суда Самарской области от 31.05.2021г. по делу №А55-20746/2018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повторных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B778192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5432D">
        <w:rPr>
          <w:rFonts w:ascii="Times New Roman" w:eastAsia="Calibri" w:hAnsi="Times New Roman" w:cs="Times New Roman"/>
          <w:b/>
          <w:bCs/>
          <w:sz w:val="18"/>
          <w:szCs w:val="18"/>
        </w:rPr>
        <w:t>23</w:t>
      </w:r>
      <w:r w:rsidR="001B1393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F603F4">
        <w:rPr>
          <w:rFonts w:ascii="Times New Roman" w:eastAsia="Calibri" w:hAnsi="Times New Roman" w:cs="Times New Roman"/>
          <w:b/>
          <w:bCs/>
          <w:sz w:val="18"/>
          <w:szCs w:val="18"/>
        </w:rPr>
        <w:t>12</w:t>
      </w:r>
      <w:r w:rsidR="001B1393">
        <w:rPr>
          <w:rFonts w:ascii="Times New Roman" w:eastAsia="Calibri" w:hAnsi="Times New Roman" w:cs="Times New Roman"/>
          <w:b/>
          <w:bCs/>
          <w:sz w:val="18"/>
          <w:szCs w:val="18"/>
        </w:rPr>
        <w:t>.2024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- </w:t>
      </w:r>
      <w:r w:rsidR="000E3B7A" w:rsidRPr="000E3B7A">
        <w:rPr>
          <w:rFonts w:ascii="Times New Roman" w:eastAsia="Calibri" w:hAnsi="Times New Roman" w:cs="Times New Roman"/>
          <w:bCs/>
          <w:sz w:val="18"/>
          <w:szCs w:val="18"/>
        </w:rPr>
        <w:t xml:space="preserve">37 (тридцать семь)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F603F4">
        <w:rPr>
          <w:rFonts w:ascii="Times New Roman" w:eastAsia="Calibri" w:hAnsi="Times New Roman" w:cs="Times New Roman"/>
          <w:sz w:val="18"/>
          <w:szCs w:val="18"/>
        </w:rPr>
        <w:t>6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4C1B1F">
        <w:rPr>
          <w:rFonts w:ascii="Times New Roman" w:eastAsia="Calibri" w:hAnsi="Times New Roman" w:cs="Times New Roman"/>
          <w:sz w:val="18"/>
          <w:szCs w:val="18"/>
        </w:rPr>
        <w:t>о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F603F4">
        <w:rPr>
          <w:rFonts w:ascii="Times New Roman" w:eastAsia="Calibri" w:hAnsi="Times New Roman" w:cs="Times New Roman"/>
          <w:sz w:val="18"/>
          <w:szCs w:val="18"/>
        </w:rPr>
        <w:t>19,9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r w:rsidR="00B16C62">
        <w:rPr>
          <w:rFonts w:ascii="Times New Roman" w:eastAsia="Calibri" w:hAnsi="Times New Roman" w:cs="Times New Roman"/>
          <w:sz w:val="18"/>
          <w:szCs w:val="18"/>
        </w:rPr>
        <w:t>.</w:t>
      </w:r>
      <w:r w:rsidR="00FA57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1"/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</w:t>
      </w:r>
      <w:r w:rsidR="000E3B7A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F603F4" w:rsidRPr="00F603F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54 357,47</w:t>
      </w:r>
      <w:r w:rsidR="00F603F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A5764" w:rsidRPr="00FA57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73712E2E" w14:textId="244A4570" w:rsidR="000E3B7A" w:rsidRPr="007854FC" w:rsidRDefault="000E3B7A" w:rsidP="000E3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Продаже на Торгах единым лотом подлежит следующее имущество</w:t>
      </w:r>
      <w:r w:rsidR="00933B68">
        <w:rPr>
          <w:rFonts w:ascii="Times New Roman" w:eastAsia="Calibri" w:hAnsi="Times New Roman" w:cs="Times New Roman"/>
          <w:sz w:val="18"/>
          <w:szCs w:val="18"/>
        </w:rPr>
        <w:t>,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55020">
        <w:rPr>
          <w:rFonts w:ascii="Times New Roman" w:eastAsia="Calibri" w:hAnsi="Times New Roman" w:cs="Times New Roman"/>
          <w:sz w:val="18"/>
          <w:szCs w:val="18"/>
        </w:rPr>
        <w:t xml:space="preserve">находящееся по адресу: Самарская обл., г. Самара, Железнодорожный р-н, ул. Уфимская, д. 73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(далее – Имущество, Лот), начальная цена (далее – нач. цена) НДС не облагается: 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Pr="00D55020">
        <w:rPr>
          <w:rFonts w:ascii="Times New Roman" w:eastAsia="Calibri" w:hAnsi="Times New Roman" w:cs="Times New Roman"/>
          <w:sz w:val="18"/>
          <w:szCs w:val="18"/>
        </w:rPr>
        <w:t>Производственные материалы (311 позиций)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№1 - </w:t>
      </w:r>
      <w:r w:rsidR="00F603F4" w:rsidRPr="00F603F4">
        <w:rPr>
          <w:rFonts w:ascii="Times New Roman" w:eastAsia="Calibri" w:hAnsi="Times New Roman" w:cs="Times New Roman"/>
          <w:b/>
          <w:bCs/>
          <w:sz w:val="18"/>
          <w:szCs w:val="18"/>
        </w:rPr>
        <w:t>10 871 494,65</w:t>
      </w:r>
      <w:r w:rsidR="00F603F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55020">
        <w:rPr>
          <w:rFonts w:ascii="Times New Roman" w:eastAsia="Calibri" w:hAnsi="Times New Roman" w:cs="Times New Roman"/>
          <w:sz w:val="18"/>
          <w:szCs w:val="18"/>
        </w:rPr>
        <w:t>Обременение Имущества: залог в пользу ПАО Банк «Объединенный финансовый капитал». Полный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58059E95" w14:textId="1A6E4270" w:rsidR="000E3B7A" w:rsidRPr="007854FC" w:rsidRDefault="000E3B7A" w:rsidP="000E3B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854FC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месту его нахождения по предварит</w:t>
      </w:r>
      <w:r w:rsidR="00466664"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раб. дни с 09.00 </w:t>
      </w:r>
      <w:r w:rsidRPr="006642A7">
        <w:rPr>
          <w:rFonts w:ascii="Times New Roman" w:eastAsia="Calibri" w:hAnsi="Times New Roman" w:cs="Times New Roman"/>
          <w:sz w:val="18"/>
          <w:szCs w:val="18"/>
        </w:rPr>
        <w:t xml:space="preserve">до 17.00, тел.: </w:t>
      </w:r>
      <w:r w:rsidR="008579F7" w:rsidRPr="006642A7">
        <w:rPr>
          <w:rFonts w:ascii="Times New Roman" w:eastAsia="Calibri" w:hAnsi="Times New Roman" w:cs="Times New Roman"/>
          <w:sz w:val="18"/>
          <w:szCs w:val="18"/>
        </w:rPr>
        <w:t>8(987)225-08-05</w:t>
      </w:r>
      <w:r w:rsidRPr="006642A7">
        <w:rPr>
          <w:rFonts w:ascii="Times New Roman" w:eastAsia="Calibri" w:hAnsi="Times New Roman" w:cs="Times New Roman"/>
          <w:sz w:val="18"/>
          <w:szCs w:val="18"/>
        </w:rPr>
        <w:t>, с документами в отношении Лота у ОТ: pf@auction-house.ru, Харланова Наталья тел. 8(927)208-21-43,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Соболькова Елена </w:t>
      </w:r>
      <w:r w:rsidR="00581082" w:rsidRPr="00581082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57650F6B" w14:textId="0E4CB850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F603F4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446E8746" w14:textId="73D786C2" w:rsidR="00E436DC" w:rsidRDefault="0023065E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 (далее - ДКП) размещен на ЭП. ДКП заключается с победителем торгов в течение 5 дней с даты получения победителем торгов ДКП от КУ. Оплата – в течение 30 дней со дня подписания ДКП на спец. счет Должника</w:t>
      </w:r>
      <w:r w:rsidR="00593564" w:rsidRPr="006468A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C616CF" w:rsidRPr="00C616CF">
        <w:rPr>
          <w:rFonts w:ascii="Times New Roman" w:eastAsia="Calibri" w:hAnsi="Times New Roman" w:cs="Times New Roman"/>
          <w:bCs/>
          <w:sz w:val="18"/>
          <w:szCs w:val="18"/>
        </w:rPr>
        <w:t>р/с 40702810862000014736 в Отделении «Банк Татарстан» №8610 ПАО СБЕРБАНК г. Казань, БИК 049205603, к/с 30101810600000000603</w:t>
      </w:r>
      <w:r w:rsidR="00E436DC" w:rsidRPr="00E436DC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07192E8F" w14:textId="3EA3BDCD" w:rsidR="00CA63E0" w:rsidRPr="00CA63E0" w:rsidRDefault="00CA63E0" w:rsidP="007D7C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A63E0">
        <w:rPr>
          <w:rFonts w:ascii="Times New Roman" w:hAnsi="Times New Roman" w:cs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617A92">
        <w:rPr>
          <w:rFonts w:ascii="Times New Roman" w:hAnsi="Times New Roman" w:cs="Times New Roman"/>
          <w:sz w:val="18"/>
          <w:szCs w:val="18"/>
        </w:rPr>
        <w:t>х</w:t>
      </w:r>
      <w:r w:rsidRPr="00CA63E0">
        <w:rPr>
          <w:rFonts w:ascii="Times New Roman" w:hAnsi="Times New Roman" w:cs="Times New Roman"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CA63E0" w:rsidRPr="00CA63E0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B300B"/>
    <w:rsid w:val="000D4F06"/>
    <w:rsid w:val="000E3B7A"/>
    <w:rsid w:val="000F4C3F"/>
    <w:rsid w:val="000F6CB4"/>
    <w:rsid w:val="001639DC"/>
    <w:rsid w:val="001864C6"/>
    <w:rsid w:val="001865AA"/>
    <w:rsid w:val="00193FF0"/>
    <w:rsid w:val="001B1393"/>
    <w:rsid w:val="001D1E74"/>
    <w:rsid w:val="001D4B70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2E15"/>
    <w:rsid w:val="00336826"/>
    <w:rsid w:val="003658A8"/>
    <w:rsid w:val="003924A6"/>
    <w:rsid w:val="0040558A"/>
    <w:rsid w:val="004114C7"/>
    <w:rsid w:val="00422A35"/>
    <w:rsid w:val="00426576"/>
    <w:rsid w:val="00466664"/>
    <w:rsid w:val="00475A27"/>
    <w:rsid w:val="004B4637"/>
    <w:rsid w:val="004C1B1F"/>
    <w:rsid w:val="0051030A"/>
    <w:rsid w:val="005445F2"/>
    <w:rsid w:val="00544F76"/>
    <w:rsid w:val="005613B3"/>
    <w:rsid w:val="00577E97"/>
    <w:rsid w:val="00581082"/>
    <w:rsid w:val="005851A8"/>
    <w:rsid w:val="00593564"/>
    <w:rsid w:val="005F2583"/>
    <w:rsid w:val="00617A92"/>
    <w:rsid w:val="00642549"/>
    <w:rsid w:val="006450E9"/>
    <w:rsid w:val="006468A4"/>
    <w:rsid w:val="006642A7"/>
    <w:rsid w:val="006964A2"/>
    <w:rsid w:val="00696EAE"/>
    <w:rsid w:val="006B37C6"/>
    <w:rsid w:val="00711F9E"/>
    <w:rsid w:val="00720978"/>
    <w:rsid w:val="0074326A"/>
    <w:rsid w:val="007603DD"/>
    <w:rsid w:val="0077365D"/>
    <w:rsid w:val="007854FC"/>
    <w:rsid w:val="007B4A9B"/>
    <w:rsid w:val="007D7CF3"/>
    <w:rsid w:val="008579F7"/>
    <w:rsid w:val="0087324C"/>
    <w:rsid w:val="00887B9B"/>
    <w:rsid w:val="008A25AB"/>
    <w:rsid w:val="008E3A83"/>
    <w:rsid w:val="009052FE"/>
    <w:rsid w:val="00906F89"/>
    <w:rsid w:val="00907196"/>
    <w:rsid w:val="00926696"/>
    <w:rsid w:val="00933B68"/>
    <w:rsid w:val="009613EE"/>
    <w:rsid w:val="00984599"/>
    <w:rsid w:val="009A1CED"/>
    <w:rsid w:val="009C23CF"/>
    <w:rsid w:val="009D306F"/>
    <w:rsid w:val="009F42D3"/>
    <w:rsid w:val="00A10F02"/>
    <w:rsid w:val="00A24884"/>
    <w:rsid w:val="00A53A79"/>
    <w:rsid w:val="00A624E7"/>
    <w:rsid w:val="00A94CA3"/>
    <w:rsid w:val="00AA0C5F"/>
    <w:rsid w:val="00AA749A"/>
    <w:rsid w:val="00AB7874"/>
    <w:rsid w:val="00AF3954"/>
    <w:rsid w:val="00B16C62"/>
    <w:rsid w:val="00B5432D"/>
    <w:rsid w:val="00B67452"/>
    <w:rsid w:val="00B71685"/>
    <w:rsid w:val="00BA7A7C"/>
    <w:rsid w:val="00BB08B5"/>
    <w:rsid w:val="00BC45EC"/>
    <w:rsid w:val="00BE6D25"/>
    <w:rsid w:val="00C440B8"/>
    <w:rsid w:val="00C47DB3"/>
    <w:rsid w:val="00C50DF8"/>
    <w:rsid w:val="00C616CF"/>
    <w:rsid w:val="00C92BB6"/>
    <w:rsid w:val="00C969BC"/>
    <w:rsid w:val="00CA63E0"/>
    <w:rsid w:val="00D068CA"/>
    <w:rsid w:val="00D2103C"/>
    <w:rsid w:val="00D223C5"/>
    <w:rsid w:val="00DA6026"/>
    <w:rsid w:val="00DB4BFE"/>
    <w:rsid w:val="00DF3F13"/>
    <w:rsid w:val="00DF60FB"/>
    <w:rsid w:val="00E137DC"/>
    <w:rsid w:val="00E436DC"/>
    <w:rsid w:val="00E476E0"/>
    <w:rsid w:val="00EE1CE5"/>
    <w:rsid w:val="00F0524D"/>
    <w:rsid w:val="00F23FD4"/>
    <w:rsid w:val="00F31CA1"/>
    <w:rsid w:val="00F603F4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8</cp:revision>
  <dcterms:created xsi:type="dcterms:W3CDTF">2024-12-09T14:25:00Z</dcterms:created>
  <dcterms:modified xsi:type="dcterms:W3CDTF">2024-12-12T08:03:00Z</dcterms:modified>
</cp:coreProperties>
</file>