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044" w:rsidRDefault="00FA7044">
      <w:pPr>
        <w:pStyle w:val="ConsPlusNormal"/>
        <w:jc w:val="right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ПРОЕКТ</w:t>
      </w:r>
    </w:p>
    <w:p w:rsidR="00FA7044" w:rsidRDefault="00FA7044">
      <w:pPr>
        <w:autoSpaceDE w:val="0"/>
        <w:jc w:val="center"/>
        <w:rPr>
          <w:rFonts w:eastAsia="Arial" w:cs="Arial"/>
          <w:sz w:val="21"/>
          <w:szCs w:val="21"/>
        </w:rPr>
      </w:pPr>
    </w:p>
    <w:p w:rsidR="00FA7044" w:rsidRDefault="000C428B" w:rsidP="000C428B">
      <w:pPr>
        <w:pStyle w:val="ConsPlusNormal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                                                                   </w:t>
      </w:r>
      <w:r w:rsidR="00FA7044">
        <w:rPr>
          <w:rFonts w:eastAsia="Arial" w:cs="Arial"/>
          <w:sz w:val="21"/>
          <w:szCs w:val="21"/>
        </w:rPr>
        <w:t>ДОГОВОР</w:t>
      </w:r>
    </w:p>
    <w:p w:rsidR="00FA7044" w:rsidRDefault="000C428B" w:rsidP="000C428B">
      <w:pPr>
        <w:pStyle w:val="ConsPlusNormal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                                                        </w:t>
      </w:r>
      <w:r w:rsidR="00FA7044">
        <w:rPr>
          <w:rFonts w:eastAsia="Arial" w:cs="Arial"/>
          <w:sz w:val="21"/>
          <w:szCs w:val="21"/>
        </w:rPr>
        <w:t xml:space="preserve">купли-продажи имущества </w:t>
      </w: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</w:p>
    <w:p w:rsidR="00FA7044" w:rsidRDefault="00FA7044" w:rsidP="00DD5C68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г. </w:t>
      </w:r>
      <w:r w:rsidR="00DD5C68">
        <w:rPr>
          <w:rFonts w:eastAsia="Courier New" w:cs="Courier New"/>
          <w:sz w:val="21"/>
          <w:szCs w:val="21"/>
        </w:rPr>
        <w:t>Самара</w:t>
      </w:r>
      <w:r>
        <w:rPr>
          <w:rFonts w:eastAsia="Courier New" w:cs="Courier New"/>
          <w:sz w:val="21"/>
          <w:szCs w:val="21"/>
        </w:rPr>
        <w:t xml:space="preserve">    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  <w:t xml:space="preserve">     "___"_____________ 20</w:t>
      </w:r>
      <w:r w:rsidR="000C428B">
        <w:rPr>
          <w:rFonts w:eastAsia="Courier New" w:cs="Courier New"/>
          <w:sz w:val="21"/>
          <w:szCs w:val="21"/>
        </w:rPr>
        <w:t>__</w:t>
      </w:r>
      <w:r>
        <w:rPr>
          <w:rFonts w:eastAsia="Courier New" w:cs="Courier New"/>
          <w:sz w:val="21"/>
          <w:szCs w:val="21"/>
        </w:rPr>
        <w:t xml:space="preserve"> г.</w:t>
      </w:r>
    </w:p>
    <w:p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</w:p>
    <w:p w:rsidR="00FA7044" w:rsidRDefault="00FA7044" w:rsidP="00062EAC">
      <w:pPr>
        <w:pStyle w:val="ConsPlusNonformat"/>
        <w:jc w:val="both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</w:t>
      </w:r>
      <w:r w:rsidR="00062EAC" w:rsidRPr="00062EAC">
        <w:rPr>
          <w:rFonts w:cs="Tahoma"/>
          <w:b/>
          <w:bCs/>
          <w:color w:val="000000"/>
          <w:kern w:val="1"/>
          <w:sz w:val="21"/>
          <w:szCs w:val="21"/>
        </w:rPr>
        <w:t xml:space="preserve">РОМАНЕНКО ЮЛИЯ АЛЕКСАНДРОВНА ИНН 631702029537, именуемая Продавец, в лице финансового управляющего </w:t>
      </w:r>
      <w:proofErr w:type="spellStart"/>
      <w:r w:rsidR="00062EAC" w:rsidRPr="00062EAC">
        <w:rPr>
          <w:rFonts w:cs="Tahoma"/>
          <w:b/>
          <w:bCs/>
          <w:color w:val="000000"/>
          <w:kern w:val="1"/>
          <w:sz w:val="21"/>
          <w:szCs w:val="21"/>
        </w:rPr>
        <w:t>Решухина</w:t>
      </w:r>
      <w:proofErr w:type="spellEnd"/>
      <w:r w:rsidR="00062EAC" w:rsidRPr="00062EAC">
        <w:rPr>
          <w:rFonts w:cs="Tahoma"/>
          <w:b/>
          <w:bCs/>
          <w:color w:val="000000"/>
          <w:kern w:val="1"/>
          <w:sz w:val="21"/>
          <w:szCs w:val="21"/>
        </w:rPr>
        <w:t xml:space="preserve"> Константина Юрьевича, действующего на основании Решения Арбитражного суда Самарской области по делу от 02.10.2024 г. №А55-34655/2023</w:t>
      </w:r>
      <w:r w:rsidR="00427111" w:rsidRPr="00427111">
        <w:rPr>
          <w:rFonts w:cs="Tahoma"/>
          <w:b/>
          <w:bCs/>
          <w:color w:val="000000"/>
          <w:kern w:val="1"/>
          <w:sz w:val="21"/>
          <w:szCs w:val="21"/>
        </w:rPr>
        <w:t>, с одной стороны</w:t>
      </w:r>
      <w:r>
        <w:rPr>
          <w:rFonts w:eastAsia="Courier New" w:cs="Courier New"/>
          <w:sz w:val="21"/>
          <w:szCs w:val="21"/>
        </w:rPr>
        <w:t xml:space="preserve">, и _______________________________________________________________, именуемый в  дальнейшем "Покупатель",  в  лице  ________________________, </w:t>
      </w:r>
      <w:proofErr w:type="spellStart"/>
      <w:r>
        <w:rPr>
          <w:rFonts w:eastAsia="Courier New" w:cs="Courier New"/>
          <w:sz w:val="21"/>
          <w:szCs w:val="21"/>
        </w:rPr>
        <w:t>действующ</w:t>
      </w:r>
      <w:proofErr w:type="spellEnd"/>
      <w:r>
        <w:rPr>
          <w:rFonts w:eastAsia="Courier New" w:cs="Courier New"/>
          <w:sz w:val="21"/>
          <w:szCs w:val="21"/>
        </w:rPr>
        <w:t>____ на основании _____________________________, с другой стороны, заключили настоящий договор о нижеследующем:</w:t>
      </w: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1. ПРЕДМЕТ ДОГОВОРА</w:t>
      </w:r>
    </w:p>
    <w:p w:rsidR="00FA7044" w:rsidRDefault="00FA7044" w:rsidP="00062EAC">
      <w:pPr>
        <w:pStyle w:val="ConsPlusNormal"/>
        <w:numPr>
          <w:ilvl w:val="0"/>
          <w:numId w:val="1"/>
        </w:numPr>
        <w:ind w:left="0" w:firstLine="357"/>
        <w:jc w:val="both"/>
        <w:rPr>
          <w:rStyle w:val="a3"/>
          <w:rFonts w:cs="Tahoma"/>
          <w:b/>
          <w:bCs/>
          <w:color w:val="000000"/>
          <w:sz w:val="21"/>
          <w:szCs w:val="21"/>
        </w:rPr>
      </w:pPr>
      <w:r>
        <w:rPr>
          <w:rFonts w:eastAsia="Arial" w:cs="Arial"/>
          <w:sz w:val="21"/>
          <w:szCs w:val="21"/>
        </w:rPr>
        <w:t>Продавец обязуется передать в собственность, а Покупатель - принять и оплатить в соответствии с условиями настоящего договора следующее имущество</w:t>
      </w:r>
      <w:r w:rsidRPr="00427111">
        <w:rPr>
          <w:rStyle w:val="a3"/>
          <w:rFonts w:cs="Tahoma"/>
          <w:color w:val="000000"/>
          <w:sz w:val="21"/>
          <w:szCs w:val="21"/>
        </w:rPr>
        <w:t>:</w:t>
      </w:r>
      <w:r w:rsidR="000C428B" w:rsidRPr="00427111">
        <w:rPr>
          <w:rStyle w:val="a3"/>
          <w:rFonts w:cs="Tahoma"/>
          <w:color w:val="000000"/>
          <w:sz w:val="21"/>
          <w:szCs w:val="21"/>
        </w:rPr>
        <w:t xml:space="preserve"> </w:t>
      </w:r>
      <w:r w:rsidR="00427111" w:rsidRPr="00427111">
        <w:rPr>
          <w:rFonts w:cs="Tahoma"/>
          <w:color w:val="000000"/>
          <w:sz w:val="21"/>
          <w:szCs w:val="21"/>
        </w:rPr>
        <w:t xml:space="preserve">Лот №1 </w:t>
      </w:r>
      <w:r w:rsidR="00062EAC" w:rsidRPr="00062EAC">
        <w:rPr>
          <w:rFonts w:cs="Tahoma"/>
          <w:color w:val="000000"/>
          <w:sz w:val="21"/>
          <w:szCs w:val="21"/>
        </w:rPr>
        <w:t xml:space="preserve">Недвижимое и движимое имущество (Бывшее в эксплуатации технологическое оборудование (Для производства гофрированной бумаги и картона, бумажной и картонной тары), механизмы и прочее имущество), расположенное по адресу: Самарская область, Волжский район, юго-западнее с. Воскресенка (въезд с улицы Котельная), в том числе: Недвижимое имущество: - земельный участок площадью 21 714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кв.м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., назначение: земли промышленности, энергетики, транспорта, кадастровый номер 63:17:0508017:54, адрес объекта: Самарская область, Волжский район, юго-западнее с. Воскресенка; - нежилое здание, общая площадь 206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кв.м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., 1-этажный, инв. № 36:214:804:00600214, кадастровый номер 63:17:0000000:3680, находящиеся по адресу: Самарская область, Волжский район, эго-западнее с. Воскресенка,; строение Б; - нежилое здание, общая площадь 720,3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кв.м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., 1-этажный, инв. № 36:214:804:006002146, строение ГГ1, кадастровый номер 63:17:00000003735, адрес объекта: Самарская область, Волжский район, юго-западнее с. Воскресенка; - производственно-складское здание, общая площадь 483,9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кв.м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., 1-этажный, инв. №36:214:804:006001887, литера А кадастровый номер 63:17:00000003660, адрес объекта: Самарская область, Волжский район, юго-западнее с. Воскресенка; нежилое здание-корпус 2, назначение: нежилое, 1- этажное, общая площадь 1 171,7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кв.м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., инв. № 36:214:804:006002144, лит. В, кадастровый номер 63:17:00000003679, адрес объекта: Самарская область, Волжский район, юго-западнее с. Воскресенка; - земельный участок площадью 40 000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кв.м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., назначение: земли промышленности, энергетики, транспорта, кадастровый номер 63:17:0508017:85, адрес объекта: Самарская область, Волжский район, на: землях МУСПП «Молодая Гвардия», юго-западнее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с.Воскресенка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; - Движимое имущество (172 позиции): №1 транспортер для подачи макулатуры в ГРВ; №2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гидроразбиватель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вертикальный; №3 отделитель тяжелых металлов; №4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вибросортировка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, мойка мелких отходов; №5 турбосепаратор; №6 кран-балка для удаления отходов из ГРВ; №7 насос; №8 мельница дисковая, D-22; №9 мельница дисковая, D-22; №10 напорная сортировка щелевая; №11 емкость стальная № 1; №12 мешалка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лопостная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горизонтальная с приводом; №13 насос; №14 емкость стальная № 2; №15 мешалка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лопостная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горизонтальная с приводом; №16 насос; №17 емкость стальная № 3; №18 мешалка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лопостная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горизонтальная; №19 насос; №20 емкость стальная № 4; №21 насос; №22 емкость стальная № 5; №23 насос; №24 емкость стальная № 6; №25 насос; №26 флотационная установка FH-60; №27 насос; №28 емкость стальная № 7; №29 насос; №30насос; №31 насос; №32 насос; №33 емкость стальная № 8; №34 насос; №35 насос; №36 насос; №37 емкость стальная № 9; №38 мешалка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лопостная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горизонтальная с приводом; №39 насос; №40 дуговое сито предварительного отбора волокна; №41 сгуститель массы; №42 вибрационное сито; №43 установка УВК 1 ступень; №44 установка УВК 2 ступень; №45 установка УВК 3 ступень; №46 насос; №47 насос; №48 кухня приготовления крахмального клея, мешалка; №49 насос; №50 емкость пластиковая, 3шт.; №51 насос дозирующий № 1 - для крахмала; №52 насос дозирующий № 2 - для АКД; №53 насос дозирующий № 3 – для краски; №54 насос дозирующий № 4 - для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Биоцида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; №55 напорный ящик; №56 привод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частотником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валиков вензеля; №57 грудной вал с приводом тряски; №58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гидропланка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грудного вала; №59 ящик с гидропланкой-6 шт.; №60 мокрый ящик 2 шт. с вакуумом; №61 сухой ящик 6 шт. с вакуумом;  №62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гаучвал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с приводом с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частотником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; №63 пресс 1 – прямой;  №64 пресс 2 – прямой; №65 пресс 3 – обратный; №66 цилиндр сушильный диаметр 1,5 м - 10 шт.; №67 колпак сушильный группы с вытяжкой; №68 накат тамбур с гидравлической системой управления; №69 тамбурный вал 9 шт.; №70 продольно-резательный станок ПРС; №71 кран-балка 5 тонн; №72 смесительный насос; №73 напорная сортировка;  №74 напорная сортировка; №75 емкость № 10; №76 насос; №77 насос; №78 вакуум насос; №79 вакуум насос; №80 вакуум насос; №81 насос; №82 емкость № 11; №83 мешалка; №84 насос; №85 система приточной вентиляции; №86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пароконденсатная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система; №87 вытяжная вентиляция из цеха БДМ; №88 весы подвесные; №89 весы напольные;  №90 автоматизированная система контроля качества бумажного полотна ТРИГЛА; №91 компрессор винтовой; №92 компрессор винтовой; №93 напорная сортировка; №94 мешалка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лопостная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горизонтальная; №95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вибросортировка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, мойка мелких отходов; №96 вакуум насос; №97 ротор ГРВ; №98 сито ГРВ; №99 валы керамические –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Куриони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; №100 двигатель; №101 двигатель; №102 двигатель; №103 погрузчик газовый Тойота; №104 погрузчик дизельный с захватом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Балканкар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; №105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газо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(газораспределительная)станция с узлом учета счетчик; №106 котел паровой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Феролли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; №107 горелка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Весхауп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; №108 деаэратор; №109 обвязка, редуктора, задвижки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Спиракс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; №110 шкафы управления 3 шт.; №111 теплообменник отопления; №112 насосы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грюндфос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6 шт.; №113 теплообменник гор воды; №114 система водоподготовки; №115 лабораторный инвентарь; №116 задвижка с позиционером эл. управление 3 шт.; №117 пульт управления БДМ центральный; №118 пульт управления локальный; №119 пульт управления РПО центральный; №120 пульт управления локальный РПО; </w:t>
      </w:r>
      <w:r w:rsidR="00062EAC" w:rsidRPr="00062EAC">
        <w:rPr>
          <w:rFonts w:cs="Tahoma"/>
          <w:color w:val="000000"/>
          <w:sz w:val="21"/>
          <w:szCs w:val="21"/>
        </w:rPr>
        <w:lastRenderedPageBreak/>
        <w:t xml:space="preserve">№121 пульт управления накат гидравлический; №122 пульт управления ПРС гидравлический, пневматический, электрический; №123 трансформатор сухой; №124 трансформаторный контейнер с обвязкой и узлом учета; №125 трансформатор - стабилизатор; №126 шкафы электрические с эл автоматами, конденсаторами и т.д. 23шт;  №127 шкаф электрический накат; №128 шкаф электрический ПРС; №129 шкаф электрический 4 шт. с эл автоматами, компрессорами; №130 шкаф электрический 2 шт. с автоматами; №131 размотка рулонов 1; №132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гофропресс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1 профиль В с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частотником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; №133 пульт управления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гофропрессом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1; №134 вентилятор воздуха высокого давления с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частотником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; №135 размотка рулонов 2; №136 размотка рулонов 3; №137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гофропресс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2 профиль С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с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частотником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; №138 пульт управления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гофропрессом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2; №139 вентилятор воздуха высокого давления с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частотником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; №140 верхний транспортер 1; №141 верхний транспортер 2; №142 размотка рулонов 4; №143 размотка рулонов 5; №144 клеевой узел на 2 поста; №145 сушильный стол; №146 продольный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резательно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-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релевочный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станок; №147 поперечно-резательный станок; №148 транспортер готовых заготовок; №149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высечной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станок Агата; №150 продольно-резательный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релевочный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станок ЭКР; №151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высечной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станок с покрасочным модулем ЛИК; №152 ротационный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высечной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станок; №153 продольно-резательный станок РМ; №154 транспортер; №155 упаковочная машина 2 шт.; №156 упаковочная машина рамочная 2 шт.; №157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высекательно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-покрасочный (3 цвета) комбайн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Куриони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; №158 вентилятор воздуха высокого давления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Куриони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; №159 насос подачи краски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Куриони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; №160 пресс гидравлический К-250; №161 станок намотки 2х слойки; №162 станок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листогиб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; №163 станок токарный ДИП 500; №164 станок токарный ДИП 300; №165 станок токарный 1к62; №166 станок плоско шлифовальный 3л722а; №167 станок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зубонарезной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5к-32а;  №168 станок ленточнопильный </w:t>
      </w:r>
      <w:proofErr w:type="spellStart"/>
      <w:r w:rsidR="00062EAC" w:rsidRPr="00062EAC">
        <w:rPr>
          <w:rFonts w:cs="Tahoma"/>
          <w:color w:val="000000"/>
          <w:sz w:val="21"/>
          <w:szCs w:val="21"/>
        </w:rPr>
        <w:t>практикс</w:t>
      </w:r>
      <w:proofErr w:type="spellEnd"/>
      <w:r w:rsidR="00062EAC" w:rsidRPr="00062EAC">
        <w:rPr>
          <w:rFonts w:cs="Tahoma"/>
          <w:color w:val="000000"/>
          <w:sz w:val="21"/>
          <w:szCs w:val="21"/>
        </w:rPr>
        <w:t xml:space="preserve"> 285230g; №169 станок вертикально фрезерный; №170 станок горизонтально фрезерный; №171 станок сверлильный радиальный; №172 станок сверлильный настольный 2 шт.</w:t>
      </w:r>
    </w:p>
    <w:p w:rsidR="00FA7044" w:rsidRDefault="00FA7044" w:rsidP="00062EAC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1.2. Имущество </w:t>
      </w:r>
      <w:r w:rsidR="00062EAC" w:rsidRPr="00062EAC">
        <w:rPr>
          <w:rFonts w:eastAsia="Arial" w:cs="Arial"/>
          <w:sz w:val="21"/>
          <w:szCs w:val="21"/>
        </w:rPr>
        <w:t xml:space="preserve">принадлежит на праве общей долевой собственности по 1/4 доли каждому: Романенко Юлии Александровне (ИНН 631702029537, дело о банкротстве №А55-34655/2023); Гольдштейну Александру Вадимовичу (ИНН 631700212417, дело о банкротстве №А55-30329/2023); </w:t>
      </w:r>
      <w:proofErr w:type="spellStart"/>
      <w:r w:rsidR="00062EAC" w:rsidRPr="00062EAC">
        <w:rPr>
          <w:rFonts w:eastAsia="Arial" w:cs="Arial"/>
          <w:sz w:val="21"/>
          <w:szCs w:val="21"/>
        </w:rPr>
        <w:t>Кошкадаевой</w:t>
      </w:r>
      <w:proofErr w:type="spellEnd"/>
      <w:r w:rsidR="00062EAC" w:rsidRPr="00062EAC">
        <w:rPr>
          <w:rFonts w:eastAsia="Arial" w:cs="Arial"/>
          <w:sz w:val="21"/>
          <w:szCs w:val="21"/>
        </w:rPr>
        <w:t xml:space="preserve"> Елене Владимировне (ИНН 637605392908, дело о банкротстве №А55-34654/2023); Гольдштейну Антону Александровичу (ИНН 631702029784, дело о банкротстве №А55-18421/2023)</w:t>
      </w:r>
      <w:r>
        <w:rPr>
          <w:rFonts w:eastAsia="Arial" w:cs="Arial"/>
          <w:sz w:val="21"/>
          <w:szCs w:val="21"/>
        </w:rPr>
        <w:t>.</w:t>
      </w:r>
      <w:r w:rsidR="00062EAC">
        <w:rPr>
          <w:rFonts w:eastAsia="Arial" w:cs="Arial"/>
          <w:sz w:val="21"/>
          <w:szCs w:val="21"/>
        </w:rPr>
        <w:t xml:space="preserve"> </w:t>
      </w:r>
      <w:r w:rsidR="00062EAC" w:rsidRPr="00062EAC">
        <w:rPr>
          <w:rFonts w:eastAsia="Arial" w:cs="Arial"/>
          <w:sz w:val="21"/>
          <w:szCs w:val="21"/>
        </w:rPr>
        <w:t xml:space="preserve">Имущество находится в залоге у </w:t>
      </w:r>
      <w:proofErr w:type="spellStart"/>
      <w:r w:rsidR="00062EAC" w:rsidRPr="00062EAC">
        <w:rPr>
          <w:rFonts w:eastAsia="Arial" w:cs="Arial"/>
          <w:sz w:val="21"/>
          <w:szCs w:val="21"/>
        </w:rPr>
        <w:t>Брылякова</w:t>
      </w:r>
      <w:proofErr w:type="spellEnd"/>
      <w:r w:rsidR="00062EAC" w:rsidRPr="00062EAC">
        <w:rPr>
          <w:rFonts w:eastAsia="Arial" w:cs="Arial"/>
          <w:sz w:val="21"/>
          <w:szCs w:val="21"/>
        </w:rPr>
        <w:t xml:space="preserve"> Андрея Юрьевича. Положение о порядке, условиях реализации залогового имущества утверждено определением арбитражного суда Самарской области от 18.12.2024 по делу №А55-34655/2023.</w:t>
      </w:r>
    </w:p>
    <w:p w:rsidR="00062EAC" w:rsidRPr="00062EAC" w:rsidRDefault="00062EAC" w:rsidP="00062EAC">
      <w:pPr>
        <w:rPr>
          <w:rFonts w:eastAsia="Arial"/>
        </w:rPr>
      </w:pP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2. ЦЕНА ДОГОВОРА И ПОРЯДОК РАСЧЕТОВ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2.1. Согласно протоколу торгов от "___</w:t>
      </w:r>
      <w:proofErr w:type="gramStart"/>
      <w:r>
        <w:rPr>
          <w:rFonts w:eastAsia="Arial" w:cs="Arial"/>
          <w:sz w:val="21"/>
          <w:szCs w:val="21"/>
        </w:rPr>
        <w:t>"</w:t>
      </w:r>
      <w:proofErr w:type="gramEnd"/>
      <w:r>
        <w:rPr>
          <w:rFonts w:eastAsia="Arial" w:cs="Arial"/>
          <w:sz w:val="21"/>
          <w:szCs w:val="21"/>
        </w:rPr>
        <w:t>__________ ___ г. цена имущества составляет _______ (_______) рублей. Согласно пп.15 п. 2 ст. 146 НК РФ НДС не облагается.</w:t>
      </w:r>
    </w:p>
    <w:p w:rsidR="00FA7044" w:rsidRDefault="00FA7044" w:rsidP="00F47BA2">
      <w:pPr>
        <w:pStyle w:val="ConsPlusNormal"/>
        <w:numPr>
          <w:ilvl w:val="1"/>
          <w:numId w:val="4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Задаток в сумме ______ (________) рублей, перечисленный Покупателем по Договору о задатке </w:t>
      </w:r>
      <w:r w:rsidR="00F47BA2">
        <w:rPr>
          <w:rFonts w:eastAsia="Arial" w:cs="Arial"/>
          <w:sz w:val="21"/>
          <w:szCs w:val="21"/>
        </w:rPr>
        <w:t>№</w:t>
      </w:r>
      <w:r>
        <w:rPr>
          <w:rFonts w:eastAsia="Arial" w:cs="Arial"/>
          <w:sz w:val="21"/>
          <w:szCs w:val="21"/>
        </w:rPr>
        <w:t xml:space="preserve"> ___ от "__"__________ ____ г., засчитывается в счет оплаты Имущества.</w:t>
      </w:r>
    </w:p>
    <w:p w:rsidR="00FA7044" w:rsidRDefault="00FA7044">
      <w:pPr>
        <w:pStyle w:val="ConsPlusNormal"/>
        <w:numPr>
          <w:ilvl w:val="1"/>
          <w:numId w:val="4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За вычетом суммы задатка Покупатель обязан уплатить ________________________________________________ рубля ____________ копеек</w:t>
      </w:r>
      <w:r>
        <w:rPr>
          <w:rStyle w:val="a4"/>
          <w:rFonts w:eastAsia="Arial" w:cs="Arial"/>
          <w:b w:val="0"/>
          <w:bCs w:val="0"/>
          <w:color w:val="000000"/>
          <w:sz w:val="21"/>
          <w:szCs w:val="21"/>
        </w:rPr>
        <w:t>.</w:t>
      </w:r>
      <w:r>
        <w:rPr>
          <w:rFonts w:eastAsia="Arial" w:cs="Arial"/>
          <w:sz w:val="21"/>
          <w:szCs w:val="21"/>
        </w:rPr>
        <w:t xml:space="preserve"> </w:t>
      </w:r>
    </w:p>
    <w:p w:rsidR="00FA7044" w:rsidRDefault="00FA7044" w:rsidP="00AF5716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2.4. Оплата суммы, указанной в п. 2.3 настоящего договора, производится Покупателем в течение </w:t>
      </w:r>
      <w:r w:rsidR="00AF5716">
        <w:rPr>
          <w:rFonts w:eastAsia="Arial" w:cs="Arial"/>
          <w:sz w:val="21"/>
          <w:szCs w:val="21"/>
        </w:rPr>
        <w:t>30</w:t>
      </w:r>
      <w:r>
        <w:rPr>
          <w:rFonts w:eastAsia="Arial" w:cs="Arial"/>
          <w:sz w:val="21"/>
          <w:szCs w:val="21"/>
        </w:rPr>
        <w:t xml:space="preserve"> (</w:t>
      </w:r>
      <w:r w:rsidR="00AF5716">
        <w:rPr>
          <w:rFonts w:eastAsia="Arial" w:cs="Arial"/>
          <w:sz w:val="21"/>
          <w:szCs w:val="21"/>
        </w:rPr>
        <w:t>Тридцати</w:t>
      </w:r>
      <w:r>
        <w:rPr>
          <w:rFonts w:eastAsia="Arial" w:cs="Arial"/>
          <w:sz w:val="21"/>
          <w:szCs w:val="21"/>
        </w:rPr>
        <w:t>) календарных дней со дня подписания настоящего договора путем перечисления денежных средств на расчетный счет Продавца, указанный в п. 8 настоящего договора.</w:t>
      </w: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3. ПЕРЕДАЧА ИМУЩЕСТВА</w:t>
      </w:r>
    </w:p>
    <w:p w:rsidR="00FA7044" w:rsidRDefault="00FA7044" w:rsidP="00F47BA2">
      <w:pPr>
        <w:pStyle w:val="ConsPlusNormal"/>
        <w:numPr>
          <w:ilvl w:val="1"/>
          <w:numId w:val="2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Передача Имущества Продавцом и принятие его Покупателем осуществляются в течение </w:t>
      </w:r>
      <w:r w:rsidR="00F47BA2">
        <w:rPr>
          <w:rFonts w:eastAsia="Arial" w:cs="Arial"/>
          <w:sz w:val="21"/>
          <w:szCs w:val="21"/>
        </w:rPr>
        <w:t>5</w:t>
      </w:r>
      <w:r>
        <w:rPr>
          <w:rFonts w:eastAsia="Arial" w:cs="Arial"/>
          <w:sz w:val="21"/>
          <w:szCs w:val="21"/>
        </w:rPr>
        <w:t xml:space="preserve"> (</w:t>
      </w:r>
      <w:r w:rsidR="00F47BA2">
        <w:rPr>
          <w:rFonts w:eastAsia="Arial" w:cs="Arial"/>
          <w:sz w:val="21"/>
          <w:szCs w:val="21"/>
        </w:rPr>
        <w:t>Пяти</w:t>
      </w:r>
      <w:r>
        <w:rPr>
          <w:rFonts w:eastAsia="Arial" w:cs="Arial"/>
          <w:sz w:val="21"/>
          <w:szCs w:val="21"/>
        </w:rPr>
        <w:t xml:space="preserve">) рабочих дней после поступления </w:t>
      </w:r>
      <w:r w:rsidR="00F47BA2" w:rsidRPr="00F47BA2">
        <w:rPr>
          <w:rFonts w:eastAsia="Arial" w:cs="Arial"/>
          <w:sz w:val="21"/>
          <w:szCs w:val="21"/>
        </w:rPr>
        <w:t xml:space="preserve">от Покупателя </w:t>
      </w:r>
      <w:r>
        <w:rPr>
          <w:rFonts w:eastAsia="Arial" w:cs="Arial"/>
          <w:sz w:val="21"/>
          <w:szCs w:val="21"/>
        </w:rPr>
        <w:t>денежных средств</w:t>
      </w:r>
      <w:r w:rsidR="00F47BA2">
        <w:rPr>
          <w:rFonts w:eastAsia="Arial" w:cs="Arial"/>
          <w:sz w:val="21"/>
          <w:szCs w:val="21"/>
        </w:rPr>
        <w:t>, указанных в п.2.4 настоящего Договора,</w:t>
      </w:r>
      <w:r>
        <w:rPr>
          <w:rFonts w:eastAsia="Arial" w:cs="Arial"/>
          <w:sz w:val="21"/>
          <w:szCs w:val="21"/>
        </w:rPr>
        <w:t xml:space="preserve"> по передаточному акту. 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3.2. 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имущества.</w:t>
      </w: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 ПРАВА И ОБЯЗАННОСТИ СТОРОН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4.1. Продавец обязан: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4.1.1. Подготовить Имущество к передаче, включая составление передаточного акта, указанного в п. 3.1 настоящего договора.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4.1.2. Передать Покупателю Имущество по акту в срок, установленный п. 3.1 настоящего договора.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4.2. Покупатель обязан: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4.2.1. Уплатить цену, указанную в п. 2.3 настоящего договора, в порядке, предусмотренном п. 2.4 настоящего договора.</w:t>
      </w:r>
    </w:p>
    <w:p w:rsidR="00FA7044" w:rsidRDefault="00FA7044" w:rsidP="00F47BA2">
      <w:pPr>
        <w:pStyle w:val="ConsPlusNormal"/>
        <w:numPr>
          <w:ilvl w:val="2"/>
          <w:numId w:val="3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Перед подписанием передаточного акта осмотреть Имущество и проверить его состояние.</w:t>
      </w:r>
    </w:p>
    <w:p w:rsidR="0022711E" w:rsidRPr="0022711E" w:rsidRDefault="0022711E" w:rsidP="0022711E">
      <w:pPr>
        <w:pStyle w:val="ab"/>
        <w:numPr>
          <w:ilvl w:val="2"/>
          <w:numId w:val="3"/>
        </w:numPr>
        <w:ind w:hanging="873"/>
        <w:rPr>
          <w:rFonts w:eastAsia="Arial"/>
        </w:rPr>
      </w:pPr>
      <w:r w:rsidRPr="0022711E">
        <w:rPr>
          <w:rFonts w:eastAsia="Arial"/>
        </w:rPr>
        <w:t xml:space="preserve">Произвести за свой счет государственную регистрацию перехода прав. </w:t>
      </w:r>
    </w:p>
    <w:p w:rsidR="0022711E" w:rsidRPr="0022711E" w:rsidRDefault="0022711E" w:rsidP="0022711E">
      <w:pPr>
        <w:pStyle w:val="ab"/>
        <w:ind w:left="1440"/>
        <w:rPr>
          <w:rFonts w:eastAsia="Arial"/>
        </w:rPr>
      </w:pPr>
    </w:p>
    <w:p w:rsidR="00DD5C68" w:rsidRDefault="00DD5C68">
      <w:pPr>
        <w:pStyle w:val="ConsPlusNormal"/>
        <w:jc w:val="center"/>
        <w:rPr>
          <w:color w:val="000000"/>
          <w:sz w:val="21"/>
          <w:szCs w:val="21"/>
          <w:lang w:eastAsia="ar-SA"/>
        </w:rPr>
      </w:pP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5. ПЕРЕХОД ПРАВА СОБСТВЕННОСТИ</w:t>
      </w:r>
    </w:p>
    <w:p w:rsidR="00FA7044" w:rsidRDefault="00FA7044" w:rsidP="0022711E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5.1. Право собственности на Имущество возникает у Покупателя с момента </w:t>
      </w:r>
      <w:r w:rsidR="00DD5C68">
        <w:rPr>
          <w:rFonts w:eastAsia="Arial" w:cs="Arial"/>
          <w:sz w:val="21"/>
          <w:szCs w:val="21"/>
        </w:rPr>
        <w:t>его оплаты и передачи</w:t>
      </w:r>
      <w:r w:rsidR="0022711E">
        <w:rPr>
          <w:rFonts w:eastAsia="Arial" w:cs="Arial"/>
          <w:sz w:val="21"/>
          <w:szCs w:val="21"/>
        </w:rPr>
        <w:t xml:space="preserve">, </w:t>
      </w:r>
      <w:r w:rsidR="0022711E" w:rsidRPr="0022711E">
        <w:rPr>
          <w:rFonts w:eastAsia="Arial" w:cs="Arial"/>
          <w:sz w:val="21"/>
          <w:szCs w:val="21"/>
        </w:rPr>
        <w:t>а в случаях, предусмотренных законом - с момента государственной регистрации перехода права собственности.</w:t>
      </w:r>
      <w:r>
        <w:rPr>
          <w:rFonts w:eastAsia="Arial" w:cs="Arial"/>
          <w:sz w:val="21"/>
          <w:szCs w:val="21"/>
        </w:rPr>
        <w:t xml:space="preserve"> </w:t>
      </w: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6. ОТВЕТСТВЕННОСТЬ СТОРОН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6.1.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6.2. </w:t>
      </w:r>
      <w:proofErr w:type="spellStart"/>
      <w:r>
        <w:rPr>
          <w:rFonts w:eastAsia="Arial" w:cs="Arial"/>
          <w:sz w:val="21"/>
          <w:szCs w:val="21"/>
        </w:rPr>
        <w:t>Непоступление</w:t>
      </w:r>
      <w:proofErr w:type="spellEnd"/>
      <w:r>
        <w:rPr>
          <w:rFonts w:eastAsia="Arial" w:cs="Arial"/>
          <w:sz w:val="21"/>
          <w:szCs w:val="21"/>
        </w:rPr>
        <w:t xml:space="preserve"> денежных средств в счет оплаты Имущества в сумме и в сроки, указанные в п. 2.3 и п. </w:t>
      </w:r>
      <w:r>
        <w:rPr>
          <w:rFonts w:eastAsia="Arial" w:cs="Arial"/>
          <w:sz w:val="21"/>
          <w:szCs w:val="21"/>
        </w:rPr>
        <w:lastRenderedPageBreak/>
        <w:t>2.4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договора.</w:t>
      </w: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 ЗАКЛЮЧИТЕЛЬНЫЕ ПОЛОЖЕНИЯ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7.2. Во всем остальном, что не предусмотрено настоящим договором, стороны руководствуются действующим законодательством РФ.</w:t>
      </w:r>
    </w:p>
    <w:p w:rsidR="00FA7044" w:rsidRDefault="00FA7044" w:rsidP="00DD5C68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7.3. Споры и разногласия, возникшие из настоящего Договора или в связи с ним будут решаться Сторонами путем переговоров. В случае не достижения согласия спор (в </w:t>
      </w:r>
      <w:proofErr w:type="spellStart"/>
      <w:r>
        <w:rPr>
          <w:rFonts w:eastAsia="Arial" w:cs="Arial"/>
          <w:sz w:val="21"/>
          <w:szCs w:val="21"/>
        </w:rPr>
        <w:t>т.ч</w:t>
      </w:r>
      <w:proofErr w:type="spellEnd"/>
      <w:r>
        <w:rPr>
          <w:rFonts w:eastAsia="Arial" w:cs="Arial"/>
          <w:sz w:val="21"/>
          <w:szCs w:val="21"/>
        </w:rPr>
        <w:t xml:space="preserve">. связанный с расторжением или недействительностью (ничтожностью) настоящего договора) передается на рассмотрение в Арбитражный суд </w:t>
      </w:r>
      <w:r w:rsidR="00DD5C68">
        <w:rPr>
          <w:rFonts w:eastAsia="Arial" w:cs="Arial"/>
          <w:sz w:val="21"/>
          <w:szCs w:val="21"/>
        </w:rPr>
        <w:t>Самарской</w:t>
      </w:r>
      <w:r>
        <w:rPr>
          <w:rFonts w:eastAsia="Arial" w:cs="Arial"/>
          <w:sz w:val="21"/>
          <w:szCs w:val="21"/>
        </w:rPr>
        <w:t xml:space="preserve"> области.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7.4. 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FA7044" w:rsidRDefault="00FA7044" w:rsidP="0022711E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7.5. Настоящий договор составлен в </w:t>
      </w:r>
      <w:r w:rsidR="0022711E">
        <w:rPr>
          <w:rFonts w:eastAsia="Arial" w:cs="Arial"/>
          <w:sz w:val="21"/>
          <w:szCs w:val="21"/>
        </w:rPr>
        <w:t>3</w:t>
      </w:r>
      <w:r>
        <w:rPr>
          <w:rFonts w:eastAsia="Arial" w:cs="Arial"/>
          <w:sz w:val="21"/>
          <w:szCs w:val="21"/>
        </w:rPr>
        <w:t xml:space="preserve"> (</w:t>
      </w:r>
      <w:r w:rsidR="0022711E">
        <w:rPr>
          <w:rFonts w:eastAsia="Arial" w:cs="Arial"/>
          <w:sz w:val="21"/>
          <w:szCs w:val="21"/>
        </w:rPr>
        <w:t>Трех</w:t>
      </w:r>
      <w:r>
        <w:rPr>
          <w:rFonts w:eastAsia="Arial" w:cs="Arial"/>
          <w:sz w:val="21"/>
          <w:szCs w:val="21"/>
        </w:rPr>
        <w:t>) экземплярах, имеющих равную юридическую силу,</w:t>
      </w:r>
      <w:r w:rsidR="0066331A">
        <w:rPr>
          <w:rFonts w:eastAsia="Arial" w:cs="Arial"/>
          <w:sz w:val="21"/>
          <w:szCs w:val="21"/>
        </w:rPr>
        <w:t xml:space="preserve"> по одному для каждой из сторон</w:t>
      </w:r>
      <w:r w:rsidR="0022711E">
        <w:rPr>
          <w:rFonts w:eastAsia="Arial" w:cs="Arial"/>
          <w:sz w:val="21"/>
          <w:szCs w:val="21"/>
        </w:rPr>
        <w:t xml:space="preserve">, третий экземпляр для Управления </w:t>
      </w:r>
      <w:proofErr w:type="spellStart"/>
      <w:r w:rsidR="0022711E">
        <w:rPr>
          <w:rFonts w:eastAsia="Arial" w:cs="Arial"/>
          <w:sz w:val="21"/>
          <w:szCs w:val="21"/>
        </w:rPr>
        <w:t>Росреестра</w:t>
      </w:r>
      <w:proofErr w:type="spellEnd"/>
      <w:r w:rsidR="0022711E">
        <w:rPr>
          <w:rFonts w:eastAsia="Arial" w:cs="Arial"/>
          <w:sz w:val="21"/>
          <w:szCs w:val="21"/>
        </w:rPr>
        <w:t xml:space="preserve"> по Самарской области</w:t>
      </w:r>
      <w:r w:rsidR="00DD5C68">
        <w:rPr>
          <w:rFonts w:eastAsia="Arial" w:cs="Arial"/>
          <w:sz w:val="21"/>
          <w:szCs w:val="21"/>
        </w:rPr>
        <w:t>.</w:t>
      </w: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8. РЕКВИЗИТЫ СТОРОН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Продавец: </w:t>
      </w:r>
    </w:p>
    <w:p w:rsidR="00062EAC" w:rsidRPr="00062EAC" w:rsidRDefault="00062EAC" w:rsidP="00062EAC">
      <w:pPr>
        <w:autoSpaceDE w:val="0"/>
        <w:jc w:val="both"/>
        <w:rPr>
          <w:rFonts w:cs="Tahoma"/>
          <w:spacing w:val="-5"/>
          <w:kern w:val="1"/>
          <w:sz w:val="19"/>
          <w:szCs w:val="19"/>
        </w:rPr>
      </w:pPr>
      <w:r w:rsidRPr="00062EAC">
        <w:rPr>
          <w:rFonts w:cs="Tahoma"/>
          <w:b/>
          <w:bCs/>
          <w:spacing w:val="-5"/>
          <w:kern w:val="1"/>
          <w:sz w:val="19"/>
          <w:szCs w:val="19"/>
        </w:rPr>
        <w:t xml:space="preserve">РОМАНЕНКО ЮЛИЯ АЛЕКСАНДРОВНА </w:t>
      </w:r>
      <w:r w:rsidRPr="00062EAC">
        <w:rPr>
          <w:rFonts w:cs="Tahoma"/>
          <w:spacing w:val="-5"/>
          <w:kern w:val="1"/>
          <w:sz w:val="19"/>
          <w:szCs w:val="19"/>
        </w:rPr>
        <w:t xml:space="preserve">(05.04.1984 г.р., место рождения: гор. Куйбышев, ИНН 631702029537 СНИЛС 101-124-261 67, адрес регистрации: Самарская область, г. Самара, ул. Алексея Толстого, д.26-28, кв.94), наименование банка получателя - ФИЛИАЛ «ЦЕНТРАЛЬНЫЙ» ПАО «СОВКОМБАНК» (БЕРДСК), БИК 045004763, к/с №30101810150040000763; расчетный счет для зачисления задатков - 40817810250188426591  </w:t>
      </w:r>
    </w:p>
    <w:p w:rsidR="00062EAC" w:rsidRPr="00062EAC" w:rsidRDefault="00062EAC" w:rsidP="00062EAC">
      <w:pPr>
        <w:autoSpaceDE w:val="0"/>
        <w:jc w:val="both"/>
        <w:rPr>
          <w:rFonts w:cs="Tahoma"/>
          <w:spacing w:val="-5"/>
          <w:kern w:val="1"/>
          <w:sz w:val="19"/>
          <w:szCs w:val="19"/>
        </w:rPr>
      </w:pPr>
      <w:r w:rsidRPr="00062EAC">
        <w:rPr>
          <w:rFonts w:cs="Tahoma"/>
          <w:spacing w:val="-5"/>
          <w:kern w:val="1"/>
          <w:sz w:val="19"/>
          <w:szCs w:val="19"/>
        </w:rPr>
        <w:t xml:space="preserve">Почтовый адрес: 443099, г. Самара, а/я 2959, </w:t>
      </w:r>
      <w:proofErr w:type="spellStart"/>
      <w:r w:rsidRPr="00062EAC">
        <w:rPr>
          <w:rFonts w:cs="Tahoma"/>
          <w:spacing w:val="-5"/>
          <w:kern w:val="1"/>
          <w:sz w:val="19"/>
          <w:szCs w:val="19"/>
        </w:rPr>
        <w:t>Решухину</w:t>
      </w:r>
      <w:proofErr w:type="spellEnd"/>
      <w:r w:rsidRPr="00062EAC">
        <w:rPr>
          <w:rFonts w:cs="Tahoma"/>
          <w:spacing w:val="-5"/>
          <w:kern w:val="1"/>
          <w:sz w:val="19"/>
          <w:szCs w:val="19"/>
        </w:rPr>
        <w:t xml:space="preserve"> К.Ю.</w:t>
      </w:r>
    </w:p>
    <w:p w:rsidR="00FA7044" w:rsidRDefault="00FA7044">
      <w:pPr>
        <w:autoSpaceDE w:val="0"/>
        <w:ind w:firstLine="540"/>
        <w:jc w:val="both"/>
        <w:rPr>
          <w:rFonts w:eastAsia="Arial" w:cs="Arial"/>
          <w:sz w:val="21"/>
          <w:szCs w:val="21"/>
        </w:rPr>
      </w:pP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Покупатель: _______________________________________________________________________________________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9. ПОДПИСИ СТОРОН</w:t>
      </w:r>
    </w:p>
    <w:p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          </w:t>
      </w:r>
      <w:proofErr w:type="gramStart"/>
      <w:r>
        <w:rPr>
          <w:rFonts w:eastAsia="Courier New" w:cs="Courier New"/>
          <w:sz w:val="21"/>
          <w:szCs w:val="21"/>
        </w:rPr>
        <w:t xml:space="preserve">Продавец:   </w:t>
      </w:r>
      <w:proofErr w:type="gramEnd"/>
      <w:r>
        <w:rPr>
          <w:rFonts w:eastAsia="Courier New" w:cs="Courier New"/>
          <w:sz w:val="21"/>
          <w:szCs w:val="21"/>
        </w:rPr>
        <w:t xml:space="preserve">    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>Покупатель:</w:t>
      </w:r>
    </w:p>
    <w:p w:rsidR="00FA7044" w:rsidRDefault="00FA7044" w:rsidP="00062EAC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</w:t>
      </w:r>
      <w:r w:rsidR="00062EAC">
        <w:rPr>
          <w:rFonts w:eastAsia="Courier New" w:cs="Courier New"/>
          <w:sz w:val="21"/>
          <w:szCs w:val="21"/>
        </w:rPr>
        <w:t>Финансовый</w:t>
      </w:r>
      <w:bookmarkStart w:id="0" w:name="_GoBack"/>
      <w:bookmarkEnd w:id="0"/>
      <w:r>
        <w:rPr>
          <w:rFonts w:eastAsia="Courier New" w:cs="Courier New"/>
          <w:sz w:val="21"/>
          <w:szCs w:val="21"/>
        </w:rPr>
        <w:t xml:space="preserve"> управляющий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_____________________________</w:t>
      </w:r>
    </w:p>
    <w:p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</w:p>
    <w:p w:rsidR="00FA7044" w:rsidRDefault="00FA7044" w:rsidP="00C039A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___________/</w:t>
      </w:r>
      <w:r w:rsidR="00C039A4">
        <w:rPr>
          <w:rFonts w:eastAsia="Courier New" w:cs="Courier New"/>
          <w:sz w:val="21"/>
          <w:szCs w:val="21"/>
        </w:rPr>
        <w:t>Решухин К.Ю.</w:t>
      </w:r>
      <w:r>
        <w:rPr>
          <w:rFonts w:eastAsia="Courier New" w:cs="Courier New"/>
          <w:sz w:val="21"/>
          <w:szCs w:val="21"/>
        </w:rPr>
        <w:t>/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____________/_________________/</w:t>
      </w:r>
    </w:p>
    <w:p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 (</w:t>
      </w:r>
      <w:proofErr w:type="gramStart"/>
      <w:r>
        <w:rPr>
          <w:rFonts w:eastAsia="Courier New" w:cs="Courier New"/>
          <w:sz w:val="21"/>
          <w:szCs w:val="21"/>
        </w:rPr>
        <w:t xml:space="preserve">подпись)   </w:t>
      </w:r>
      <w:proofErr w:type="gramEnd"/>
      <w:r>
        <w:rPr>
          <w:rFonts w:eastAsia="Courier New" w:cs="Courier New"/>
          <w:sz w:val="21"/>
          <w:szCs w:val="21"/>
        </w:rPr>
        <w:t xml:space="preserve">    (Ф.И.О.)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 (</w:t>
      </w:r>
      <w:proofErr w:type="gramStart"/>
      <w:r>
        <w:rPr>
          <w:rFonts w:eastAsia="Courier New" w:cs="Courier New"/>
          <w:sz w:val="21"/>
          <w:szCs w:val="21"/>
        </w:rPr>
        <w:t xml:space="preserve">подпись)   </w:t>
      </w:r>
      <w:proofErr w:type="gramEnd"/>
      <w:r>
        <w:rPr>
          <w:rFonts w:eastAsia="Courier New" w:cs="Courier New"/>
          <w:sz w:val="21"/>
          <w:szCs w:val="21"/>
        </w:rPr>
        <w:t xml:space="preserve">    (Ф.И.О.)</w:t>
      </w:r>
    </w:p>
    <w:p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</w:p>
    <w:p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М.П.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          М.П.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:rsidR="00FA7044" w:rsidRDefault="00FA7044">
      <w:pPr>
        <w:pStyle w:val="ConsPlusNonformat"/>
        <w:ind w:firstLine="540"/>
        <w:jc w:val="both"/>
        <w:rPr>
          <w:sz w:val="21"/>
          <w:szCs w:val="21"/>
        </w:rPr>
      </w:pPr>
    </w:p>
    <w:p w:rsidR="00FA7044" w:rsidRDefault="00FA7044">
      <w:pPr>
        <w:pStyle w:val="ConsPlusNormal"/>
        <w:ind w:firstLine="540"/>
        <w:jc w:val="both"/>
        <w:rPr>
          <w:sz w:val="21"/>
          <w:szCs w:val="21"/>
        </w:rPr>
      </w:pPr>
    </w:p>
    <w:p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sectPr w:rsidR="00FA7044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D10DC2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08"/>
    <w:rsid w:val="00062EAC"/>
    <w:rsid w:val="000C428B"/>
    <w:rsid w:val="00143F0C"/>
    <w:rsid w:val="0022711E"/>
    <w:rsid w:val="003405A3"/>
    <w:rsid w:val="003517D7"/>
    <w:rsid w:val="00427111"/>
    <w:rsid w:val="0051094C"/>
    <w:rsid w:val="0066331A"/>
    <w:rsid w:val="009D028D"/>
    <w:rsid w:val="00A50372"/>
    <w:rsid w:val="00AF5716"/>
    <w:rsid w:val="00C039A4"/>
    <w:rsid w:val="00CA0271"/>
    <w:rsid w:val="00CD5908"/>
    <w:rsid w:val="00D11599"/>
    <w:rsid w:val="00DB7EF9"/>
    <w:rsid w:val="00DD5C68"/>
    <w:rsid w:val="00F47BA2"/>
    <w:rsid w:val="00F9668A"/>
    <w:rsid w:val="00F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E6E93A44-6465-4A80-A7AD-4A151D49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2">
    <w:name w:val="Основной шрифт абзаца2"/>
  </w:style>
  <w:style w:type="character" w:styleId="a3">
    <w:name w:val="Hyperlink"/>
    <w:basedOn w:val="2"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">
    <w:name w:val="Название1"/>
    <w:basedOn w:val="a"/>
    <w:pPr>
      <w:suppressLineNumbers/>
      <w:spacing w:before="120" w:after="120"/>
    </w:pPr>
  </w:style>
  <w:style w:type="paragraph" w:styleId="a9">
    <w:name w:val="index heading"/>
    <w:basedOn w:val="a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</w:style>
  <w:style w:type="paragraph" w:customStyle="1" w:styleId="ConsPlusNonformat">
    <w:name w:val="ConsPlusNonformat"/>
    <w:basedOn w:val="a"/>
    <w:next w:val="ConsPlusNormal"/>
    <w:pPr>
      <w:autoSpaceDE w:val="0"/>
    </w:pPr>
  </w:style>
  <w:style w:type="paragraph" w:styleId="aa">
    <w:name w:val="Normal (Web)"/>
    <w:basedOn w:val="a"/>
    <w:pPr>
      <w:widowControl/>
      <w:suppressAutoHyphens w:val="0"/>
      <w:spacing w:before="100" w:after="119"/>
    </w:pPr>
  </w:style>
  <w:style w:type="paragraph" w:customStyle="1" w:styleId="10">
    <w:name w:val="Без интервала1"/>
    <w:pPr>
      <w:suppressAutoHyphens/>
      <w:spacing w:line="100" w:lineRule="atLeast"/>
    </w:pPr>
  </w:style>
  <w:style w:type="paragraph" w:styleId="ab">
    <w:name w:val="List Paragraph"/>
    <w:basedOn w:val="a"/>
    <w:uiPriority w:val="72"/>
    <w:qFormat/>
    <w:rsid w:val="0022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Константин</cp:lastModifiedBy>
  <cp:revision>3</cp:revision>
  <cp:lastPrinted>1899-12-31T20:00:00Z</cp:lastPrinted>
  <dcterms:created xsi:type="dcterms:W3CDTF">2024-12-24T14:04:00Z</dcterms:created>
  <dcterms:modified xsi:type="dcterms:W3CDTF">2024-12-24T14:11:00Z</dcterms:modified>
</cp:coreProperties>
</file>