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A85E415" w:rsidR="00B078A0" w:rsidRPr="005A7D1D" w:rsidRDefault="0055123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546BED9" w:rsidR="00B078A0" w:rsidRPr="00EF44D5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44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EF44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EF44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61C84386" w14:textId="265FD045" w:rsidR="00EF44D5" w:rsidRPr="005A7D1D" w:rsidRDefault="00EF44D5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F44D5">
        <w:rPr>
          <w:rFonts w:ascii="Times New Roman" w:hAnsi="Times New Roman" w:cs="Times New Roman"/>
          <w:color w:val="000000"/>
          <w:sz w:val="24"/>
          <w:szCs w:val="24"/>
        </w:rPr>
        <w:t>Садов Арсен Шмувельевич, КД 9919 от 13.05.2015, КД 10680 от 16.09.2015, определение Арбитражного суда г. Москвы от 22.01.2020 по делу А40-245920/19-109-241 о включении в РТК, определение Арбитражного суда г. Москвы по делу А40-245920/19-109-241 от 29.12.2020 о включении в РТК, процедура банкротства (217 956 291,00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F44D5">
        <w:rPr>
          <w:rFonts w:ascii="Times New Roman" w:hAnsi="Times New Roman" w:cs="Times New Roman"/>
          <w:color w:val="000000"/>
          <w:sz w:val="24"/>
          <w:szCs w:val="24"/>
        </w:rPr>
        <w:t>117 696 397,00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0EF46E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15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15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15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93D608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6D3" w:rsidRPr="00B15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января 2025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B156D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B156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B156D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B156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156D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B156D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156D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B156D3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B15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2F7D68F" w14:textId="77777777" w:rsidR="006D47AE" w:rsidRPr="006D47AE" w:rsidRDefault="006D47AE" w:rsidP="006D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с 10 января 2025 г. по 16 февраля 2025 г. - в размере начальной цены продажи лота;</w:t>
      </w:r>
    </w:p>
    <w:p w14:paraId="58EF179F" w14:textId="77777777" w:rsidR="006D47AE" w:rsidRPr="006D47AE" w:rsidRDefault="006D47AE" w:rsidP="006D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96,00% от начальной цены продажи лота;</w:t>
      </w:r>
    </w:p>
    <w:p w14:paraId="676A0946" w14:textId="77777777" w:rsidR="006D47AE" w:rsidRPr="006D47AE" w:rsidRDefault="006D47AE" w:rsidP="006D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с 20 февраля 2025 г. по 22 февраля 2025 г. - в размере 92,00% от начальной цены продажи лота;</w:t>
      </w:r>
    </w:p>
    <w:p w14:paraId="69F2AC73" w14:textId="77777777" w:rsidR="006D47AE" w:rsidRPr="006D47AE" w:rsidRDefault="006D47AE" w:rsidP="006D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с 23 февраля 2025 г. по 25 февраля 2025 г. - в размере 88,00% от начальной цены продажи лота;</w:t>
      </w:r>
    </w:p>
    <w:p w14:paraId="2FD46C54" w14:textId="5D67DBCD" w:rsidR="00B156D3" w:rsidRDefault="006D47A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с 26 февраля 2025 г. по 28 февраля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D47A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6D47A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6D47AE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3A1F86F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C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2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23CB2">
        <w:rPr>
          <w:rFonts w:ascii="Times New Roman" w:hAnsi="Times New Roman" w:cs="Times New Roman"/>
          <w:sz w:val="24"/>
          <w:szCs w:val="24"/>
        </w:rPr>
        <w:t xml:space="preserve"> д</w:t>
      </w:r>
      <w:r w:rsidRPr="0042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04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23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0401B">
        <w:rPr>
          <w:rFonts w:ascii="Times New Roman" w:hAnsi="Times New Roman" w:cs="Times New Roman"/>
          <w:sz w:val="24"/>
          <w:szCs w:val="24"/>
        </w:rPr>
        <w:t xml:space="preserve"> </w:t>
      </w:r>
      <w:r w:rsidRPr="00423CB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423CB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423CB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23CB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3600E" w:rsidRPr="0063600E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6360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600E" w:rsidRPr="0063600E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423CB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23CB2"/>
    <w:rsid w:val="0043622C"/>
    <w:rsid w:val="00495D59"/>
    <w:rsid w:val="004B74A7"/>
    <w:rsid w:val="0050401B"/>
    <w:rsid w:val="0055123F"/>
    <w:rsid w:val="00555595"/>
    <w:rsid w:val="005742CC"/>
    <w:rsid w:val="0058046C"/>
    <w:rsid w:val="005A7B49"/>
    <w:rsid w:val="005A7D1D"/>
    <w:rsid w:val="005F1F68"/>
    <w:rsid w:val="00621553"/>
    <w:rsid w:val="0063600E"/>
    <w:rsid w:val="00655998"/>
    <w:rsid w:val="006D47AE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156D3"/>
    <w:rsid w:val="00B749D3"/>
    <w:rsid w:val="00B80E51"/>
    <w:rsid w:val="00B84D8D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9482E"/>
    <w:rsid w:val="00EE3F19"/>
    <w:rsid w:val="00EF44D5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56</cp:revision>
  <cp:lastPrinted>2023-11-14T11:42:00Z</cp:lastPrinted>
  <dcterms:created xsi:type="dcterms:W3CDTF">2019-07-23T07:53:00Z</dcterms:created>
  <dcterms:modified xsi:type="dcterms:W3CDTF">2024-12-24T07:53:00Z</dcterms:modified>
</cp:coreProperties>
</file>