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F976376" w:rsidR="006B19FE" w:rsidRDefault="00790085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79008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9008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9008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</w:t>
      </w:r>
      <w:proofErr w:type="gramStart"/>
      <w:r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 (далее – КУ),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8EC563F" w14:textId="2DCF6B1A" w:rsidR="00BE7B38" w:rsidRDefault="007477BA" w:rsidP="00790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77BA">
        <w:rPr>
          <w:color w:val="000000"/>
        </w:rPr>
        <w:t xml:space="preserve">Предметом Торгов являются права требования к </w:t>
      </w:r>
      <w:r w:rsidR="00790085">
        <w:rPr>
          <w:color w:val="000000"/>
        </w:rPr>
        <w:t xml:space="preserve">юридическим и </w:t>
      </w:r>
      <w:r w:rsidRPr="007477BA">
        <w:rPr>
          <w:color w:val="000000"/>
        </w:rPr>
        <w:t>физическ</w:t>
      </w:r>
      <w:r>
        <w:rPr>
          <w:color w:val="000000"/>
        </w:rPr>
        <w:t>им</w:t>
      </w:r>
      <w:r w:rsidRPr="007477BA">
        <w:rPr>
          <w:color w:val="000000"/>
        </w:rPr>
        <w:t xml:space="preserve"> лиц</w:t>
      </w:r>
      <w:r>
        <w:rPr>
          <w:color w:val="000000"/>
        </w:rPr>
        <w:t>ам</w:t>
      </w:r>
      <w:r w:rsidRPr="007477BA">
        <w:rPr>
          <w:color w:val="000000"/>
        </w:rPr>
        <w:t xml:space="preserve"> ((в скобках указана в </w:t>
      </w:r>
      <w:proofErr w:type="spellStart"/>
      <w:r w:rsidRPr="007477BA">
        <w:rPr>
          <w:color w:val="000000"/>
        </w:rPr>
        <w:t>т.ч</w:t>
      </w:r>
      <w:proofErr w:type="spellEnd"/>
      <w:r w:rsidRPr="007477BA">
        <w:rPr>
          <w:color w:val="000000"/>
        </w:rPr>
        <w:t>. сумма долга) – начальная цена продажи лота):</w:t>
      </w:r>
    </w:p>
    <w:p w14:paraId="4A604FB3" w14:textId="77777777" w:rsidR="00790085" w:rsidRPr="00790085" w:rsidRDefault="00790085" w:rsidP="00790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0085">
        <w:rPr>
          <w:color w:val="000000"/>
        </w:rPr>
        <w:t>Лот 1 - ООО «ПРАТЕСИС», ИНН 5037003705, Пастушенко Владимир Николаевич, КД 2929 от 16.06.2015, КД 2987 от 02.02.2016, определение АС г. Москвы от 18.10.2021 по делу А40-73412/21-175-36Б о включении в РТК третьей очереди, определение АС г. Москвы от 14.03.2023 по делу А40-73412/21-175-36Б о привлечении к субсидиарной ответственности, определение АС г. Москвы от 09.10.2023 по делу А40-73412/21-175-36Б, ООО «ПРАТЕСИС</w:t>
      </w:r>
      <w:proofErr w:type="gramEnd"/>
      <w:r w:rsidRPr="00790085">
        <w:rPr>
          <w:color w:val="000000"/>
        </w:rPr>
        <w:t>» находится в стадии банкротства (187 155 951,36 руб.) - 187 155 951,36 руб.;</w:t>
      </w:r>
    </w:p>
    <w:p w14:paraId="6BDE5BBE" w14:textId="77777777" w:rsidR="00790085" w:rsidRPr="00790085" w:rsidRDefault="00790085" w:rsidP="00790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0085">
        <w:rPr>
          <w:color w:val="000000"/>
        </w:rPr>
        <w:t>Лот 2 - ООО «СТК», ИНН 2311187524 (правопреемник ООО «Стандарт плюс», ИНН2311201031), решение АС Краснодарского края от 12.07.2023 по делу А32-59981/2022 (236 515 501,19 руб.) - 236 515 501,19 руб.;</w:t>
      </w:r>
    </w:p>
    <w:p w14:paraId="094C97FE" w14:textId="63022FA7" w:rsidR="00790085" w:rsidRDefault="00790085" w:rsidP="007900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0085">
        <w:rPr>
          <w:color w:val="000000"/>
        </w:rPr>
        <w:t>Лот 3 - Рыжов Максим Валерьевич, Родимов Сергей Иванович, Кочергин Александр Моисеевич (субсидиарная ответственность по обязательствам ООО «ТЭСКОМ» ИНН 3702692728), определение АС Владимирской области от 02.09.2020 по делу А11-8504/2017 о привлечении к субсидиарной ответственности, определение АС Владимирской области от 01.04.2021 по делу А11-8504/2017 о замене взыскателя (113 505 236</w:t>
      </w:r>
      <w:r>
        <w:rPr>
          <w:color w:val="000000"/>
        </w:rPr>
        <w:t>,59 руб.) - 113 505 236,59 руб.</w:t>
      </w:r>
      <w:proofErr w:type="gramEnd"/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1D23A2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790085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790085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1BE15C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5936057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4F426A" w:rsidRP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4F426A" w:rsidRP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3667C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07841A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90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</w:t>
      </w:r>
      <w:r w:rsid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790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6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13F7B02" w14:textId="77777777" w:rsidR="007477B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>Торги ППП будут проведены на ЭТП:</w:t>
      </w:r>
    </w:p>
    <w:p w14:paraId="35261F88" w14:textId="10CCC21A" w:rsidR="007477BA" w:rsidRPr="007477B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>по лот</w:t>
      </w:r>
      <w:r w:rsidR="00790085">
        <w:rPr>
          <w:b/>
          <w:bCs/>
          <w:color w:val="000000"/>
        </w:rPr>
        <w:t>ам</w:t>
      </w:r>
      <w:r w:rsidRPr="007477BA">
        <w:rPr>
          <w:b/>
          <w:bCs/>
          <w:color w:val="000000"/>
        </w:rPr>
        <w:t xml:space="preserve"> 1</w:t>
      </w:r>
      <w:r w:rsidR="00790085">
        <w:rPr>
          <w:b/>
          <w:bCs/>
          <w:color w:val="000000"/>
        </w:rPr>
        <w:t>, 2</w:t>
      </w:r>
      <w:r w:rsidRPr="007477BA">
        <w:rPr>
          <w:b/>
          <w:bCs/>
          <w:color w:val="000000"/>
        </w:rPr>
        <w:t xml:space="preserve"> - с </w:t>
      </w:r>
      <w:r w:rsidR="00790085">
        <w:rPr>
          <w:b/>
          <w:bCs/>
          <w:color w:val="000000"/>
        </w:rPr>
        <w:t>13</w:t>
      </w:r>
      <w:r w:rsidRPr="007477BA">
        <w:rPr>
          <w:b/>
          <w:bCs/>
          <w:color w:val="000000"/>
        </w:rPr>
        <w:t xml:space="preserve"> </w:t>
      </w:r>
      <w:r w:rsidR="00790085">
        <w:rPr>
          <w:b/>
          <w:bCs/>
          <w:color w:val="000000"/>
        </w:rPr>
        <w:t>января</w:t>
      </w:r>
      <w:r w:rsidRPr="007477BA">
        <w:rPr>
          <w:b/>
          <w:bCs/>
          <w:color w:val="000000"/>
        </w:rPr>
        <w:t xml:space="preserve"> 202</w:t>
      </w:r>
      <w:r w:rsidR="00790085">
        <w:rPr>
          <w:b/>
          <w:bCs/>
          <w:color w:val="000000"/>
        </w:rPr>
        <w:t>5</w:t>
      </w:r>
      <w:r w:rsidRPr="007477BA">
        <w:rPr>
          <w:b/>
          <w:bCs/>
          <w:color w:val="000000"/>
        </w:rPr>
        <w:t xml:space="preserve"> г. по </w:t>
      </w:r>
      <w:r w:rsidR="00790085">
        <w:rPr>
          <w:b/>
          <w:bCs/>
          <w:color w:val="000000"/>
        </w:rPr>
        <w:t>18</w:t>
      </w:r>
      <w:r w:rsidR="00790085" w:rsidRPr="00790085">
        <w:rPr>
          <w:b/>
          <w:bCs/>
          <w:color w:val="000000"/>
        </w:rPr>
        <w:t xml:space="preserve"> февраля </w:t>
      </w:r>
      <w:r w:rsidRPr="007477BA">
        <w:rPr>
          <w:b/>
          <w:bCs/>
          <w:color w:val="000000"/>
        </w:rPr>
        <w:t>202</w:t>
      </w:r>
      <w:r w:rsidR="0063667C">
        <w:rPr>
          <w:b/>
          <w:bCs/>
          <w:color w:val="000000"/>
        </w:rPr>
        <w:t>5</w:t>
      </w:r>
      <w:r w:rsidRPr="007477BA">
        <w:rPr>
          <w:b/>
          <w:bCs/>
          <w:color w:val="000000"/>
        </w:rPr>
        <w:t xml:space="preserve"> г.;</w:t>
      </w:r>
    </w:p>
    <w:p w14:paraId="24F66A27" w14:textId="2043245D" w:rsidR="003E3D90" w:rsidRPr="004F426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 xml:space="preserve">по лоту </w:t>
      </w:r>
      <w:r w:rsidR="00790085">
        <w:rPr>
          <w:b/>
          <w:bCs/>
          <w:color w:val="000000"/>
        </w:rPr>
        <w:t>3</w:t>
      </w:r>
      <w:r w:rsidRPr="007477BA">
        <w:rPr>
          <w:b/>
          <w:bCs/>
          <w:color w:val="000000"/>
        </w:rPr>
        <w:t xml:space="preserve"> - </w:t>
      </w:r>
      <w:r w:rsidR="0063667C" w:rsidRPr="0063667C">
        <w:rPr>
          <w:b/>
          <w:bCs/>
          <w:color w:val="000000"/>
        </w:rPr>
        <w:t xml:space="preserve">с </w:t>
      </w:r>
      <w:r w:rsidR="00790085" w:rsidRPr="00790085">
        <w:rPr>
          <w:b/>
          <w:bCs/>
          <w:color w:val="000000"/>
        </w:rPr>
        <w:t xml:space="preserve">13 января 2025 </w:t>
      </w:r>
      <w:r w:rsidR="0063667C">
        <w:rPr>
          <w:b/>
          <w:bCs/>
          <w:color w:val="000000"/>
        </w:rPr>
        <w:t xml:space="preserve">г. по </w:t>
      </w:r>
      <w:r w:rsidR="00790085">
        <w:rPr>
          <w:b/>
          <w:bCs/>
          <w:color w:val="000000"/>
        </w:rPr>
        <w:t>11</w:t>
      </w:r>
      <w:r w:rsidR="0063667C">
        <w:rPr>
          <w:b/>
          <w:bCs/>
          <w:color w:val="000000"/>
        </w:rPr>
        <w:t xml:space="preserve"> </w:t>
      </w:r>
      <w:r w:rsidR="00790085">
        <w:rPr>
          <w:b/>
          <w:bCs/>
          <w:color w:val="000000"/>
        </w:rPr>
        <w:t>марта</w:t>
      </w:r>
      <w:r w:rsidR="0063667C">
        <w:rPr>
          <w:b/>
          <w:bCs/>
          <w:color w:val="000000"/>
        </w:rPr>
        <w:t xml:space="preserve"> 2025 г.</w:t>
      </w:r>
    </w:p>
    <w:p w14:paraId="11692C3C" w14:textId="7815A31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90085" w:rsidRPr="007900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 января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 xml:space="preserve">Начальные </w:t>
      </w:r>
      <w:bookmarkStart w:id="0" w:name="_GoBack"/>
      <w:bookmarkEnd w:id="0"/>
      <w:r w:rsidRPr="001D79B8">
        <w:rPr>
          <w:color w:val="000000"/>
        </w:rPr>
        <w:t>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DFB0234" w14:textId="60BB7C75" w:rsidR="0063667C" w:rsidRDefault="0063667C" w:rsidP="004F4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667C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6366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790085">
        <w:rPr>
          <w:rFonts w:ascii="Times New Roman" w:hAnsi="Times New Roman" w:cs="Times New Roman"/>
          <w:b/>
          <w:color w:val="000000"/>
          <w:sz w:val="24"/>
          <w:szCs w:val="24"/>
        </w:rPr>
        <w:t>, 2</w:t>
      </w:r>
      <w:r w:rsidRPr="006366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80452E6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13 января 2025 г. по 22 января 2025 г. - в размере начальной цены продажи лотов;</w:t>
      </w:r>
    </w:p>
    <w:p w14:paraId="08ED2391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23 января 2025 г. по 31 января 2025 г. - в размере 96,30% от начальной цены продажи лотов;</w:t>
      </w:r>
    </w:p>
    <w:p w14:paraId="0C7A20BC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01 февраля 2025 г. по 09 февраля 2025 г. - в размере 92,60% от начальной цены продажи лотов;</w:t>
      </w:r>
    </w:p>
    <w:p w14:paraId="711DC074" w14:textId="4E4DB1C4" w:rsidR="00790085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10 февраля 2025 г. по 18 февраля 2025 г. - в размере 88,90% от нач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альной цены продажи лотов.</w:t>
      </w:r>
    </w:p>
    <w:p w14:paraId="6ADC361A" w14:textId="56E351D8" w:rsidR="0063667C" w:rsidRPr="0063667C" w:rsidRDefault="00790085" w:rsidP="004F4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лота 3</w:t>
      </w:r>
      <w:r w:rsidR="0063667C" w:rsidRPr="006366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33AB2A6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13 января 2025 г. по 22 января 2025 г. - в размере начальной цены продажи лота;</w:t>
      </w:r>
    </w:p>
    <w:p w14:paraId="6DE4578E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23 января 2025 г. по 31 января 2025 г. - в размере 93,34% от начальной цены продажи лота;</w:t>
      </w:r>
    </w:p>
    <w:p w14:paraId="6BFFC6D6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01 февраля 2025 г. по 09 февраля 2025 г. - в размере 86,68% от начальной цены продажи лота;</w:t>
      </w:r>
    </w:p>
    <w:p w14:paraId="4E7C0171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10 февраля 2025 г. по 18 февраля 2025 г. - в размере 80,02% от начальной цены продажи лота;</w:t>
      </w:r>
    </w:p>
    <w:p w14:paraId="06503614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19 февраля 2025 г. по 21 февраля 2025 г. - в размере 73,36% от начальной цены продажи лота;</w:t>
      </w:r>
    </w:p>
    <w:p w14:paraId="4E375191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22 февраля 2025 г. по 24 февраля 2025 г. - в размере 66,70% от начальной цены продажи лота;</w:t>
      </w:r>
    </w:p>
    <w:p w14:paraId="3B40F946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25 февраля 2025 г. по 27 февраля 2025 г. - в размере 60,04% от начальной цены продажи лота;</w:t>
      </w:r>
    </w:p>
    <w:p w14:paraId="46A7C4DA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28 февраля 2025 г. по 02 марта 2025 г. - в размере 53,38% от начальной цены продажи лота;</w:t>
      </w:r>
    </w:p>
    <w:p w14:paraId="2D37B18B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03 марта 2025 г. по 05 марта 2025 г. - в размере 46,72% от начальной цены продажи лота;</w:t>
      </w:r>
    </w:p>
    <w:p w14:paraId="4CA2ECE0" w14:textId="77777777" w:rsidR="00B40BC1" w:rsidRPr="00B40BC1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06 марта 2025 г. по 08 марта 2025 г. - в размере 40,06% от начальной цены продажи лота;</w:t>
      </w:r>
    </w:p>
    <w:p w14:paraId="69C7AEAC" w14:textId="6B00BBB1" w:rsidR="00790085" w:rsidRDefault="00B40BC1" w:rsidP="00B40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BC1">
        <w:rPr>
          <w:rFonts w:ascii="Times New Roman" w:hAnsi="Times New Roman" w:cs="Times New Roman"/>
          <w:color w:val="000000"/>
          <w:sz w:val="24"/>
          <w:szCs w:val="24"/>
        </w:rPr>
        <w:t>с 09 марта 2025 г. по 11 марта 2025 г. - в размере 33,40%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F426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2F9EFF7" w14:textId="77777777" w:rsidR="007477BA" w:rsidRDefault="007477BA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77B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7477BA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49779333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10ECF1E" w14:textId="49B9BB04" w:rsidR="00BC3796" w:rsidRDefault="004F426A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</w:t>
      </w:r>
      <w:r w:rsidR="0063667C" w:rsidRPr="0063667C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с пн.- чт. с 09:30 до 17:00, пт. с 09:30 до 16:00 по адресу: г. Москва, Павелецкая наб., д. 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 тел. 8-800-200-08-05, 8-800-505-80-32, электронная почта etorgi@asv.org.ru; </w:t>
      </w:r>
      <w:proofErr w:type="gramEnd"/>
      <w:r w:rsidRPr="00B25137">
        <w:rPr>
          <w:rFonts w:ascii="Times New Roman" w:hAnsi="Times New Roman" w:cs="Times New Roman"/>
          <w:color w:val="000000"/>
          <w:sz w:val="24"/>
          <w:szCs w:val="24"/>
        </w:rPr>
        <w:t xml:space="preserve">у ОТ: </w:t>
      </w:r>
      <w:r w:rsidR="00AB574F" w:rsidRPr="00B25137">
        <w:rPr>
          <w:rFonts w:ascii="Times New Roman" w:hAnsi="Times New Roman" w:cs="Times New Roman"/>
          <w:color w:val="000000"/>
          <w:sz w:val="24"/>
          <w:szCs w:val="24"/>
        </w:rPr>
        <w:t>тел. 8-916-864-57-10, эл</w:t>
      </w:r>
      <w:r w:rsidR="00AB574F" w:rsidRPr="00AB574F">
        <w:rPr>
          <w:rFonts w:ascii="Times New Roman" w:hAnsi="Times New Roman" w:cs="Times New Roman"/>
          <w:color w:val="000000"/>
          <w:sz w:val="24"/>
          <w:szCs w:val="24"/>
        </w:rPr>
        <w:t xml:space="preserve">. почта: </w:t>
      </w:r>
      <w:hyperlink r:id="rId9" w:history="1">
        <w:r w:rsidR="00AB574F" w:rsidRPr="00850DB5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Pr="004F426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9663A"/>
    <w:rsid w:val="004B3DEF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634E"/>
    <w:rsid w:val="005F1F68"/>
    <w:rsid w:val="0063667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477BA"/>
    <w:rsid w:val="007649B8"/>
    <w:rsid w:val="00776E60"/>
    <w:rsid w:val="00786CA6"/>
    <w:rsid w:val="00790085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B574F"/>
    <w:rsid w:val="00AE468F"/>
    <w:rsid w:val="00AF25EA"/>
    <w:rsid w:val="00B25137"/>
    <w:rsid w:val="00B308A6"/>
    <w:rsid w:val="00B4083B"/>
    <w:rsid w:val="00B40BC1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ED514C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80D8-D146-4C8E-8FA3-0F87B0F3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2183</Words>
  <Characters>13333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135</cp:revision>
  <dcterms:created xsi:type="dcterms:W3CDTF">2019-07-23T07:47:00Z</dcterms:created>
  <dcterms:modified xsi:type="dcterms:W3CDTF">2024-09-18T14:00:00Z</dcterms:modified>
</cp:coreProperties>
</file>