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BBAD" w14:textId="59E1A5A8" w:rsidR="0005136B" w:rsidRPr="00A85897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85897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A85897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A79FD5" w:rsidR="006163D0" w:rsidRPr="00A85897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BA5793"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5</w:t>
      </w:r>
      <w:r w:rsidRPr="00A85897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A85897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735FAC40" w:rsidR="00E45355" w:rsidRPr="00A85897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A85897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>Васильев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>а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 xml:space="preserve"> Олег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>а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 xml:space="preserve"> Николаевич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>а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 xml:space="preserve"> (дата рождения: 04.02.1976, место рождения: гор. Белореченск Краснодарский край, СНИЛС 133-220-725 05, ИНН 230302070640, регистрация по месту жительства: 352630, Краснодарский край, г. Белореченск, ул. Ленина, д. 109, кв. 6</w:t>
      </w:r>
      <w:r w:rsidRPr="00A85897">
        <w:rPr>
          <w:rFonts w:eastAsia="Times New Roman"/>
          <w:color w:val="auto"/>
          <w:sz w:val="22"/>
          <w:szCs w:val="22"/>
          <w:lang w:eastAsia="en-US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</w:t>
      </w:r>
      <w:r w:rsidR="002A0D78" w:rsidRPr="00A85897">
        <w:rPr>
          <w:rFonts w:eastAsia="Times New Roman"/>
          <w:color w:val="auto"/>
          <w:sz w:val="22"/>
          <w:szCs w:val="22"/>
          <w:lang w:eastAsia="en-US"/>
        </w:rPr>
        <w:t>ОГРН 1037710023108, ИНН 7710458616, адрес: 125047, г. Москва, ул. 4-я Тверская-Ямская, д. 2/11, стр. 2</w:t>
      </w:r>
      <w:r w:rsidRPr="00A85897">
        <w:rPr>
          <w:rFonts w:eastAsia="Times New Roman"/>
          <w:color w:val="auto"/>
          <w:sz w:val="22"/>
          <w:szCs w:val="22"/>
          <w:lang w:eastAsia="en-US"/>
        </w:rPr>
        <w:t xml:space="preserve">), действующий на основании решения арбитражного суда </w:t>
      </w:r>
      <w:r w:rsidR="00DE4C14" w:rsidRPr="00A85897">
        <w:rPr>
          <w:rFonts w:eastAsia="Times New Roman"/>
          <w:color w:val="auto"/>
          <w:sz w:val="22"/>
          <w:szCs w:val="22"/>
          <w:lang w:eastAsia="en-US"/>
        </w:rPr>
        <w:t xml:space="preserve">Арбитражного суда Краснодарского края от 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>25.06.2024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DE4C14" w:rsidRPr="00A85897">
        <w:rPr>
          <w:rFonts w:eastAsia="Times New Roman"/>
          <w:color w:val="auto"/>
          <w:sz w:val="22"/>
          <w:szCs w:val="22"/>
          <w:lang w:eastAsia="en-US"/>
        </w:rPr>
        <w:t xml:space="preserve">г. по делу № </w:t>
      </w:r>
      <w:r w:rsidR="00BA5793" w:rsidRPr="00A85897">
        <w:rPr>
          <w:rFonts w:eastAsia="Times New Roman"/>
          <w:color w:val="auto"/>
          <w:sz w:val="22"/>
          <w:szCs w:val="22"/>
          <w:lang w:eastAsia="en-US"/>
        </w:rPr>
        <w:t>А32-13387/2024</w:t>
      </w:r>
      <w:r w:rsidR="00914564" w:rsidRPr="00A85897">
        <w:rPr>
          <w:sz w:val="22"/>
          <w:szCs w:val="22"/>
        </w:rPr>
        <w:t>, именуемый далее «ПРОДАВЕЦ» с одной стороны, и</w:t>
      </w:r>
      <w:r w:rsidR="002A0D78" w:rsidRPr="00A85897">
        <w:rPr>
          <w:sz w:val="22"/>
          <w:szCs w:val="22"/>
        </w:rPr>
        <w:t xml:space="preserve"> </w:t>
      </w:r>
      <w:r w:rsidR="00BA5793" w:rsidRPr="00A85897">
        <w:rPr>
          <w:sz w:val="22"/>
          <w:szCs w:val="22"/>
        </w:rPr>
        <w:t>__________</w:t>
      </w:r>
      <w:r w:rsidR="00E216AE" w:rsidRPr="00A85897">
        <w:rPr>
          <w:sz w:val="22"/>
          <w:szCs w:val="22"/>
        </w:rPr>
        <w:t>_____________________________</w:t>
      </w:r>
      <w:r w:rsidR="00DE4C14" w:rsidRPr="00A85897">
        <w:rPr>
          <w:sz w:val="22"/>
          <w:szCs w:val="22"/>
        </w:rPr>
        <w:t>_____________________________</w:t>
      </w:r>
    </w:p>
    <w:p w14:paraId="526A8979" w14:textId="1C114867" w:rsidR="0081498F" w:rsidRPr="00A85897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A85897">
        <w:rPr>
          <w:sz w:val="22"/>
          <w:szCs w:val="22"/>
        </w:rPr>
        <w:t>______</w:t>
      </w:r>
      <w:r w:rsidR="0081498F" w:rsidRPr="00A85897">
        <w:rPr>
          <w:sz w:val="22"/>
          <w:szCs w:val="22"/>
        </w:rPr>
        <w:t>____________________</w:t>
      </w:r>
      <w:r w:rsidR="0092661F" w:rsidRPr="00A85897">
        <w:rPr>
          <w:sz w:val="22"/>
          <w:szCs w:val="22"/>
        </w:rPr>
        <w:t>_</w:t>
      </w:r>
      <w:r w:rsidR="00987A9F" w:rsidRPr="00A85897">
        <w:rPr>
          <w:sz w:val="22"/>
          <w:szCs w:val="22"/>
        </w:rPr>
        <w:t>___________________________________</w:t>
      </w:r>
      <w:r w:rsidRPr="00A85897">
        <w:rPr>
          <w:sz w:val="22"/>
          <w:szCs w:val="22"/>
        </w:rPr>
        <w:t>_______________________</w:t>
      </w:r>
    </w:p>
    <w:p w14:paraId="6D7C34E1" w14:textId="3BC6E6EC" w:rsidR="0092661F" w:rsidRPr="00A85897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A85897">
        <w:rPr>
          <w:sz w:val="22"/>
          <w:szCs w:val="22"/>
        </w:rPr>
        <w:t>______</w:t>
      </w:r>
      <w:r w:rsidR="0092661F" w:rsidRPr="00A85897">
        <w:rPr>
          <w:sz w:val="22"/>
          <w:szCs w:val="22"/>
        </w:rPr>
        <w:t>___________</w:t>
      </w:r>
      <w:r w:rsidR="000E3A26" w:rsidRPr="00A85897">
        <w:rPr>
          <w:sz w:val="22"/>
          <w:szCs w:val="22"/>
        </w:rPr>
        <w:t>_______________________________</w:t>
      </w:r>
      <w:r w:rsidRPr="00A85897">
        <w:rPr>
          <w:sz w:val="22"/>
          <w:szCs w:val="22"/>
        </w:rPr>
        <w:t>_____________________________________</w:t>
      </w:r>
    </w:p>
    <w:p w14:paraId="1222D23C" w14:textId="0781C18F" w:rsidR="001378BD" w:rsidRPr="00A85897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A85897">
        <w:rPr>
          <w:sz w:val="22"/>
          <w:szCs w:val="22"/>
        </w:rPr>
        <w:t>_______________</w:t>
      </w:r>
      <w:r w:rsidR="001378BD" w:rsidRPr="00A85897">
        <w:rPr>
          <w:sz w:val="22"/>
          <w:szCs w:val="22"/>
        </w:rPr>
        <w:t>_________</w:t>
      </w:r>
      <w:r w:rsidR="0035441B" w:rsidRPr="00A85897">
        <w:rPr>
          <w:sz w:val="22"/>
          <w:szCs w:val="22"/>
        </w:rPr>
        <w:t>__________________________________________________________</w:t>
      </w:r>
      <w:r w:rsidR="00F50AD8" w:rsidRPr="00A85897">
        <w:rPr>
          <w:sz w:val="22"/>
          <w:szCs w:val="22"/>
        </w:rPr>
        <w:t>___</w:t>
      </w:r>
    </w:p>
    <w:p w14:paraId="2CFBF927" w14:textId="29597A28" w:rsidR="0092661F" w:rsidRPr="00A85897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A85897">
        <w:rPr>
          <w:sz w:val="22"/>
          <w:szCs w:val="22"/>
        </w:rPr>
        <w:t>_____________________________________________________</w:t>
      </w:r>
      <w:r w:rsidR="001378BD" w:rsidRPr="00A85897">
        <w:rPr>
          <w:sz w:val="22"/>
          <w:szCs w:val="22"/>
        </w:rPr>
        <w:t>______________</w:t>
      </w:r>
      <w:r w:rsidRPr="00A85897">
        <w:rPr>
          <w:sz w:val="22"/>
          <w:szCs w:val="22"/>
        </w:rPr>
        <w:t>_________________________________</w:t>
      </w:r>
      <w:r w:rsidR="001378BD" w:rsidRPr="00A85897">
        <w:rPr>
          <w:sz w:val="22"/>
          <w:szCs w:val="22"/>
        </w:rPr>
        <w:t>_</w:t>
      </w:r>
      <w:r w:rsidRPr="00A85897">
        <w:rPr>
          <w:sz w:val="22"/>
          <w:szCs w:val="22"/>
        </w:rPr>
        <w:t>_______</w:t>
      </w:r>
      <w:r w:rsidR="0092661F" w:rsidRPr="00A85897">
        <w:rPr>
          <w:sz w:val="22"/>
          <w:szCs w:val="22"/>
        </w:rPr>
        <w:t>__________________</w:t>
      </w:r>
      <w:r w:rsidRPr="00A85897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A85897">
        <w:rPr>
          <w:sz w:val="22"/>
          <w:szCs w:val="22"/>
        </w:rPr>
        <w:t>_________________________</w:t>
      </w:r>
    </w:p>
    <w:p w14:paraId="5D362541" w14:textId="58FD07D0" w:rsidR="0005136B" w:rsidRPr="00A85897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A85897">
        <w:rPr>
          <w:sz w:val="22"/>
          <w:szCs w:val="22"/>
        </w:rPr>
        <w:t>__________________________________</w:t>
      </w:r>
      <w:r w:rsidR="0092661F" w:rsidRPr="00A85897">
        <w:rPr>
          <w:sz w:val="22"/>
          <w:szCs w:val="22"/>
        </w:rPr>
        <w:t>______</w:t>
      </w:r>
      <w:r w:rsidRPr="00A85897">
        <w:rPr>
          <w:sz w:val="22"/>
          <w:szCs w:val="22"/>
        </w:rPr>
        <w:t>____________________________________________,</w:t>
      </w:r>
      <w:r w:rsidRPr="00A85897">
        <w:rPr>
          <w:sz w:val="22"/>
          <w:szCs w:val="22"/>
          <w:lang w:eastAsia="en-US"/>
        </w:rPr>
        <w:t xml:space="preserve"> </w:t>
      </w:r>
      <w:r w:rsidRPr="00A85897">
        <w:rPr>
          <w:spacing w:val="1"/>
          <w:sz w:val="22"/>
          <w:szCs w:val="22"/>
          <w:lang w:eastAsia="en-US"/>
        </w:rPr>
        <w:t>именуемый далее</w:t>
      </w:r>
      <w:r w:rsidRPr="00A85897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A85897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A85897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897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38C88FD9" w:rsidR="00D87D5F" w:rsidRPr="00A85897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1.1. </w:t>
      </w:r>
      <w:r w:rsidR="00987A9F" w:rsidRPr="00A85897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BA5793" w:rsidRPr="00A85897">
        <w:rPr>
          <w:sz w:val="22"/>
          <w:szCs w:val="22"/>
          <w:lang w:val="ru-RU"/>
        </w:rPr>
        <w:t xml:space="preserve">Васильева Олега Николаевича </w:t>
      </w:r>
      <w:r w:rsidR="00987A9F" w:rsidRPr="00A85897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BA5793" w:rsidRPr="00A85897">
        <w:rPr>
          <w:sz w:val="22"/>
          <w:szCs w:val="22"/>
          <w:lang w:val="ru-RU" w:eastAsia="ru-RU"/>
        </w:rPr>
        <w:t>5</w:t>
      </w:r>
      <w:r w:rsidR="00987A9F" w:rsidRPr="00A85897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BA5793" w:rsidRPr="00A85897">
        <w:rPr>
          <w:sz w:val="22"/>
          <w:szCs w:val="22"/>
          <w:lang w:val="ru-RU"/>
        </w:rPr>
        <w:t>А32-13387/2024</w:t>
      </w:r>
      <w:r w:rsidR="00BA5793" w:rsidRPr="00A85897">
        <w:rPr>
          <w:sz w:val="22"/>
          <w:szCs w:val="22"/>
          <w:lang w:val="ru-RU"/>
        </w:rPr>
        <w:t xml:space="preserve"> </w:t>
      </w:r>
      <w:r w:rsidR="00290CEE" w:rsidRPr="00A85897">
        <w:rPr>
          <w:sz w:val="22"/>
          <w:szCs w:val="22"/>
          <w:lang w:val="ru-RU"/>
        </w:rPr>
        <w:t xml:space="preserve">от </w:t>
      </w:r>
      <w:r w:rsidR="00BA5793" w:rsidRPr="00A85897">
        <w:rPr>
          <w:rStyle w:val="highlight4"/>
          <w:color w:val="auto"/>
          <w:sz w:val="22"/>
          <w:szCs w:val="22"/>
          <w:lang w:val="ru-RU"/>
        </w:rPr>
        <w:t>25.06</w:t>
      </w:r>
      <w:r w:rsidR="00290CEE" w:rsidRPr="00A85897">
        <w:rPr>
          <w:rStyle w:val="highlight4"/>
          <w:color w:val="auto"/>
          <w:sz w:val="22"/>
          <w:szCs w:val="22"/>
          <w:lang w:val="ru-RU"/>
          <w:specVanish w:val="0"/>
        </w:rPr>
        <w:t>.2024</w:t>
      </w:r>
      <w:r w:rsidR="00290CEE" w:rsidRPr="00A85897">
        <w:rPr>
          <w:sz w:val="22"/>
          <w:szCs w:val="22"/>
          <w:lang w:val="ru-RU"/>
        </w:rPr>
        <w:t xml:space="preserve"> </w:t>
      </w:r>
      <w:r w:rsidR="00987A9F" w:rsidRPr="00A85897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A85897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25B14A0D" w:rsidR="00987A9F" w:rsidRPr="00A85897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A85897">
        <w:rPr>
          <w:sz w:val="22"/>
          <w:szCs w:val="22"/>
          <w:lang w:val="ru-RU"/>
        </w:rPr>
        <w:t xml:space="preserve">- </w:t>
      </w:r>
      <w:r w:rsidR="00BA5793" w:rsidRPr="00A85897">
        <w:rPr>
          <w:sz w:val="22"/>
          <w:szCs w:val="22"/>
          <w:lang w:val="ru-RU"/>
        </w:rPr>
        <w:t>Легковой автомобиль, марка: Рено, модель: Меган II EXE16 11096, год изготовления: 2007, цвет: Черный, VIN: VF1LM1B0H38102262, г/н: В714КС193</w:t>
      </w:r>
      <w:r w:rsidR="00E45355" w:rsidRPr="00A85897">
        <w:rPr>
          <w:sz w:val="22"/>
          <w:szCs w:val="22"/>
          <w:lang w:val="ru-RU"/>
        </w:rPr>
        <w:t>.</w:t>
      </w:r>
    </w:p>
    <w:p w14:paraId="62165EDF" w14:textId="308C9186" w:rsidR="00D87D5F" w:rsidRPr="00A85897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77B5BBC9" w:rsidR="00D87D5F" w:rsidRPr="00A85897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1.</w:t>
      </w:r>
      <w:r w:rsidR="002B1E9B" w:rsidRPr="00A85897">
        <w:rPr>
          <w:sz w:val="22"/>
          <w:szCs w:val="22"/>
          <w:lang w:val="ru-RU" w:eastAsia="ru-RU"/>
        </w:rPr>
        <w:t>4</w:t>
      </w:r>
      <w:r w:rsidRPr="00A85897">
        <w:rPr>
          <w:sz w:val="22"/>
          <w:szCs w:val="22"/>
          <w:lang w:val="ru-RU" w:eastAsia="ru-RU"/>
        </w:rPr>
        <w:t xml:space="preserve">. </w:t>
      </w:r>
      <w:r w:rsidR="00987A9F" w:rsidRPr="00A85897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BA5793" w:rsidRPr="00A85897">
        <w:rPr>
          <w:sz w:val="22"/>
          <w:szCs w:val="22"/>
          <w:lang w:val="ru-RU"/>
        </w:rPr>
        <w:t>Васильева Олега Николаевича</w:t>
      </w:r>
      <w:r w:rsidR="008D1E79" w:rsidRPr="00A85897">
        <w:rPr>
          <w:sz w:val="22"/>
          <w:szCs w:val="22"/>
          <w:lang w:val="ru-RU"/>
        </w:rPr>
        <w:t xml:space="preserve"> </w:t>
      </w:r>
      <w:r w:rsidR="00987A9F" w:rsidRPr="00A85897">
        <w:rPr>
          <w:sz w:val="22"/>
          <w:szCs w:val="22"/>
          <w:lang w:val="ru-RU" w:eastAsia="ru-RU"/>
        </w:rPr>
        <w:t>и Протокол о результатах открытых электронных торгов в электронной форме по продаже имущества должника от «____» ______________ 202</w:t>
      </w:r>
      <w:r w:rsidR="00BA5793" w:rsidRPr="00A85897">
        <w:rPr>
          <w:sz w:val="22"/>
          <w:szCs w:val="22"/>
          <w:lang w:val="ru-RU" w:eastAsia="ru-RU"/>
        </w:rPr>
        <w:t>5</w:t>
      </w:r>
      <w:r w:rsidR="00987A9F" w:rsidRPr="00A85897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A85897">
        <w:rPr>
          <w:sz w:val="22"/>
          <w:szCs w:val="22"/>
          <w:lang w:val="ru-RU" w:eastAsia="ru-RU"/>
        </w:rPr>
        <w:t>.</w:t>
      </w:r>
    </w:p>
    <w:p w14:paraId="0E186B86" w14:textId="77777777" w:rsidR="00387EE5" w:rsidRPr="00A85897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A85897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897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A85897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2.1. </w:t>
      </w:r>
      <w:r w:rsidR="00FA698C" w:rsidRPr="00A85897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A85897">
        <w:rPr>
          <w:sz w:val="22"/>
          <w:szCs w:val="22"/>
          <w:lang w:val="ru-RU" w:eastAsia="ru-RU"/>
        </w:rPr>
        <w:t>___</w:t>
      </w:r>
      <w:r w:rsidR="0092661F" w:rsidRPr="00A85897">
        <w:rPr>
          <w:sz w:val="22"/>
          <w:szCs w:val="22"/>
          <w:lang w:val="ru-RU" w:eastAsia="ru-RU"/>
        </w:rPr>
        <w:t>__________</w:t>
      </w:r>
      <w:r w:rsidR="001378BD" w:rsidRPr="00A85897">
        <w:rPr>
          <w:sz w:val="22"/>
          <w:szCs w:val="22"/>
          <w:lang w:val="ru-RU" w:eastAsia="ru-RU"/>
        </w:rPr>
        <w:t>_</w:t>
      </w:r>
      <w:r w:rsidR="0092661F" w:rsidRPr="00A85897">
        <w:rPr>
          <w:sz w:val="22"/>
          <w:szCs w:val="22"/>
          <w:lang w:val="ru-RU" w:eastAsia="ru-RU"/>
        </w:rPr>
        <w:t xml:space="preserve"> (</w:t>
      </w:r>
      <w:r w:rsidR="001378BD" w:rsidRPr="00A85897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A85897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__________</w:t>
      </w:r>
      <w:r w:rsidR="001378BD" w:rsidRPr="00A85897">
        <w:rPr>
          <w:sz w:val="22"/>
          <w:szCs w:val="22"/>
          <w:lang w:val="ru-RU" w:eastAsia="ru-RU"/>
        </w:rPr>
        <w:t>_________</w:t>
      </w:r>
      <w:r w:rsidR="00FA698C" w:rsidRPr="00A85897">
        <w:rPr>
          <w:sz w:val="22"/>
          <w:szCs w:val="22"/>
          <w:lang w:val="ru-RU" w:eastAsia="ru-RU"/>
        </w:rPr>
        <w:t>) рублей</w:t>
      </w:r>
      <w:r w:rsidR="00061B78" w:rsidRPr="00A85897">
        <w:rPr>
          <w:sz w:val="22"/>
          <w:szCs w:val="22"/>
          <w:lang w:val="ru-RU" w:eastAsia="ru-RU"/>
        </w:rPr>
        <w:t xml:space="preserve"> </w:t>
      </w:r>
      <w:r w:rsidR="0035441B" w:rsidRPr="00A85897">
        <w:rPr>
          <w:sz w:val="22"/>
          <w:szCs w:val="22"/>
          <w:lang w:val="ru-RU" w:eastAsia="ru-RU"/>
        </w:rPr>
        <w:t>_____</w:t>
      </w:r>
      <w:r w:rsidR="00061B78" w:rsidRPr="00A85897">
        <w:rPr>
          <w:sz w:val="22"/>
          <w:szCs w:val="22"/>
          <w:lang w:val="ru-RU" w:eastAsia="ru-RU"/>
        </w:rPr>
        <w:t xml:space="preserve"> копеек</w:t>
      </w:r>
      <w:r w:rsidR="00FA698C" w:rsidRPr="00A85897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A85897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A85897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A85897">
        <w:rPr>
          <w:sz w:val="22"/>
          <w:szCs w:val="22"/>
          <w:lang w:val="ru-RU" w:eastAsia="ru-RU"/>
        </w:rPr>
        <w:t>______________</w:t>
      </w:r>
      <w:r w:rsidRPr="00A85897">
        <w:rPr>
          <w:sz w:val="22"/>
          <w:szCs w:val="22"/>
          <w:lang w:val="ru-RU" w:eastAsia="ru-RU"/>
        </w:rPr>
        <w:t xml:space="preserve"> (</w:t>
      </w:r>
      <w:r w:rsidR="001378BD" w:rsidRPr="00A85897">
        <w:rPr>
          <w:sz w:val="22"/>
          <w:szCs w:val="22"/>
          <w:lang w:val="ru-RU" w:eastAsia="ru-RU"/>
        </w:rPr>
        <w:t>_____________</w:t>
      </w:r>
      <w:r w:rsidR="0092661F" w:rsidRPr="00A85897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A85897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lastRenderedPageBreak/>
        <w:t>_________________________</w:t>
      </w:r>
      <w:r w:rsidR="00816DFC" w:rsidRPr="00A85897">
        <w:rPr>
          <w:sz w:val="22"/>
          <w:szCs w:val="22"/>
          <w:lang w:val="ru-RU" w:eastAsia="ru-RU"/>
        </w:rPr>
        <w:t>)</w:t>
      </w:r>
      <w:r w:rsidR="00FA698C" w:rsidRPr="00A85897">
        <w:rPr>
          <w:sz w:val="22"/>
          <w:szCs w:val="22"/>
          <w:lang w:val="ru-RU" w:eastAsia="ru-RU"/>
        </w:rPr>
        <w:t xml:space="preserve"> рубл</w:t>
      </w:r>
      <w:r w:rsidR="00816DFC" w:rsidRPr="00A85897">
        <w:rPr>
          <w:sz w:val="22"/>
          <w:szCs w:val="22"/>
          <w:lang w:val="ru-RU" w:eastAsia="ru-RU"/>
        </w:rPr>
        <w:t>я</w:t>
      </w:r>
      <w:r w:rsidR="00FA698C" w:rsidRPr="00A85897">
        <w:rPr>
          <w:sz w:val="22"/>
          <w:szCs w:val="22"/>
          <w:lang w:val="ru-RU" w:eastAsia="ru-RU"/>
        </w:rPr>
        <w:t xml:space="preserve"> </w:t>
      </w:r>
      <w:r w:rsidRPr="00A85897">
        <w:rPr>
          <w:sz w:val="22"/>
          <w:szCs w:val="22"/>
          <w:lang w:val="ru-RU" w:eastAsia="ru-RU"/>
        </w:rPr>
        <w:t>____</w:t>
      </w:r>
      <w:r w:rsidR="00FA698C" w:rsidRPr="00A85897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A85897">
        <w:rPr>
          <w:sz w:val="22"/>
          <w:szCs w:val="22"/>
          <w:lang w:val="ru-RU" w:eastAsia="ru-RU"/>
        </w:rPr>
        <w:t>____________</w:t>
      </w:r>
      <w:r w:rsidR="00816DFC" w:rsidRPr="00A85897">
        <w:rPr>
          <w:sz w:val="22"/>
          <w:szCs w:val="22"/>
          <w:lang w:val="ru-RU" w:eastAsia="ru-RU"/>
        </w:rPr>
        <w:t xml:space="preserve"> </w:t>
      </w:r>
      <w:r w:rsidR="00FA698C" w:rsidRPr="00A85897">
        <w:rPr>
          <w:sz w:val="22"/>
          <w:szCs w:val="22"/>
          <w:lang w:val="ru-RU" w:eastAsia="ru-RU"/>
        </w:rPr>
        <w:t>(</w:t>
      </w:r>
      <w:r w:rsidRPr="00A85897">
        <w:rPr>
          <w:sz w:val="22"/>
          <w:szCs w:val="22"/>
          <w:lang w:val="ru-RU" w:eastAsia="ru-RU"/>
        </w:rPr>
        <w:t>___________________</w:t>
      </w:r>
      <w:r w:rsidR="0092661F" w:rsidRPr="00A85897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A85897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_____________________________</w:t>
      </w:r>
      <w:r w:rsidR="00FA698C" w:rsidRPr="00A85897">
        <w:rPr>
          <w:sz w:val="22"/>
          <w:szCs w:val="22"/>
          <w:lang w:val="ru-RU" w:eastAsia="ru-RU"/>
        </w:rPr>
        <w:t>) рубл</w:t>
      </w:r>
      <w:r w:rsidR="00816DFC" w:rsidRPr="00A85897">
        <w:rPr>
          <w:sz w:val="22"/>
          <w:szCs w:val="22"/>
          <w:lang w:val="ru-RU" w:eastAsia="ru-RU"/>
        </w:rPr>
        <w:t>ей</w:t>
      </w:r>
      <w:r w:rsidR="00FA698C" w:rsidRPr="00A85897">
        <w:rPr>
          <w:sz w:val="22"/>
          <w:szCs w:val="22"/>
          <w:lang w:val="ru-RU" w:eastAsia="ru-RU"/>
        </w:rPr>
        <w:t xml:space="preserve"> </w:t>
      </w:r>
      <w:r w:rsidRPr="00A85897">
        <w:rPr>
          <w:sz w:val="22"/>
          <w:szCs w:val="22"/>
          <w:lang w:val="ru-RU" w:eastAsia="ru-RU"/>
        </w:rPr>
        <w:t>______</w:t>
      </w:r>
      <w:r w:rsidR="00FA698C" w:rsidRPr="00A85897">
        <w:rPr>
          <w:sz w:val="22"/>
          <w:szCs w:val="22"/>
          <w:lang w:val="ru-RU" w:eastAsia="ru-RU"/>
        </w:rPr>
        <w:t xml:space="preserve"> копе</w:t>
      </w:r>
      <w:r w:rsidR="00816DFC" w:rsidRPr="00A85897">
        <w:rPr>
          <w:sz w:val="22"/>
          <w:szCs w:val="22"/>
          <w:lang w:val="ru-RU" w:eastAsia="ru-RU"/>
        </w:rPr>
        <w:t>е</w:t>
      </w:r>
      <w:r w:rsidR="00FA698C" w:rsidRPr="00A85897">
        <w:rPr>
          <w:sz w:val="22"/>
          <w:szCs w:val="22"/>
          <w:lang w:val="ru-RU" w:eastAsia="ru-RU"/>
        </w:rPr>
        <w:t>к на расчетный счет Продавца.</w:t>
      </w:r>
      <w:r w:rsidR="0053283B" w:rsidRPr="00A85897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A85897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A85897">
        <w:rPr>
          <w:sz w:val="22"/>
          <w:szCs w:val="22"/>
        </w:rPr>
        <w:t xml:space="preserve">2.3. Фактом оплаты </w:t>
      </w:r>
      <w:r w:rsidR="007675E3" w:rsidRPr="00A85897">
        <w:rPr>
          <w:sz w:val="22"/>
          <w:szCs w:val="22"/>
        </w:rPr>
        <w:t>и</w:t>
      </w:r>
      <w:r w:rsidRPr="00A85897">
        <w:rPr>
          <w:sz w:val="22"/>
          <w:szCs w:val="22"/>
        </w:rPr>
        <w:t>мущества является поступление денежных средств на счет</w:t>
      </w:r>
      <w:r w:rsidR="009A52F4" w:rsidRPr="00A85897">
        <w:rPr>
          <w:sz w:val="22"/>
          <w:szCs w:val="22"/>
        </w:rPr>
        <w:t xml:space="preserve"> по следующим реквизитам</w:t>
      </w:r>
      <w:r w:rsidRPr="00A85897">
        <w:rPr>
          <w:sz w:val="22"/>
          <w:szCs w:val="22"/>
        </w:rPr>
        <w:t xml:space="preserve">: </w:t>
      </w:r>
    </w:p>
    <w:p w14:paraId="3F0A634B" w14:textId="05439DBE" w:rsidR="00E45355" w:rsidRPr="00A85897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r w:rsidR="00BA5793" w:rsidRPr="00A85897">
        <w:rPr>
          <w:sz w:val="22"/>
          <w:szCs w:val="22"/>
          <w:lang w:val="ru-RU"/>
        </w:rPr>
        <w:t>Васильев Олег Николаевич</w:t>
      </w:r>
    </w:p>
    <w:p w14:paraId="0C9003F9" w14:textId="77777777" w:rsidR="00E45355" w:rsidRPr="00A85897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A85897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A85897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A85897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A85897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6EA6E1B3" w:rsidR="000E3A26" w:rsidRPr="00A85897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BA5793" w:rsidRPr="00A85897">
        <w:rPr>
          <w:rFonts w:eastAsia="ヒラギノ角ゴ Pro W3"/>
          <w:color w:val="000000"/>
          <w:sz w:val="22"/>
          <w:szCs w:val="22"/>
          <w:lang w:eastAsia="ru-RU"/>
        </w:rPr>
        <w:t>40817810550183755941</w:t>
      </w:r>
    </w:p>
    <w:p w14:paraId="236CF941" w14:textId="27E577BB" w:rsidR="0053283B" w:rsidRPr="00A85897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A85897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A85897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A85897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A85897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A85897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A85897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A85897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A85897">
        <w:rPr>
          <w:sz w:val="22"/>
          <w:szCs w:val="22"/>
          <w:lang w:val="ru-RU" w:eastAsia="ru-RU"/>
        </w:rPr>
        <w:t xml:space="preserve">Покупатель </w:t>
      </w:r>
      <w:r w:rsidRPr="00A85897">
        <w:rPr>
          <w:sz w:val="22"/>
          <w:szCs w:val="22"/>
          <w:lang w:val="ru-RU" w:eastAsia="ru-RU"/>
        </w:rPr>
        <w:t>ознакомлен и согласен.</w:t>
      </w:r>
      <w:r w:rsidR="005953C2" w:rsidRPr="00A85897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A85897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A85897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A85897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A85897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A85897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A85897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A85897">
        <w:rPr>
          <w:sz w:val="22"/>
          <w:szCs w:val="22"/>
          <w:lang w:val="ru-RU" w:eastAsia="ru-RU"/>
        </w:rPr>
        <w:t>.</w:t>
      </w:r>
    </w:p>
    <w:p w14:paraId="6EB0EFC5" w14:textId="3066F70F" w:rsidR="0053283B" w:rsidRPr="00A85897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4.</w:t>
      </w:r>
      <w:r w:rsidR="00FE15D6" w:rsidRPr="00A85897">
        <w:rPr>
          <w:sz w:val="22"/>
          <w:szCs w:val="22"/>
          <w:lang w:val="ru-RU" w:eastAsia="ru-RU"/>
        </w:rPr>
        <w:t>2</w:t>
      </w:r>
      <w:r w:rsidRPr="00A85897">
        <w:rPr>
          <w:sz w:val="22"/>
          <w:szCs w:val="22"/>
          <w:lang w:val="ru-RU" w:eastAsia="ru-RU"/>
        </w:rPr>
        <w:t xml:space="preserve">. </w:t>
      </w:r>
      <w:r w:rsidR="0053283B" w:rsidRPr="00A85897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A85897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A85897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A85897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A85897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A85897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5.2</w:t>
      </w:r>
      <w:r w:rsidR="001C6464" w:rsidRPr="00A85897">
        <w:rPr>
          <w:sz w:val="22"/>
          <w:szCs w:val="22"/>
          <w:lang w:val="ru-RU" w:eastAsia="ru-RU"/>
        </w:rPr>
        <w:t>.</w:t>
      </w:r>
      <w:r w:rsidRPr="00A85897">
        <w:rPr>
          <w:sz w:val="22"/>
          <w:szCs w:val="22"/>
          <w:lang w:val="ru-RU" w:eastAsia="ru-RU"/>
        </w:rPr>
        <w:t xml:space="preserve"> </w:t>
      </w:r>
      <w:r w:rsidR="0053283B" w:rsidRPr="00A85897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A85897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5.3. </w:t>
      </w:r>
      <w:r w:rsidR="0053283B" w:rsidRPr="00A85897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A85897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A85897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A85897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A85897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A85897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A85897">
        <w:rPr>
          <w:sz w:val="22"/>
          <w:szCs w:val="22"/>
          <w:lang w:val="ru-RU" w:eastAsia="ru-RU"/>
        </w:rPr>
        <w:t xml:space="preserve">6.2. Все споры и разногласия, возникающие между Сторонами по вопросам, не нашедшим </w:t>
      </w:r>
      <w:r w:rsidRPr="00A85897">
        <w:rPr>
          <w:sz w:val="22"/>
          <w:szCs w:val="22"/>
          <w:lang w:val="ru-RU" w:eastAsia="ru-RU"/>
        </w:rPr>
        <w:lastRenderedPageBreak/>
        <w:t>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A85897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A85897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A85897">
        <w:rPr>
          <w:sz w:val="22"/>
          <w:szCs w:val="22"/>
          <w:lang w:val="ru-RU" w:eastAsia="ru-RU"/>
        </w:rPr>
        <w:t xml:space="preserve"> (ГИБДД)</w:t>
      </w:r>
      <w:r w:rsidRPr="00A85897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A85897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A85897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A85897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A85897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A85897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A85897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A85897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A85897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A85897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A85897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A85897">
        <w:rPr>
          <w:sz w:val="22"/>
          <w:szCs w:val="22"/>
          <w:lang w:val="ru-RU"/>
        </w:rPr>
        <w:t>Покупатель: ___________</w:t>
      </w:r>
      <w:r w:rsidR="0092661F" w:rsidRPr="00A85897">
        <w:rPr>
          <w:sz w:val="22"/>
          <w:szCs w:val="22"/>
          <w:lang w:val="ru-RU"/>
        </w:rPr>
        <w:t>_</w:t>
      </w:r>
      <w:r w:rsidR="0092661F" w:rsidRPr="00A85897">
        <w:rPr>
          <w:sz w:val="22"/>
          <w:szCs w:val="22"/>
          <w:lang w:val="ru-RU"/>
        </w:rPr>
        <w:softHyphen/>
      </w:r>
      <w:r w:rsidRPr="00A85897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A85897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2EA7" w14:textId="77777777" w:rsidR="000B5DAC" w:rsidRDefault="000B5DAC" w:rsidP="002A5CC6">
      <w:r>
        <w:separator/>
      </w:r>
    </w:p>
  </w:endnote>
  <w:endnote w:type="continuationSeparator" w:id="0">
    <w:p w14:paraId="79E22D5A" w14:textId="77777777" w:rsidR="000B5DAC" w:rsidRDefault="000B5DAC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4328" w14:textId="77777777" w:rsidR="000B5DAC" w:rsidRDefault="000B5DAC" w:rsidP="002A5CC6">
      <w:r>
        <w:separator/>
      </w:r>
    </w:p>
  </w:footnote>
  <w:footnote w:type="continuationSeparator" w:id="0">
    <w:p w14:paraId="0FF811E0" w14:textId="77777777" w:rsidR="000B5DAC" w:rsidRDefault="000B5DAC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B4513"/>
    <w:rsid w:val="000B5DAC"/>
    <w:rsid w:val="000D05F2"/>
    <w:rsid w:val="000E3A26"/>
    <w:rsid w:val="001048A3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B654C"/>
    <w:rsid w:val="001B6F8E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90CEE"/>
    <w:rsid w:val="002A0D78"/>
    <w:rsid w:val="002A215D"/>
    <w:rsid w:val="002A5A93"/>
    <w:rsid w:val="002A5CC6"/>
    <w:rsid w:val="002B1E9B"/>
    <w:rsid w:val="002B759A"/>
    <w:rsid w:val="002C6C27"/>
    <w:rsid w:val="002D565E"/>
    <w:rsid w:val="002D5713"/>
    <w:rsid w:val="002F28E3"/>
    <w:rsid w:val="002F7CF9"/>
    <w:rsid w:val="00312816"/>
    <w:rsid w:val="00337677"/>
    <w:rsid w:val="0035441B"/>
    <w:rsid w:val="00364452"/>
    <w:rsid w:val="00365954"/>
    <w:rsid w:val="00380C3F"/>
    <w:rsid w:val="00381764"/>
    <w:rsid w:val="00386739"/>
    <w:rsid w:val="00387EE5"/>
    <w:rsid w:val="00391852"/>
    <w:rsid w:val="00397626"/>
    <w:rsid w:val="003A2A57"/>
    <w:rsid w:val="003A3CF8"/>
    <w:rsid w:val="003C57D7"/>
    <w:rsid w:val="004013A5"/>
    <w:rsid w:val="00414F0F"/>
    <w:rsid w:val="00431EBC"/>
    <w:rsid w:val="004659F1"/>
    <w:rsid w:val="00494BE6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69D"/>
    <w:rsid w:val="005D08C1"/>
    <w:rsid w:val="005E6C7E"/>
    <w:rsid w:val="005F215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4C0B"/>
    <w:rsid w:val="007675E3"/>
    <w:rsid w:val="00777EED"/>
    <w:rsid w:val="007C312D"/>
    <w:rsid w:val="007C66E7"/>
    <w:rsid w:val="007D6D43"/>
    <w:rsid w:val="007E77E0"/>
    <w:rsid w:val="007F0A33"/>
    <w:rsid w:val="00806F1F"/>
    <w:rsid w:val="0081498F"/>
    <w:rsid w:val="00816DFC"/>
    <w:rsid w:val="00856DE9"/>
    <w:rsid w:val="00886ECE"/>
    <w:rsid w:val="008902D9"/>
    <w:rsid w:val="008A5A1C"/>
    <w:rsid w:val="008B62DA"/>
    <w:rsid w:val="008C24CE"/>
    <w:rsid w:val="008C2FA4"/>
    <w:rsid w:val="008D1E79"/>
    <w:rsid w:val="00914564"/>
    <w:rsid w:val="0092661F"/>
    <w:rsid w:val="00934CA0"/>
    <w:rsid w:val="00941D13"/>
    <w:rsid w:val="00987A9F"/>
    <w:rsid w:val="009A10E0"/>
    <w:rsid w:val="009A52F4"/>
    <w:rsid w:val="009B12D6"/>
    <w:rsid w:val="009E4C84"/>
    <w:rsid w:val="00A01EBB"/>
    <w:rsid w:val="00A02FB0"/>
    <w:rsid w:val="00A12196"/>
    <w:rsid w:val="00A205B6"/>
    <w:rsid w:val="00A252D9"/>
    <w:rsid w:val="00A43CFE"/>
    <w:rsid w:val="00A81044"/>
    <w:rsid w:val="00A85042"/>
    <w:rsid w:val="00A85897"/>
    <w:rsid w:val="00A9523E"/>
    <w:rsid w:val="00A95C27"/>
    <w:rsid w:val="00AA2A19"/>
    <w:rsid w:val="00B124B2"/>
    <w:rsid w:val="00B60AAE"/>
    <w:rsid w:val="00B84EF7"/>
    <w:rsid w:val="00B92D6B"/>
    <w:rsid w:val="00BA23C5"/>
    <w:rsid w:val="00BA5793"/>
    <w:rsid w:val="00BB28CF"/>
    <w:rsid w:val="00C26B57"/>
    <w:rsid w:val="00C4785C"/>
    <w:rsid w:val="00C720E7"/>
    <w:rsid w:val="00C8017C"/>
    <w:rsid w:val="00C97379"/>
    <w:rsid w:val="00CA12B2"/>
    <w:rsid w:val="00CA583D"/>
    <w:rsid w:val="00CB72C8"/>
    <w:rsid w:val="00D07D3D"/>
    <w:rsid w:val="00D1626E"/>
    <w:rsid w:val="00D50B0F"/>
    <w:rsid w:val="00D72E56"/>
    <w:rsid w:val="00D87D5F"/>
    <w:rsid w:val="00D9178D"/>
    <w:rsid w:val="00D92A90"/>
    <w:rsid w:val="00DE4C14"/>
    <w:rsid w:val="00E03E34"/>
    <w:rsid w:val="00E20682"/>
    <w:rsid w:val="00E216AE"/>
    <w:rsid w:val="00E32AF9"/>
    <w:rsid w:val="00E45355"/>
    <w:rsid w:val="00E474FE"/>
    <w:rsid w:val="00E73E8C"/>
    <w:rsid w:val="00E87B30"/>
    <w:rsid w:val="00EC017C"/>
    <w:rsid w:val="00ED3B78"/>
    <w:rsid w:val="00EF34CD"/>
    <w:rsid w:val="00F22A71"/>
    <w:rsid w:val="00F24927"/>
    <w:rsid w:val="00F50AD8"/>
    <w:rsid w:val="00F542E4"/>
    <w:rsid w:val="00F71B4A"/>
    <w:rsid w:val="00F73AC9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25</cp:revision>
  <cp:lastPrinted>2023-06-08T06:50:00Z</cp:lastPrinted>
  <dcterms:created xsi:type="dcterms:W3CDTF">2023-06-08T06:49:00Z</dcterms:created>
  <dcterms:modified xsi:type="dcterms:W3CDTF">2025-01-13T10:26:00Z</dcterms:modified>
</cp:coreProperties>
</file>