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17" w14:textId="46280300" w:rsidR="00516C38" w:rsidRPr="00FB0C90" w:rsidRDefault="008B2921" w:rsidP="00D40A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пер.Гривцова, д.5, лит.В, </w:t>
      </w:r>
      <w:r w:rsidR="000E27E7" w:rsidRPr="00FB0C90">
        <w:rPr>
          <w:rFonts w:ascii="Times New Roman" w:hAnsi="Times New Roman" w:cs="Times New Roman"/>
          <w:color w:val="000000"/>
        </w:rPr>
        <w:t>8(908)8747649</w:t>
      </w:r>
      <w:r w:rsidRPr="00FB0C90">
        <w:rPr>
          <w:rFonts w:ascii="Times New Roman" w:hAnsi="Times New Roman" w:cs="Times New Roman"/>
          <w:color w:val="000000"/>
        </w:rPr>
        <w:t xml:space="preserve">, </w:t>
      </w:r>
      <w:r w:rsidR="00516C38" w:rsidRPr="00FB0C90">
        <w:rPr>
          <w:rFonts w:ascii="Times New Roman" w:hAnsi="Times New Roman" w:cs="Times New Roman"/>
          <w:color w:val="000000"/>
        </w:rPr>
        <w:t>tf@auction-house.ru</w:t>
      </w:r>
      <w:r w:rsidRPr="00FB0C90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FB0C90">
        <w:rPr>
          <w:rFonts w:ascii="Times New Roman" w:hAnsi="Times New Roman" w:cs="Times New Roman"/>
          <w:color w:val="000000"/>
        </w:rPr>
        <w:t xml:space="preserve"> с</w:t>
      </w:r>
      <w:r w:rsidR="00A64F0F" w:rsidRPr="00FB0C90">
        <w:rPr>
          <w:rFonts w:ascii="Times New Roman" w:hAnsi="Times New Roman" w:cs="Times New Roman"/>
          <w:color w:val="000000"/>
        </w:rPr>
        <w:t xml:space="preserve"> </w:t>
      </w:r>
      <w:r w:rsidR="00B80DDC" w:rsidRPr="00B80DDC">
        <w:rPr>
          <w:rFonts w:ascii="Times New Roman" w:hAnsi="Times New Roman" w:cs="Times New Roman"/>
          <w:b/>
          <w:bCs/>
          <w:iCs/>
        </w:rPr>
        <w:t>Поддуев</w:t>
      </w:r>
      <w:r w:rsidR="00B80DDC">
        <w:rPr>
          <w:rFonts w:ascii="Times New Roman" w:hAnsi="Times New Roman" w:cs="Times New Roman"/>
          <w:b/>
          <w:bCs/>
          <w:iCs/>
        </w:rPr>
        <w:t>ой</w:t>
      </w:r>
      <w:r w:rsidR="00B80DDC" w:rsidRPr="00B80DDC">
        <w:rPr>
          <w:rFonts w:ascii="Times New Roman" w:hAnsi="Times New Roman" w:cs="Times New Roman"/>
          <w:b/>
          <w:bCs/>
          <w:iCs/>
        </w:rPr>
        <w:t xml:space="preserve"> Ольг</w:t>
      </w:r>
      <w:r w:rsidR="00B80DDC">
        <w:rPr>
          <w:rFonts w:ascii="Times New Roman" w:hAnsi="Times New Roman" w:cs="Times New Roman"/>
          <w:b/>
          <w:bCs/>
          <w:iCs/>
        </w:rPr>
        <w:t>ой</w:t>
      </w:r>
      <w:r w:rsidR="00B80DDC" w:rsidRPr="00B80DDC">
        <w:rPr>
          <w:rFonts w:ascii="Times New Roman" w:hAnsi="Times New Roman" w:cs="Times New Roman"/>
          <w:b/>
          <w:bCs/>
          <w:iCs/>
        </w:rPr>
        <w:t xml:space="preserve"> Владимировн</w:t>
      </w:r>
      <w:r w:rsidR="00B80DDC">
        <w:rPr>
          <w:rFonts w:ascii="Times New Roman" w:hAnsi="Times New Roman" w:cs="Times New Roman"/>
          <w:b/>
          <w:bCs/>
          <w:iCs/>
        </w:rPr>
        <w:t>ой</w:t>
      </w:r>
      <w:r w:rsidR="00B80DDC" w:rsidRPr="00B80DDC">
        <w:rPr>
          <w:rFonts w:ascii="Times New Roman" w:hAnsi="Times New Roman" w:cs="Times New Roman"/>
          <w:b/>
          <w:bCs/>
          <w:iCs/>
        </w:rPr>
        <w:t xml:space="preserve"> </w:t>
      </w:r>
      <w:r w:rsidR="00B80DDC" w:rsidRPr="00B80DDC">
        <w:rPr>
          <w:rFonts w:ascii="Times New Roman" w:hAnsi="Times New Roman" w:cs="Times New Roman"/>
          <w:iCs/>
        </w:rPr>
        <w:t>(дата рождения: 25.06.1972 г., место рождения: гор. Асбест Свердловской обл., СНИЛС 018-697-371 96, ИНН 660300793429, адрес регистрации по месту жительства: 624260, Свердловская область, г. Асбест, пр-кт имени В. И. Ленина, д. 8, кв. 50)</w:t>
      </w:r>
      <w:r w:rsidR="00B80DDC">
        <w:rPr>
          <w:rFonts w:ascii="Times New Roman" w:hAnsi="Times New Roman" w:cs="Times New Roman"/>
          <w:iCs/>
        </w:rPr>
        <w:t xml:space="preserve"> (далее - </w:t>
      </w:r>
      <w:r w:rsidR="00B80DDC" w:rsidRPr="00E1780C">
        <w:rPr>
          <w:rFonts w:ascii="Times New Roman" w:hAnsi="Times New Roman" w:cs="Times New Roman"/>
        </w:rPr>
        <w:t>Должник</w:t>
      </w:r>
      <w:r w:rsidR="00B80DDC">
        <w:rPr>
          <w:rFonts w:ascii="Times New Roman" w:hAnsi="Times New Roman" w:cs="Times New Roman"/>
        </w:rPr>
        <w:t>)</w:t>
      </w:r>
      <w:r w:rsidR="00B80DDC" w:rsidRPr="00B80DDC">
        <w:rPr>
          <w:rFonts w:ascii="Times New Roman" w:hAnsi="Times New Roman" w:cs="Times New Roman"/>
          <w:iCs/>
        </w:rPr>
        <w:t xml:space="preserve">, в лице </w:t>
      </w:r>
      <w:r w:rsidR="00B80DDC" w:rsidRPr="00B80DDC">
        <w:rPr>
          <w:rFonts w:ascii="Times New Roman" w:hAnsi="Times New Roman" w:cs="Times New Roman"/>
          <w:b/>
          <w:bCs/>
          <w:iCs/>
        </w:rPr>
        <w:t xml:space="preserve">Финансового управляющего Пищальникова Владимира Владимировича </w:t>
      </w:r>
      <w:r w:rsidR="00B80DDC" w:rsidRPr="00B80DDC">
        <w:rPr>
          <w:rFonts w:ascii="Times New Roman" w:hAnsi="Times New Roman" w:cs="Times New Roman"/>
          <w:iCs/>
        </w:rPr>
        <w:t>(ИНН 661708112452, СНИЛС 086-761-061 94, реестровый номер 844,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оф.301), действующего на основании Решения Арбитражного суда Свердловской области от 04.09.2024г. по делу А60-40046/2024 (резолютивная часть решения объявлена 28.08.2024г., введена процедура реализации имущества)</w:t>
      </w:r>
      <w:r w:rsidR="00091535" w:rsidRPr="00FB0C90">
        <w:rPr>
          <w:rFonts w:ascii="Times New Roman" w:hAnsi="Times New Roman" w:cs="Times New Roman"/>
          <w:color w:val="000000"/>
        </w:rPr>
        <w:t xml:space="preserve">, сообщает о проведении на электронной площадке АО РАД по адресу: http://lot-online.ru (далее-ЭТП) торгов в форме </w:t>
      </w:r>
      <w:r w:rsidR="00091535" w:rsidRPr="00EE61A1">
        <w:rPr>
          <w:rFonts w:ascii="Times New Roman" w:hAnsi="Times New Roman" w:cs="Times New Roman"/>
          <w:b/>
          <w:bCs/>
          <w:color w:val="000000"/>
        </w:rPr>
        <w:t>открытого аукциона</w:t>
      </w:r>
      <w:r w:rsidR="008773DF" w:rsidRPr="00FB0C90">
        <w:rPr>
          <w:rFonts w:ascii="Times New Roman" w:hAnsi="Times New Roman" w:cs="Times New Roman"/>
          <w:color w:val="000000"/>
        </w:rPr>
        <w:t xml:space="preserve"> </w:t>
      </w:r>
      <w:r w:rsidR="00091535" w:rsidRPr="00FB0C90">
        <w:rPr>
          <w:rFonts w:ascii="Times New Roman" w:hAnsi="Times New Roman" w:cs="Times New Roman"/>
          <w:color w:val="000000"/>
        </w:rPr>
        <w:t xml:space="preserve">с открытой формой представления предложений по цене </w:t>
      </w:r>
      <w:r w:rsidR="00091535" w:rsidRPr="00FB0C90">
        <w:rPr>
          <w:rFonts w:ascii="Times New Roman" w:hAnsi="Times New Roman" w:cs="Times New Roman"/>
          <w:b/>
          <w:bCs/>
          <w:color w:val="000000"/>
        </w:rPr>
        <w:t xml:space="preserve">(далее - Торги). </w:t>
      </w:r>
      <w:r w:rsidR="00091535" w:rsidRPr="00FB0C90">
        <w:rPr>
          <w:rFonts w:ascii="Times New Roman" w:hAnsi="Times New Roman" w:cs="Times New Roman"/>
          <w:color w:val="000000"/>
        </w:rPr>
        <w:t>Предмет Торгов:</w:t>
      </w:r>
    </w:p>
    <w:p w14:paraId="6CABEEDC" w14:textId="05D04D67" w:rsidR="007B4DBA" w:rsidRPr="00FB0C90" w:rsidRDefault="00662C3E" w:rsidP="00AB09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48840748"/>
      <w:r w:rsidRPr="00FB0C90">
        <w:rPr>
          <w:rFonts w:ascii="Times New Roman" w:hAnsi="Times New Roman" w:cs="Times New Roman"/>
          <w:b/>
          <w:bCs/>
        </w:rPr>
        <w:t>Лот №</w:t>
      </w:r>
      <w:r w:rsidR="00C079FF" w:rsidRPr="00FB0C90">
        <w:rPr>
          <w:rFonts w:ascii="Times New Roman" w:hAnsi="Times New Roman" w:cs="Times New Roman"/>
          <w:b/>
          <w:bCs/>
        </w:rPr>
        <w:t>1</w:t>
      </w:r>
      <w:r w:rsidRPr="00FB0C90">
        <w:rPr>
          <w:rFonts w:ascii="Times New Roman" w:hAnsi="Times New Roman" w:cs="Times New Roman"/>
          <w:b/>
          <w:bCs/>
        </w:rPr>
        <w:t>:</w:t>
      </w:r>
      <w:r w:rsidRPr="00FB0C90">
        <w:rPr>
          <w:rFonts w:ascii="Times New Roman" w:hAnsi="Times New Roman" w:cs="Times New Roman"/>
        </w:rPr>
        <w:t xml:space="preserve"> </w:t>
      </w:r>
      <w:r w:rsidR="006C7DB3" w:rsidRPr="006C7DB3">
        <w:rPr>
          <w:rFonts w:ascii="Times New Roman" w:hAnsi="Times New Roman" w:cs="Times New Roman"/>
        </w:rPr>
        <w:t>Марка, модель транспортного средства: Hyundai Solaris, Год выпуска: 2018, Цвет: синий, Кузов № Z94K241CAKR123255, идентификационный номер (VIN): Z94K241CAKR123255. Шасси (рама)№ Отсутствует.</w:t>
      </w:r>
      <w:r w:rsidR="008D08D6" w:rsidRPr="00FB0C90">
        <w:rPr>
          <w:rFonts w:ascii="Times New Roman" w:hAnsi="Times New Roman" w:cs="Times New Roman"/>
        </w:rPr>
        <w:t xml:space="preserve"> Начальная цена (далее – НЦ) – </w:t>
      </w:r>
      <w:r w:rsidR="001F6514" w:rsidRPr="001F6514">
        <w:rPr>
          <w:rFonts w:ascii="Times New Roman" w:hAnsi="Times New Roman" w:cs="Times New Roman"/>
          <w:b/>
          <w:bCs/>
        </w:rPr>
        <w:t>1 050 0</w:t>
      </w:r>
      <w:r w:rsidR="008D08D6" w:rsidRPr="001F6514">
        <w:rPr>
          <w:rFonts w:ascii="Times New Roman" w:hAnsi="Times New Roman" w:cs="Times New Roman"/>
          <w:b/>
          <w:bCs/>
        </w:rPr>
        <w:t>00</w:t>
      </w:r>
      <w:r w:rsidR="008D08D6" w:rsidRPr="00FB0C90">
        <w:rPr>
          <w:rFonts w:ascii="Times New Roman" w:hAnsi="Times New Roman" w:cs="Times New Roman"/>
          <w:b/>
          <w:bCs/>
        </w:rPr>
        <w:t>,00</w:t>
      </w:r>
      <w:r w:rsidR="008D08D6" w:rsidRPr="00FB0C90">
        <w:rPr>
          <w:rFonts w:ascii="Times New Roman" w:hAnsi="Times New Roman" w:cs="Times New Roman"/>
        </w:rPr>
        <w:t xml:space="preserve"> (</w:t>
      </w:r>
      <w:r w:rsidR="001F6514">
        <w:rPr>
          <w:rFonts w:ascii="Times New Roman" w:hAnsi="Times New Roman" w:cs="Times New Roman"/>
        </w:rPr>
        <w:t xml:space="preserve">один миллион пятьдесят </w:t>
      </w:r>
      <w:r w:rsidR="008D08D6" w:rsidRPr="00FB0C90">
        <w:rPr>
          <w:rFonts w:ascii="Times New Roman" w:hAnsi="Times New Roman" w:cs="Times New Roman"/>
        </w:rPr>
        <w:t>тысяч) руб. 00 коп.</w:t>
      </w:r>
    </w:p>
    <w:p w14:paraId="73054CA1" w14:textId="28FD1003" w:rsidR="003B26BC" w:rsidRPr="00FB0C90" w:rsidRDefault="003B26BC" w:rsidP="003B26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  <w:b/>
          <w:bCs/>
        </w:rPr>
        <w:t xml:space="preserve">          </w:t>
      </w:r>
      <w:r w:rsidRPr="00FB0C90">
        <w:rPr>
          <w:rFonts w:ascii="Times New Roman" w:hAnsi="Times New Roman" w:cs="Times New Roman"/>
        </w:rPr>
        <w:t xml:space="preserve">Обременения (ограничения): </w:t>
      </w:r>
      <w:r w:rsidR="001F6514" w:rsidRPr="001F6514">
        <w:rPr>
          <w:rFonts w:ascii="Times New Roman" w:hAnsi="Times New Roman" w:cs="Times New Roman"/>
        </w:rPr>
        <w:t>залог</w:t>
      </w:r>
      <w:r w:rsidR="001F6514">
        <w:rPr>
          <w:rFonts w:ascii="Times New Roman" w:hAnsi="Times New Roman" w:cs="Times New Roman"/>
        </w:rPr>
        <w:t xml:space="preserve"> в пользу</w:t>
      </w:r>
      <w:r w:rsidR="001F6514" w:rsidRPr="001F6514">
        <w:rPr>
          <w:rFonts w:ascii="Times New Roman" w:hAnsi="Times New Roman" w:cs="Times New Roman"/>
        </w:rPr>
        <w:t xml:space="preserve"> </w:t>
      </w:r>
      <w:r w:rsidR="006C7DB3" w:rsidRPr="006C7DB3">
        <w:rPr>
          <w:rFonts w:ascii="Times New Roman" w:hAnsi="Times New Roman" w:cs="Times New Roman"/>
        </w:rPr>
        <w:t>ПАО Социальный коммерческий банк Приморья «Примсоцбанк»</w:t>
      </w:r>
      <w:r w:rsidR="006C7DB3">
        <w:rPr>
          <w:rFonts w:ascii="Times New Roman" w:hAnsi="Times New Roman" w:cs="Times New Roman"/>
        </w:rPr>
        <w:t>.</w:t>
      </w:r>
    </w:p>
    <w:p w14:paraId="1F8A2A53" w14:textId="62D1E74A" w:rsidR="00B0260A" w:rsidRPr="00FB0C90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B0C90">
        <w:rPr>
          <w:rFonts w:ascii="Times New Roman" w:hAnsi="Times New Roman" w:cs="Times New Roman"/>
          <w:b/>
          <w:bCs/>
          <w:color w:val="000000"/>
        </w:rPr>
        <w:t>Торги</w:t>
      </w:r>
      <w:r w:rsidRPr="00FB0C90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FB0C90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FB0C90">
        <w:rPr>
          <w:rFonts w:ascii="Times New Roman" w:eastAsia="Times New Roman" w:hAnsi="Times New Roman" w:cs="Times New Roman"/>
          <w:color w:val="000000"/>
        </w:rPr>
        <w:t>П</w:t>
      </w:r>
      <w:r w:rsidRPr="00FB0C90">
        <w:rPr>
          <w:rFonts w:ascii="Times New Roman" w:eastAsia="Times New Roman" w:hAnsi="Times New Roman" w:cs="Times New Roman"/>
          <w:color w:val="000000"/>
        </w:rPr>
        <w:t>.</w:t>
      </w:r>
      <w:r w:rsidR="005E58F8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FB0C90">
        <w:rPr>
          <w:rFonts w:ascii="Times New Roman" w:eastAsia="Times New Roman" w:hAnsi="Times New Roman" w:cs="Times New Roman"/>
          <w:color w:val="000000"/>
        </w:rPr>
        <w:t>далее-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FB0C90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FB0C90">
        <w:rPr>
          <w:rFonts w:ascii="Times New Roman" w:hAnsi="Times New Roman" w:cs="Times New Roman"/>
          <w:color w:val="000000"/>
        </w:rPr>
        <w:t>е</w:t>
      </w:r>
      <w:r w:rsidRPr="00FB0C90">
        <w:rPr>
          <w:rFonts w:ascii="Times New Roman" w:hAnsi="Times New Roman" w:cs="Times New Roman"/>
          <w:color w:val="000000"/>
        </w:rPr>
        <w:t>,</w:t>
      </w:r>
      <w:r w:rsidR="0029175E" w:rsidRPr="00FB0C90">
        <w:rPr>
          <w:rFonts w:ascii="Times New Roman" w:hAnsi="Times New Roman" w:cs="Times New Roman"/>
          <w:color w:val="000000"/>
        </w:rPr>
        <w:t xml:space="preserve"> </w:t>
      </w:r>
      <w:r w:rsidRPr="00FB0C90">
        <w:rPr>
          <w:rFonts w:ascii="Times New Roman" w:hAnsi="Times New Roman" w:cs="Times New Roman"/>
          <w:color w:val="000000"/>
        </w:rPr>
        <w:t>проектом д</w:t>
      </w:r>
      <w:r w:rsidR="00426913" w:rsidRPr="00FB0C90">
        <w:rPr>
          <w:rFonts w:ascii="Times New Roman" w:hAnsi="Times New Roman" w:cs="Times New Roman"/>
          <w:color w:val="000000"/>
        </w:rPr>
        <w:t>огово</w:t>
      </w:r>
      <w:r w:rsidRPr="00FB0C90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FB0C90">
        <w:rPr>
          <w:rFonts w:ascii="Times New Roman" w:hAnsi="Times New Roman" w:cs="Times New Roman"/>
          <w:color w:val="000000"/>
        </w:rPr>
        <w:t>Д</w:t>
      </w:r>
      <w:r w:rsidRPr="00FB0C90">
        <w:rPr>
          <w:rFonts w:ascii="Times New Roman" w:hAnsi="Times New Roman" w:cs="Times New Roman"/>
          <w:color w:val="000000"/>
        </w:rPr>
        <w:t>ог</w:t>
      </w:r>
      <w:r w:rsidR="0029175E" w:rsidRPr="00FB0C90">
        <w:rPr>
          <w:rFonts w:ascii="Times New Roman" w:hAnsi="Times New Roman" w:cs="Times New Roman"/>
          <w:color w:val="000000"/>
        </w:rPr>
        <w:t>оворе</w:t>
      </w:r>
      <w:r w:rsidRPr="00FB0C90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FB0C90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FB0C90">
        <w:rPr>
          <w:color w:val="000000"/>
          <w:sz w:val="22"/>
          <w:szCs w:val="22"/>
        </w:rPr>
        <w:t>Т</w:t>
      </w:r>
      <w:r w:rsidR="00B0260A" w:rsidRPr="00FB0C90">
        <w:rPr>
          <w:color w:val="000000"/>
          <w:sz w:val="22"/>
          <w:szCs w:val="22"/>
        </w:rPr>
        <w:t>орги проводятся путем повышения НЦ продажи предмета Торгов (Лота) на величину, кратную величине шага аукциона. Шаг аукциона</w:t>
      </w:r>
      <w:r w:rsidR="0086122D" w:rsidRPr="00FB0C90">
        <w:rPr>
          <w:color w:val="000000"/>
          <w:sz w:val="22"/>
          <w:szCs w:val="22"/>
        </w:rPr>
        <w:t xml:space="preserve"> </w:t>
      </w:r>
      <w:r w:rsidR="00B0260A" w:rsidRPr="00FB0C90">
        <w:rPr>
          <w:color w:val="000000"/>
          <w:sz w:val="22"/>
          <w:szCs w:val="22"/>
        </w:rPr>
        <w:t>–</w:t>
      </w:r>
      <w:r w:rsidR="0086122D" w:rsidRPr="00FB0C90">
        <w:rPr>
          <w:color w:val="000000"/>
          <w:sz w:val="22"/>
          <w:szCs w:val="22"/>
        </w:rPr>
        <w:t xml:space="preserve"> </w:t>
      </w:r>
      <w:r w:rsidR="00B0260A" w:rsidRPr="00FB0C90">
        <w:rPr>
          <w:b/>
          <w:bCs/>
          <w:sz w:val="22"/>
          <w:szCs w:val="22"/>
        </w:rPr>
        <w:t>5%</w:t>
      </w:r>
      <w:r w:rsidR="00B0260A" w:rsidRPr="00FB0C90">
        <w:rPr>
          <w:sz w:val="22"/>
          <w:szCs w:val="22"/>
        </w:rPr>
        <w:t xml:space="preserve"> </w:t>
      </w:r>
      <w:r w:rsidR="00B0260A" w:rsidRPr="00FB0C90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365AE18D" w:rsidR="00B0260A" w:rsidRPr="00FB0C90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" w:name="_Hlk48829241"/>
      <w:bookmarkStart w:id="2" w:name="_Hlk13046011"/>
      <w:r w:rsidRPr="00FB0C90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"/>
      <w:r w:rsidR="005B33B1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 xml:space="preserve">с 10:00 </w:t>
      </w:r>
      <w:bookmarkStart w:id="3" w:name="_Hlk91243155"/>
      <w:r w:rsidR="008D5940">
        <w:rPr>
          <w:color w:val="000000"/>
          <w:sz w:val="22"/>
          <w:szCs w:val="22"/>
        </w:rPr>
        <w:t>06</w:t>
      </w:r>
      <w:r w:rsidRPr="00FB0C90">
        <w:rPr>
          <w:color w:val="000000"/>
          <w:sz w:val="22"/>
          <w:szCs w:val="22"/>
        </w:rPr>
        <w:t>.</w:t>
      </w:r>
      <w:r w:rsidR="001F6514">
        <w:rPr>
          <w:color w:val="000000"/>
          <w:sz w:val="22"/>
          <w:szCs w:val="22"/>
        </w:rPr>
        <w:t>02</w:t>
      </w:r>
      <w:r w:rsidRPr="00FB0C90">
        <w:rPr>
          <w:color w:val="000000"/>
          <w:sz w:val="22"/>
          <w:szCs w:val="22"/>
        </w:rPr>
        <w:t>.20</w:t>
      </w:r>
      <w:r w:rsidR="008F7967" w:rsidRPr="00FB0C90">
        <w:rPr>
          <w:color w:val="000000"/>
          <w:sz w:val="22"/>
          <w:szCs w:val="22"/>
        </w:rPr>
        <w:t>2</w:t>
      </w:r>
      <w:r w:rsidR="001F6514">
        <w:rPr>
          <w:color w:val="000000"/>
          <w:sz w:val="22"/>
          <w:szCs w:val="22"/>
        </w:rPr>
        <w:t>5</w:t>
      </w:r>
      <w:r w:rsidRPr="00FB0C90">
        <w:rPr>
          <w:color w:val="000000"/>
          <w:sz w:val="22"/>
          <w:szCs w:val="22"/>
        </w:rPr>
        <w:t xml:space="preserve"> по </w:t>
      </w:r>
      <w:r w:rsidR="00011FD6">
        <w:rPr>
          <w:color w:val="000000"/>
          <w:sz w:val="22"/>
          <w:szCs w:val="22"/>
        </w:rPr>
        <w:t>1</w:t>
      </w:r>
      <w:r w:rsidR="008D5940">
        <w:rPr>
          <w:color w:val="000000"/>
          <w:sz w:val="22"/>
          <w:szCs w:val="22"/>
        </w:rPr>
        <w:t>3</w:t>
      </w:r>
      <w:r w:rsidRPr="00FB0C90">
        <w:rPr>
          <w:color w:val="000000"/>
          <w:sz w:val="22"/>
          <w:szCs w:val="22"/>
        </w:rPr>
        <w:t>.</w:t>
      </w:r>
      <w:r w:rsidR="001F6514">
        <w:rPr>
          <w:color w:val="000000"/>
          <w:sz w:val="22"/>
          <w:szCs w:val="22"/>
        </w:rPr>
        <w:t>03</w:t>
      </w:r>
      <w:r w:rsidR="0097236A" w:rsidRPr="00FB0C90">
        <w:rPr>
          <w:color w:val="000000"/>
          <w:sz w:val="22"/>
          <w:szCs w:val="22"/>
        </w:rPr>
        <w:t>.2</w:t>
      </w:r>
      <w:r w:rsidRPr="00FB0C90">
        <w:rPr>
          <w:color w:val="000000"/>
          <w:sz w:val="22"/>
          <w:szCs w:val="22"/>
        </w:rPr>
        <w:t>02</w:t>
      </w:r>
      <w:r w:rsidR="001F6514">
        <w:rPr>
          <w:color w:val="000000"/>
          <w:sz w:val="22"/>
          <w:szCs w:val="22"/>
        </w:rPr>
        <w:t>5</w:t>
      </w:r>
      <w:r w:rsidRPr="00FB0C90">
        <w:rPr>
          <w:color w:val="000000"/>
          <w:sz w:val="22"/>
          <w:szCs w:val="22"/>
        </w:rPr>
        <w:t xml:space="preserve"> до </w:t>
      </w:r>
      <w:r w:rsidR="0097236A" w:rsidRPr="00FB0C90">
        <w:rPr>
          <w:color w:val="000000"/>
          <w:sz w:val="22"/>
          <w:szCs w:val="22"/>
        </w:rPr>
        <w:t>22</w:t>
      </w:r>
      <w:r w:rsidRPr="00FB0C90">
        <w:rPr>
          <w:color w:val="000000"/>
          <w:sz w:val="22"/>
          <w:szCs w:val="22"/>
        </w:rPr>
        <w:t>:00</w:t>
      </w:r>
      <w:bookmarkEnd w:id="2"/>
      <w:bookmarkEnd w:id="3"/>
      <w:r w:rsidRPr="00FB0C90">
        <w:rPr>
          <w:color w:val="000000"/>
          <w:sz w:val="22"/>
          <w:szCs w:val="22"/>
        </w:rPr>
        <w:t>.</w:t>
      </w:r>
      <w:r w:rsidR="005B33B1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>Определение участников торгов</w:t>
      </w:r>
      <w:r w:rsidR="006A120E" w:rsidRPr="00FB0C90">
        <w:rPr>
          <w:color w:val="000000"/>
          <w:sz w:val="22"/>
          <w:szCs w:val="22"/>
        </w:rPr>
        <w:t xml:space="preserve"> </w:t>
      </w:r>
      <w:r w:rsidRPr="00FB0C90">
        <w:rPr>
          <w:color w:val="000000"/>
          <w:sz w:val="22"/>
          <w:szCs w:val="22"/>
        </w:rPr>
        <w:t>–</w:t>
      </w:r>
      <w:r w:rsidR="00110C0A" w:rsidRPr="00FB0C90">
        <w:rPr>
          <w:color w:val="000000"/>
          <w:sz w:val="22"/>
          <w:szCs w:val="22"/>
        </w:rPr>
        <w:t xml:space="preserve"> </w:t>
      </w:r>
      <w:r w:rsidR="00011FD6">
        <w:rPr>
          <w:color w:val="000000"/>
          <w:sz w:val="22"/>
          <w:szCs w:val="22"/>
        </w:rPr>
        <w:t>1</w:t>
      </w:r>
      <w:r w:rsidR="008D5940">
        <w:rPr>
          <w:color w:val="000000"/>
          <w:sz w:val="22"/>
          <w:szCs w:val="22"/>
        </w:rPr>
        <w:t>8</w:t>
      </w:r>
      <w:r w:rsidR="00AF28F7" w:rsidRPr="00FB0C90">
        <w:rPr>
          <w:color w:val="000000"/>
          <w:sz w:val="22"/>
          <w:szCs w:val="22"/>
        </w:rPr>
        <w:t>.</w:t>
      </w:r>
      <w:r w:rsidR="001F6514">
        <w:rPr>
          <w:color w:val="000000"/>
          <w:sz w:val="22"/>
          <w:szCs w:val="22"/>
        </w:rPr>
        <w:t>03</w:t>
      </w:r>
      <w:r w:rsidRPr="00FB0C90">
        <w:rPr>
          <w:color w:val="000000"/>
          <w:sz w:val="22"/>
          <w:szCs w:val="22"/>
        </w:rPr>
        <w:t>.202</w:t>
      </w:r>
      <w:r w:rsidR="001F6514">
        <w:rPr>
          <w:color w:val="000000"/>
          <w:sz w:val="22"/>
          <w:szCs w:val="22"/>
        </w:rPr>
        <w:t>5</w:t>
      </w:r>
      <w:r w:rsidR="00426913" w:rsidRPr="00FB0C90">
        <w:rPr>
          <w:color w:val="000000"/>
          <w:sz w:val="22"/>
          <w:szCs w:val="22"/>
        </w:rPr>
        <w:t>.</w:t>
      </w:r>
      <w:r w:rsidR="00324D43" w:rsidRPr="00FB0C90">
        <w:rPr>
          <w:color w:val="000000"/>
          <w:sz w:val="22"/>
          <w:szCs w:val="22"/>
        </w:rPr>
        <w:t xml:space="preserve"> </w:t>
      </w:r>
      <w:r w:rsidRPr="00FB0C90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011FD6">
        <w:rPr>
          <w:b/>
          <w:bCs/>
          <w:color w:val="000000"/>
          <w:sz w:val="22"/>
          <w:szCs w:val="22"/>
        </w:rPr>
        <w:t>1</w:t>
      </w:r>
      <w:r w:rsidR="008D5940">
        <w:rPr>
          <w:b/>
          <w:bCs/>
          <w:color w:val="000000"/>
          <w:sz w:val="22"/>
          <w:szCs w:val="22"/>
        </w:rPr>
        <w:t>9</w:t>
      </w:r>
      <w:r w:rsidR="00872207" w:rsidRPr="00FB0C90">
        <w:rPr>
          <w:b/>
          <w:bCs/>
          <w:color w:val="000000"/>
          <w:sz w:val="22"/>
          <w:szCs w:val="22"/>
        </w:rPr>
        <w:t>.</w:t>
      </w:r>
      <w:r w:rsidR="001F6514">
        <w:rPr>
          <w:b/>
          <w:bCs/>
          <w:color w:val="000000"/>
          <w:sz w:val="22"/>
          <w:szCs w:val="22"/>
        </w:rPr>
        <w:t>03</w:t>
      </w:r>
      <w:r w:rsidRPr="00FB0C90">
        <w:rPr>
          <w:b/>
          <w:bCs/>
          <w:color w:val="000000"/>
          <w:sz w:val="22"/>
          <w:szCs w:val="22"/>
        </w:rPr>
        <w:t>.202</w:t>
      </w:r>
      <w:r w:rsidR="001F6514">
        <w:rPr>
          <w:b/>
          <w:bCs/>
          <w:color w:val="000000"/>
          <w:sz w:val="22"/>
          <w:szCs w:val="22"/>
        </w:rPr>
        <w:t>5</w:t>
      </w:r>
      <w:r w:rsidRPr="00FB0C90">
        <w:rPr>
          <w:b/>
          <w:bCs/>
          <w:color w:val="000000"/>
          <w:sz w:val="22"/>
          <w:szCs w:val="22"/>
        </w:rPr>
        <w:t xml:space="preserve"> в 10:00.</w:t>
      </w:r>
      <w:r w:rsidR="005B33B1" w:rsidRPr="00FB0C90">
        <w:rPr>
          <w:b/>
          <w:bCs/>
          <w:color w:val="000000"/>
          <w:sz w:val="22"/>
          <w:szCs w:val="22"/>
        </w:rPr>
        <w:t xml:space="preserve"> </w:t>
      </w:r>
      <w:r w:rsidR="00426913" w:rsidRPr="00FB0C90">
        <w:rPr>
          <w:color w:val="000000"/>
          <w:sz w:val="22"/>
          <w:szCs w:val="22"/>
        </w:rPr>
        <w:t>Время в извещении-московское</w:t>
      </w:r>
      <w:r w:rsidR="00110C0A" w:rsidRPr="00FB0C90">
        <w:rPr>
          <w:b/>
          <w:bCs/>
          <w:color w:val="000000"/>
          <w:sz w:val="22"/>
          <w:szCs w:val="22"/>
        </w:rPr>
        <w:t>.</w:t>
      </w:r>
    </w:p>
    <w:p w14:paraId="0A2AF664" w14:textId="328C1271" w:rsidR="00B0260A" w:rsidRPr="00FB0C90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B0C90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FB0C90">
        <w:rPr>
          <w:rFonts w:ascii="Times New Roman" w:eastAsia="Times New Roman" w:hAnsi="Times New Roman" w:cs="Times New Roman"/>
          <w:color w:val="000000"/>
        </w:rPr>
        <w:t>-</w:t>
      </w:r>
      <w:r w:rsidRPr="00FB0C90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Торгах Заявитель представляет Оператору заявку на участие в Торгах</w:t>
      </w:r>
      <w:r w:rsidR="0097236A" w:rsidRPr="00FB0C90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FB0C90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юр.лица), фамилия, имя, отчество, паспортные данные, сведения о месте жительства (для физ.лица),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8D59B9" w:rsidRPr="00FB0C90">
        <w:rPr>
          <w:rFonts w:ascii="Times New Roman" w:eastAsia="Times New Roman" w:hAnsi="Times New Roman" w:cs="Times New Roman"/>
        </w:rPr>
        <w:t>Ф</w:t>
      </w:r>
      <w:r w:rsidR="008D08D6" w:rsidRPr="00FB0C90">
        <w:rPr>
          <w:rFonts w:ascii="Times New Roman" w:eastAsia="Times New Roman" w:hAnsi="Times New Roman" w:cs="Times New Roman"/>
        </w:rPr>
        <w:t>инансовому управляющему</w:t>
      </w:r>
      <w:r w:rsidRPr="00FB0C90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FB0C90">
        <w:rPr>
          <w:rFonts w:ascii="Times New Roman" w:eastAsia="Times New Roman" w:hAnsi="Times New Roman" w:cs="Times New Roman"/>
        </w:rPr>
        <w:t>К</w:t>
      </w:r>
      <w:r w:rsidRPr="00FB0C90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52EF87E3" w:rsidR="008F7967" w:rsidRPr="00FB0C90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FB0C90">
        <w:rPr>
          <w:rFonts w:ascii="Times New Roman" w:eastAsia="Times New Roman" w:hAnsi="Times New Roman" w:cs="Times New Roman"/>
          <w:color w:val="000000"/>
        </w:rPr>
        <w:t>Д</w:t>
      </w:r>
      <w:r w:rsidRPr="00FB0C90">
        <w:rPr>
          <w:rFonts w:ascii="Times New Roman" w:eastAsia="Times New Roman" w:hAnsi="Times New Roman" w:cs="Times New Roman"/>
          <w:color w:val="000000"/>
        </w:rPr>
        <w:t>ог</w:t>
      </w:r>
      <w:r w:rsidR="005B33B1" w:rsidRPr="00FB0C90">
        <w:rPr>
          <w:rFonts w:ascii="Times New Roman" w:eastAsia="Times New Roman" w:hAnsi="Times New Roman" w:cs="Times New Roman"/>
          <w:color w:val="000000"/>
        </w:rPr>
        <w:t>овор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FB0C90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1A24D8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24336F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FB0C90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FB0C90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г.Санкт-Петербург,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FB0C90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FB0C90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FB0C90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FB0C90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77777777" w:rsidR="00B0260A" w:rsidRPr="00FB0C90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lastRenderedPageBreak/>
        <w:t>Результаты Торгов оформляются протоколом о результатах проведения Торгов-в день их проведения</w:t>
      </w:r>
      <w:r w:rsidR="0097236A" w:rsidRPr="00FB0C90">
        <w:rPr>
          <w:rFonts w:ascii="Times New Roman" w:eastAsia="Times New Roman" w:hAnsi="Times New Roman" w:cs="Times New Roman"/>
          <w:color w:val="000000"/>
        </w:rPr>
        <w:t xml:space="preserve">.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D6A1471" w:rsidR="00B0260A" w:rsidRPr="00FB0C90" w:rsidRDefault="008D08D6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</w:rPr>
        <w:t>Финансовый управляющий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 календарных </w:t>
      </w:r>
      <w:r w:rsidR="00B0260A" w:rsidRPr="00FB0C90">
        <w:rPr>
          <w:rFonts w:ascii="Times New Roman" w:eastAsia="Times New Roman" w:hAnsi="Times New Roman" w:cs="Times New Roman"/>
          <w:color w:val="000000"/>
        </w:rPr>
        <w:t>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FB0C90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Договора купли-продажи.</w:t>
      </w:r>
    </w:p>
    <w:p w14:paraId="12E35DB3" w14:textId="0C72D019" w:rsidR="00B0260A" w:rsidRPr="00FB0C90" w:rsidRDefault="00B0260A" w:rsidP="00633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8D08D6" w:rsidRPr="00FB0C90">
        <w:rPr>
          <w:rFonts w:ascii="Times New Roman" w:eastAsia="Times New Roman" w:hAnsi="Times New Roman" w:cs="Times New Roman"/>
        </w:rPr>
        <w:t>Финансовому управляющему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FB0C90">
        <w:rPr>
          <w:rFonts w:ascii="Times New Roman" w:eastAsia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8D08D6" w:rsidRPr="00FB0C90">
        <w:rPr>
          <w:rFonts w:ascii="Times New Roman" w:eastAsia="Times New Roman" w:hAnsi="Times New Roman" w:cs="Times New Roman"/>
        </w:rPr>
        <w:t>Финансового управляющего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FB0C90">
        <w:rPr>
          <w:rFonts w:ascii="Times New Roman" w:hAnsi="Times New Roman" w:cs="Times New Roman"/>
          <w:color w:val="000000"/>
        </w:rPr>
        <w:t>.</w:t>
      </w:r>
      <w:r w:rsidR="000009D9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Внесенный победителем торгов задаток ему не возвращается. </w:t>
      </w:r>
    </w:p>
    <w:p w14:paraId="6AF7093D" w14:textId="4375500B" w:rsidR="00B0260A" w:rsidRPr="00FB0C90" w:rsidRDefault="00B0260A" w:rsidP="001A24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</w:t>
      </w:r>
      <w:r w:rsidR="00633B0F" w:rsidRPr="00FB0C90">
        <w:rPr>
          <w:rFonts w:ascii="Times New Roman" w:eastAsia="Times New Roman" w:hAnsi="Times New Roman" w:cs="Times New Roman"/>
          <w:color w:val="000000"/>
        </w:rPr>
        <w:t xml:space="preserve">календарных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дней с даты заключения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вычетом внесенного ранее задатка (Единственный участник</w:t>
      </w:r>
      <w:r w:rsidR="005B33B1" w:rsidRPr="00FB0C90">
        <w:rPr>
          <w:rFonts w:ascii="Times New Roman" w:eastAsia="Times New Roman" w:hAnsi="Times New Roman" w:cs="Times New Roman"/>
          <w:color w:val="000000"/>
        </w:rPr>
        <w:t xml:space="preserve"> -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8D08D6" w:rsidRPr="00FB0C90">
        <w:rPr>
          <w:rFonts w:ascii="Times New Roman" w:eastAsia="Times New Roman" w:hAnsi="Times New Roman" w:cs="Times New Roman"/>
          <w:color w:val="000000"/>
        </w:rPr>
        <w:t xml:space="preserve">Получатель – 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Поддуева Ольга Владимировна ИНН 660300793429</w:t>
      </w:r>
      <w:r w:rsidR="008D08D6" w:rsidRPr="00FB0C90">
        <w:rPr>
          <w:rFonts w:ascii="Times New Roman" w:eastAsia="Times New Roman" w:hAnsi="Times New Roman" w:cs="Times New Roman"/>
          <w:color w:val="000000"/>
        </w:rPr>
        <w:t xml:space="preserve">, Банк Получателя – 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ФИЛИАЛ "ЦЕНТРАЛЬНЫЙ" ПАО "СОВКОМБАНК"</w:t>
      </w:r>
      <w:r w:rsidR="001A24D8">
        <w:rPr>
          <w:rFonts w:ascii="Times New Roman" w:eastAsia="Times New Roman" w:hAnsi="Times New Roman" w:cs="Times New Roman"/>
          <w:color w:val="000000"/>
        </w:rPr>
        <w:t xml:space="preserve">, 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633011, Р</w:t>
      </w:r>
      <w:r w:rsidR="007E65C7">
        <w:rPr>
          <w:rFonts w:ascii="Times New Roman" w:eastAsia="Times New Roman" w:hAnsi="Times New Roman" w:cs="Times New Roman"/>
          <w:color w:val="000000"/>
        </w:rPr>
        <w:t>Ф</w:t>
      </w:r>
      <w:r w:rsidR="001A24D8" w:rsidRPr="001A24D8">
        <w:rPr>
          <w:rFonts w:ascii="Times New Roman" w:eastAsia="Times New Roman" w:hAnsi="Times New Roman" w:cs="Times New Roman"/>
          <w:color w:val="000000"/>
        </w:rPr>
        <w:t xml:space="preserve"> Н</w:t>
      </w:r>
      <w:r w:rsidR="007E65C7">
        <w:rPr>
          <w:rFonts w:ascii="Times New Roman" w:eastAsia="Times New Roman" w:hAnsi="Times New Roman" w:cs="Times New Roman"/>
          <w:color w:val="000000"/>
        </w:rPr>
        <w:t>овосибирская обл.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,</w:t>
      </w:r>
      <w:r w:rsidR="007E65C7">
        <w:rPr>
          <w:rFonts w:ascii="Times New Roman" w:eastAsia="Times New Roman" w:hAnsi="Times New Roman" w:cs="Times New Roman"/>
          <w:color w:val="000000"/>
        </w:rPr>
        <w:t xml:space="preserve"> г. 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Б</w:t>
      </w:r>
      <w:r w:rsidR="007E65C7">
        <w:rPr>
          <w:rFonts w:ascii="Times New Roman" w:eastAsia="Times New Roman" w:hAnsi="Times New Roman" w:cs="Times New Roman"/>
          <w:color w:val="000000"/>
        </w:rPr>
        <w:t>ердск</w:t>
      </w:r>
      <w:r w:rsidR="001A24D8" w:rsidRPr="001A24D8">
        <w:rPr>
          <w:rFonts w:ascii="Times New Roman" w:eastAsia="Times New Roman" w:hAnsi="Times New Roman" w:cs="Times New Roman"/>
          <w:color w:val="000000"/>
        </w:rPr>
        <w:t xml:space="preserve">, </w:t>
      </w:r>
      <w:r w:rsidR="007E65C7">
        <w:rPr>
          <w:rFonts w:ascii="Times New Roman" w:eastAsia="Times New Roman" w:hAnsi="Times New Roman" w:cs="Times New Roman"/>
          <w:color w:val="000000"/>
        </w:rPr>
        <w:t xml:space="preserve">ул. 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П</w:t>
      </w:r>
      <w:r w:rsidR="007E65C7">
        <w:rPr>
          <w:rFonts w:ascii="Times New Roman" w:eastAsia="Times New Roman" w:hAnsi="Times New Roman" w:cs="Times New Roman"/>
          <w:color w:val="000000"/>
        </w:rPr>
        <w:t>опова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, 11</w:t>
      </w:r>
      <w:r w:rsidR="007E65C7">
        <w:rPr>
          <w:rFonts w:ascii="Times New Roman" w:eastAsia="Times New Roman" w:hAnsi="Times New Roman" w:cs="Times New Roman"/>
          <w:color w:val="000000"/>
        </w:rPr>
        <w:t>,</w:t>
      </w:r>
      <w:r w:rsidR="001A24D8" w:rsidRPr="001A24D8">
        <w:rPr>
          <w:rFonts w:ascii="Times New Roman" w:eastAsia="Times New Roman" w:hAnsi="Times New Roman" w:cs="Times New Roman"/>
          <w:color w:val="000000"/>
        </w:rPr>
        <w:t xml:space="preserve"> БИК 045004763</w:t>
      </w:r>
      <w:r w:rsidR="007E65C7">
        <w:rPr>
          <w:rFonts w:ascii="Times New Roman" w:eastAsia="Times New Roman" w:hAnsi="Times New Roman" w:cs="Times New Roman"/>
          <w:color w:val="000000"/>
        </w:rPr>
        <w:t>,</w:t>
      </w:r>
      <w:r w:rsidR="001A24D8" w:rsidRPr="001A24D8">
        <w:rPr>
          <w:rFonts w:ascii="Times New Roman" w:eastAsia="Times New Roman" w:hAnsi="Times New Roman" w:cs="Times New Roman"/>
          <w:color w:val="000000"/>
        </w:rPr>
        <w:t xml:space="preserve"> ИНН 4401116480</w:t>
      </w:r>
      <w:r w:rsidR="007E65C7">
        <w:rPr>
          <w:rFonts w:ascii="Times New Roman" w:eastAsia="Times New Roman" w:hAnsi="Times New Roman" w:cs="Times New Roman"/>
          <w:color w:val="000000"/>
        </w:rPr>
        <w:t>,</w:t>
      </w:r>
      <w:r w:rsidR="001A24D8" w:rsidRPr="001A24D8">
        <w:rPr>
          <w:rFonts w:ascii="Times New Roman" w:eastAsia="Times New Roman" w:hAnsi="Times New Roman" w:cs="Times New Roman"/>
          <w:color w:val="000000"/>
        </w:rPr>
        <w:t xml:space="preserve"> ОГРН 1144400000425</w:t>
      </w:r>
      <w:r w:rsidR="007E65C7">
        <w:rPr>
          <w:rFonts w:ascii="Times New Roman" w:eastAsia="Times New Roman" w:hAnsi="Times New Roman" w:cs="Times New Roman"/>
          <w:color w:val="000000"/>
        </w:rPr>
        <w:t xml:space="preserve">, 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Кор/счет 30101810150040000763</w:t>
      </w:r>
      <w:r w:rsidR="007E65C7">
        <w:rPr>
          <w:rFonts w:ascii="Times New Roman" w:eastAsia="Times New Roman" w:hAnsi="Times New Roman" w:cs="Times New Roman"/>
          <w:color w:val="000000"/>
        </w:rPr>
        <w:t xml:space="preserve">, 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КПП 544543001</w:t>
      </w:r>
      <w:r w:rsidR="007E65C7">
        <w:rPr>
          <w:rFonts w:ascii="Times New Roman" w:eastAsia="Times New Roman" w:hAnsi="Times New Roman" w:cs="Times New Roman"/>
          <w:color w:val="000000"/>
        </w:rPr>
        <w:t xml:space="preserve">, </w:t>
      </w:r>
      <w:r w:rsidR="001A24D8" w:rsidRPr="001A24D8">
        <w:rPr>
          <w:rFonts w:ascii="Times New Roman" w:eastAsia="Times New Roman" w:hAnsi="Times New Roman" w:cs="Times New Roman"/>
          <w:color w:val="000000"/>
        </w:rPr>
        <w:t>Р/с 40817810650188410725</w:t>
      </w:r>
      <w:r w:rsidR="007E65C7">
        <w:rPr>
          <w:rFonts w:ascii="Times New Roman" w:eastAsia="Times New Roman" w:hAnsi="Times New Roman" w:cs="Times New Roman"/>
          <w:color w:val="000000"/>
        </w:rPr>
        <w:t xml:space="preserve">, в 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назначении платежа необходимо указывать реквизиты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FB0C90">
        <w:rPr>
          <w:rFonts w:ascii="Times New Roman" w:hAnsi="Times New Roman" w:cs="Times New Roman"/>
          <w:color w:val="000000"/>
        </w:rPr>
        <w:t>договора купли-продажи</w:t>
      </w:r>
      <w:r w:rsidRPr="00FB0C90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FB0C90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FB0C90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FB0C90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FB0C90">
        <w:rPr>
          <w:rFonts w:ascii="Times New Roman" w:eastAsia="Times New Roman" w:hAnsi="Times New Roman" w:cs="Times New Roman"/>
          <w:color w:val="000000"/>
        </w:rPr>
        <w:t>день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7C860EA8" w:rsidR="00DE09DB" w:rsidRPr="00FB0C90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8D08D6" w:rsidRPr="00FB0C90">
        <w:rPr>
          <w:rFonts w:ascii="Times New Roman" w:eastAsia="Times New Roman" w:hAnsi="Times New Roman" w:cs="Times New Roman"/>
        </w:rPr>
        <w:t>Финансовый управляющий</w:t>
      </w:r>
      <w:r w:rsidRPr="00FB0C90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6B729A58" w14:textId="0820FE44" w:rsidR="00947DCF" w:rsidRPr="00FB0C90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 w:rsidRPr="00FB0C90">
        <w:rPr>
          <w:rFonts w:ascii="Times New Roman" w:hAnsi="Times New Roman" w:cs="Times New Roman"/>
        </w:rPr>
        <w:t xml:space="preserve">порядком </w:t>
      </w:r>
      <w:r w:rsidRPr="00FB0C90">
        <w:rPr>
          <w:rFonts w:ascii="Times New Roman" w:hAnsi="Times New Roman" w:cs="Times New Roman"/>
        </w:rPr>
        <w:t>ознакомлени</w:t>
      </w:r>
      <w:r w:rsidR="006067F3" w:rsidRPr="00FB0C90">
        <w:rPr>
          <w:rFonts w:ascii="Times New Roman" w:hAnsi="Times New Roman" w:cs="Times New Roman"/>
        </w:rPr>
        <w:t>я</w:t>
      </w:r>
      <w:r w:rsidRPr="00FB0C90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(пн-пт) с 9:00 по 17:00 (время местное) по тел. +7(9</w:t>
      </w:r>
      <w:r w:rsidR="00AB09AF" w:rsidRPr="00FB0C90">
        <w:rPr>
          <w:rFonts w:ascii="Times New Roman" w:hAnsi="Times New Roman" w:cs="Times New Roman"/>
        </w:rPr>
        <w:t>67</w:t>
      </w:r>
      <w:r w:rsidRPr="00FB0C90">
        <w:rPr>
          <w:rFonts w:ascii="Times New Roman" w:hAnsi="Times New Roman" w:cs="Times New Roman"/>
        </w:rPr>
        <w:t xml:space="preserve">) </w:t>
      </w:r>
      <w:r w:rsidR="00AB09AF" w:rsidRPr="00FB0C90">
        <w:rPr>
          <w:rFonts w:ascii="Times New Roman" w:hAnsi="Times New Roman" w:cs="Times New Roman"/>
        </w:rPr>
        <w:t>2</w:t>
      </w:r>
      <w:r w:rsidR="007E65C7">
        <w:rPr>
          <w:rFonts w:ascii="Times New Roman" w:hAnsi="Times New Roman" w:cs="Times New Roman"/>
        </w:rPr>
        <w:t>68</w:t>
      </w:r>
      <w:r w:rsidRPr="00FB0C90">
        <w:rPr>
          <w:rFonts w:ascii="Times New Roman" w:hAnsi="Times New Roman" w:cs="Times New Roman"/>
        </w:rPr>
        <w:t xml:space="preserve"> </w:t>
      </w:r>
      <w:r w:rsidR="007E65C7">
        <w:rPr>
          <w:rFonts w:ascii="Times New Roman" w:hAnsi="Times New Roman" w:cs="Times New Roman"/>
        </w:rPr>
        <w:t>6320</w:t>
      </w:r>
      <w:r w:rsidRPr="00FB0C90">
        <w:rPr>
          <w:rFonts w:ascii="Times New Roman" w:hAnsi="Times New Roman" w:cs="Times New Roman"/>
        </w:rPr>
        <w:t>, направив запрос на эл.почту</w:t>
      </w:r>
      <w:r w:rsidR="00E940F5" w:rsidRPr="00FB0C90">
        <w:rPr>
          <w:rFonts w:ascii="Times New Roman" w:hAnsi="Times New Roman" w:cs="Times New Roman"/>
        </w:rPr>
        <w:t xml:space="preserve"> </w:t>
      </w:r>
      <w:r w:rsidR="007E65C7">
        <w:rPr>
          <w:rFonts w:ascii="Times New Roman" w:hAnsi="Times New Roman" w:cs="Times New Roman"/>
          <w:lang w:val="en-US"/>
        </w:rPr>
        <w:t>ekb</w:t>
      </w:r>
      <w:r w:rsidRPr="00FB0C90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B0C90">
        <w:rPr>
          <w:rFonts w:ascii="Times New Roman" w:hAnsi="Times New Roman" w:cs="Times New Roman"/>
        </w:rPr>
        <w:t>Контакты Оператора: АО «Российский аукционный дом», 190000, г. Санкт-Петербург, пер. Гривцова, д. 5, лит.В,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76650574">
    <w:abstractNumId w:val="7"/>
  </w:num>
  <w:num w:numId="2" w16cid:durableId="309940625">
    <w:abstractNumId w:val="14"/>
  </w:num>
  <w:num w:numId="3" w16cid:durableId="1829200825">
    <w:abstractNumId w:val="11"/>
  </w:num>
  <w:num w:numId="4" w16cid:durableId="57872724">
    <w:abstractNumId w:val="15"/>
  </w:num>
  <w:num w:numId="5" w16cid:durableId="159737505">
    <w:abstractNumId w:val="5"/>
  </w:num>
  <w:num w:numId="6" w16cid:durableId="736171593">
    <w:abstractNumId w:val="3"/>
  </w:num>
  <w:num w:numId="7" w16cid:durableId="1662658847">
    <w:abstractNumId w:val="4"/>
  </w:num>
  <w:num w:numId="8" w16cid:durableId="1554930373">
    <w:abstractNumId w:val="1"/>
  </w:num>
  <w:num w:numId="9" w16cid:durableId="849948378">
    <w:abstractNumId w:val="8"/>
  </w:num>
  <w:num w:numId="10" w16cid:durableId="939875510">
    <w:abstractNumId w:val="10"/>
  </w:num>
  <w:num w:numId="11" w16cid:durableId="148905981">
    <w:abstractNumId w:val="12"/>
  </w:num>
  <w:num w:numId="12" w16cid:durableId="702633928">
    <w:abstractNumId w:val="0"/>
  </w:num>
  <w:num w:numId="13" w16cid:durableId="929701193">
    <w:abstractNumId w:val="9"/>
  </w:num>
  <w:num w:numId="14" w16cid:durableId="1258488037">
    <w:abstractNumId w:val="6"/>
  </w:num>
  <w:num w:numId="15" w16cid:durableId="1380670649">
    <w:abstractNumId w:val="13"/>
  </w:num>
  <w:num w:numId="16" w16cid:durableId="36904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09D9"/>
    <w:rsid w:val="00001359"/>
    <w:rsid w:val="00011FD6"/>
    <w:rsid w:val="000545FE"/>
    <w:rsid w:val="000609D1"/>
    <w:rsid w:val="00072F86"/>
    <w:rsid w:val="00091535"/>
    <w:rsid w:val="000C569D"/>
    <w:rsid w:val="000E27E7"/>
    <w:rsid w:val="000F782A"/>
    <w:rsid w:val="00110C0A"/>
    <w:rsid w:val="001365BA"/>
    <w:rsid w:val="00142C54"/>
    <w:rsid w:val="001743C2"/>
    <w:rsid w:val="00191E36"/>
    <w:rsid w:val="001A24D8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1F6514"/>
    <w:rsid w:val="00210187"/>
    <w:rsid w:val="00210691"/>
    <w:rsid w:val="00214B12"/>
    <w:rsid w:val="00222ABB"/>
    <w:rsid w:val="002351FC"/>
    <w:rsid w:val="0024336F"/>
    <w:rsid w:val="0025608B"/>
    <w:rsid w:val="00267776"/>
    <w:rsid w:val="00282CF2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6BC"/>
    <w:rsid w:val="003B2D37"/>
    <w:rsid w:val="003C0C02"/>
    <w:rsid w:val="003D71A1"/>
    <w:rsid w:val="003F2153"/>
    <w:rsid w:val="0040028D"/>
    <w:rsid w:val="00400BAB"/>
    <w:rsid w:val="0040536B"/>
    <w:rsid w:val="00426913"/>
    <w:rsid w:val="004530BA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340"/>
    <w:rsid w:val="0057555C"/>
    <w:rsid w:val="00576ED6"/>
    <w:rsid w:val="005841DA"/>
    <w:rsid w:val="00594A83"/>
    <w:rsid w:val="00595369"/>
    <w:rsid w:val="005A6618"/>
    <w:rsid w:val="005B33B1"/>
    <w:rsid w:val="005D2DDF"/>
    <w:rsid w:val="005E2DA9"/>
    <w:rsid w:val="005E58F8"/>
    <w:rsid w:val="006067F3"/>
    <w:rsid w:val="006271D4"/>
    <w:rsid w:val="006339AF"/>
    <w:rsid w:val="00633B0F"/>
    <w:rsid w:val="006365EE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C7DB3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38CC"/>
    <w:rsid w:val="007A7E78"/>
    <w:rsid w:val="007B4DBA"/>
    <w:rsid w:val="007B6D49"/>
    <w:rsid w:val="007B6D8F"/>
    <w:rsid w:val="007B7708"/>
    <w:rsid w:val="007C35DF"/>
    <w:rsid w:val="007D321E"/>
    <w:rsid w:val="007E60A5"/>
    <w:rsid w:val="007E65C7"/>
    <w:rsid w:val="007F0A2C"/>
    <w:rsid w:val="00816843"/>
    <w:rsid w:val="00833D0C"/>
    <w:rsid w:val="00847D9B"/>
    <w:rsid w:val="00860D12"/>
    <w:rsid w:val="0086122D"/>
    <w:rsid w:val="008615CC"/>
    <w:rsid w:val="00872207"/>
    <w:rsid w:val="008723EF"/>
    <w:rsid w:val="008773DF"/>
    <w:rsid w:val="00877E05"/>
    <w:rsid w:val="00884DC1"/>
    <w:rsid w:val="00886424"/>
    <w:rsid w:val="008A7F70"/>
    <w:rsid w:val="008B2921"/>
    <w:rsid w:val="008D08D6"/>
    <w:rsid w:val="008D5838"/>
    <w:rsid w:val="008D5940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385D"/>
    <w:rsid w:val="00A94905"/>
    <w:rsid w:val="00A95EC1"/>
    <w:rsid w:val="00AB09AF"/>
    <w:rsid w:val="00AB110B"/>
    <w:rsid w:val="00AC1A30"/>
    <w:rsid w:val="00AD7975"/>
    <w:rsid w:val="00AE041D"/>
    <w:rsid w:val="00AE6064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0DDC"/>
    <w:rsid w:val="00B81106"/>
    <w:rsid w:val="00B85AA5"/>
    <w:rsid w:val="00B93ACA"/>
    <w:rsid w:val="00BA6324"/>
    <w:rsid w:val="00BC7B2C"/>
    <w:rsid w:val="00BD322A"/>
    <w:rsid w:val="00BE754D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40A3A"/>
    <w:rsid w:val="00D82888"/>
    <w:rsid w:val="00D91178"/>
    <w:rsid w:val="00D91CF9"/>
    <w:rsid w:val="00DA58F5"/>
    <w:rsid w:val="00DA7EEB"/>
    <w:rsid w:val="00DB0A7D"/>
    <w:rsid w:val="00DB0BA2"/>
    <w:rsid w:val="00DE09DB"/>
    <w:rsid w:val="00DE1C2F"/>
    <w:rsid w:val="00E01D8B"/>
    <w:rsid w:val="00E02CE1"/>
    <w:rsid w:val="00E06C2A"/>
    <w:rsid w:val="00E12FAC"/>
    <w:rsid w:val="00E17893"/>
    <w:rsid w:val="00E22CEE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E61A1"/>
    <w:rsid w:val="00EF116A"/>
    <w:rsid w:val="00F07858"/>
    <w:rsid w:val="00F1077F"/>
    <w:rsid w:val="00F22A60"/>
    <w:rsid w:val="00F25E70"/>
    <w:rsid w:val="00F323D6"/>
    <w:rsid w:val="00F43B4D"/>
    <w:rsid w:val="00F5554D"/>
    <w:rsid w:val="00F55A39"/>
    <w:rsid w:val="00FA683D"/>
    <w:rsid w:val="00FB0C90"/>
    <w:rsid w:val="00FB4A56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12</cp:revision>
  <cp:lastPrinted>2021-09-13T07:03:00Z</cp:lastPrinted>
  <dcterms:created xsi:type="dcterms:W3CDTF">2024-10-22T12:28:00Z</dcterms:created>
  <dcterms:modified xsi:type="dcterms:W3CDTF">2025-02-04T07:39:00Z</dcterms:modified>
</cp:coreProperties>
</file>