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93FB4" w14:textId="4B9DBE7B" w:rsidR="00364FDD" w:rsidRPr="00364FDD" w:rsidRDefault="00000000" w:rsidP="00364FDD">
      <w:pPr>
        <w:ind w:firstLine="709"/>
        <w:jc w:val="both"/>
      </w:pPr>
      <w:r>
        <w:rPr>
          <w:bCs/>
        </w:rPr>
        <w:t xml:space="preserve">Дальневосточный филиал Акционерного общества «Российский аукционный дом» </w:t>
      </w:r>
      <w:r>
        <w:t>сообщает о внесении изменений в условия проведения электронного аукциона</w:t>
      </w:r>
      <w:r>
        <w:rPr>
          <w:rFonts w:cs="Arial"/>
        </w:rPr>
        <w:t xml:space="preserve"> </w:t>
      </w:r>
      <w:r>
        <w:t xml:space="preserve">по продаже: </w:t>
      </w:r>
      <w:r w:rsidR="00364FDD">
        <w:t xml:space="preserve">5 </w:t>
      </w:r>
      <w:r w:rsidR="00364FDD" w:rsidRPr="00364FDD">
        <w:t>земельных участков, общей площадью 4 206 кв. м.</w:t>
      </w:r>
      <w:r w:rsidR="00364FDD">
        <w:t xml:space="preserve">, расположенных по адресу: </w:t>
      </w:r>
      <w:r w:rsidR="00364FDD" w:rsidRPr="00364FDD">
        <w:t>Хабаровский край, городской округ "Город Хабаровск", г. Хабаровск, улица Первостроителей, 15в</w:t>
      </w:r>
      <w:r w:rsidR="00364FDD">
        <w:t>.</w:t>
      </w:r>
    </w:p>
    <w:p w14:paraId="28A0D967" w14:textId="3E2D8E85" w:rsidR="00582964" w:rsidRDefault="00582964">
      <w:pPr>
        <w:ind w:firstLine="709"/>
        <w:jc w:val="both"/>
        <w:rPr>
          <w:sz w:val="26"/>
          <w:szCs w:val="26"/>
        </w:rPr>
      </w:pPr>
    </w:p>
    <w:p w14:paraId="7C5961A1" w14:textId="77777777" w:rsidR="00364FDD" w:rsidRPr="00364FDD" w:rsidRDefault="00000000" w:rsidP="00364FDD">
      <w:pPr>
        <w:ind w:firstLine="720"/>
        <w:jc w:val="both"/>
        <w:rPr>
          <w:sz w:val="26"/>
          <w:szCs w:val="26"/>
          <w:u w:val="single"/>
        </w:rPr>
      </w:pPr>
      <w:r>
        <w:t xml:space="preserve">Коды лота на электронной площадке: </w:t>
      </w:r>
      <w:r w:rsidR="00364FDD" w:rsidRPr="00364FDD">
        <w:rPr>
          <w:sz w:val="26"/>
          <w:szCs w:val="26"/>
          <w:u w:val="single"/>
        </w:rPr>
        <w:t>РАД-394290</w:t>
      </w:r>
    </w:p>
    <w:p w14:paraId="31A79EB2" w14:textId="6B974DCB" w:rsidR="00582964" w:rsidRDefault="00582964" w:rsidP="00364FDD">
      <w:pPr>
        <w:jc w:val="both"/>
        <w:rPr>
          <w:b/>
        </w:rPr>
      </w:pPr>
    </w:p>
    <w:p w14:paraId="067FF054" w14:textId="5830719A" w:rsidR="00582964" w:rsidRDefault="00000000">
      <w:r>
        <w:rPr>
          <w:rFonts w:eastAsia="Times New Roman"/>
          <w:b/>
        </w:rPr>
        <w:t xml:space="preserve">  </w:t>
      </w:r>
      <w:r>
        <w:rPr>
          <w:b/>
        </w:rPr>
        <w:tab/>
        <w:t>Прием заявок</w:t>
      </w:r>
      <w:r>
        <w:rPr>
          <w:bCs/>
        </w:rPr>
        <w:t xml:space="preserve"> с прилагаемыми к ним документами перенесен до </w:t>
      </w:r>
      <w:r w:rsidR="00364FDD">
        <w:rPr>
          <w:bCs/>
        </w:rPr>
        <w:t>23</w:t>
      </w:r>
      <w:r>
        <w:rPr>
          <w:bCs/>
        </w:rPr>
        <w:t xml:space="preserve">:59 ч. (время МСК) </w:t>
      </w:r>
      <w:r w:rsidR="00176B72">
        <w:rPr>
          <w:bCs/>
          <w:u w:val="single"/>
        </w:rPr>
        <w:t>17</w:t>
      </w:r>
      <w:r>
        <w:rPr>
          <w:bCs/>
          <w:u w:val="single"/>
        </w:rPr>
        <w:t xml:space="preserve"> </w:t>
      </w:r>
      <w:r w:rsidR="00364FDD">
        <w:rPr>
          <w:bCs/>
          <w:u w:val="single"/>
        </w:rPr>
        <w:t>февраля</w:t>
      </w:r>
      <w:r>
        <w:rPr>
          <w:bCs/>
          <w:u w:val="single"/>
        </w:rPr>
        <w:t xml:space="preserve"> 202</w:t>
      </w:r>
      <w:r w:rsidR="00364FDD">
        <w:rPr>
          <w:bCs/>
          <w:u w:val="single"/>
        </w:rPr>
        <w:t>5</w:t>
      </w:r>
      <w:r>
        <w:rPr>
          <w:bCs/>
          <w:u w:val="single"/>
        </w:rPr>
        <w:t xml:space="preserve"> года</w:t>
      </w:r>
      <w:r>
        <w:rPr>
          <w:bCs/>
        </w:rPr>
        <w:t xml:space="preserve"> включительно. </w:t>
      </w:r>
    </w:p>
    <w:p w14:paraId="75337BF0" w14:textId="022EF904" w:rsidR="00582964" w:rsidRDefault="00000000">
      <w:pPr>
        <w:ind w:firstLine="708"/>
      </w:pPr>
      <w:r>
        <w:rPr>
          <w:b/>
        </w:rPr>
        <w:t>Задаток</w:t>
      </w:r>
      <w:r>
        <w:rPr>
          <w:bCs/>
        </w:rPr>
        <w:t xml:space="preserve"> должен поступить на счет Организатора аукциона не позднее 23:59 ч. (время МСК) </w:t>
      </w:r>
      <w:r w:rsidR="00176B72">
        <w:rPr>
          <w:bCs/>
          <w:u w:val="single"/>
        </w:rPr>
        <w:t>17</w:t>
      </w:r>
      <w:r>
        <w:rPr>
          <w:bCs/>
          <w:u w:val="single"/>
        </w:rPr>
        <w:t xml:space="preserve"> </w:t>
      </w:r>
      <w:r w:rsidR="00364FDD">
        <w:rPr>
          <w:bCs/>
          <w:u w:val="single"/>
        </w:rPr>
        <w:t>февраля</w:t>
      </w:r>
      <w:r>
        <w:rPr>
          <w:bCs/>
          <w:u w:val="single"/>
        </w:rPr>
        <w:t xml:space="preserve"> 202</w:t>
      </w:r>
      <w:r w:rsidR="00364FDD">
        <w:rPr>
          <w:bCs/>
          <w:u w:val="single"/>
        </w:rPr>
        <w:t>5</w:t>
      </w:r>
      <w:r>
        <w:rPr>
          <w:bCs/>
          <w:u w:val="single"/>
        </w:rPr>
        <w:t xml:space="preserve"> года</w:t>
      </w:r>
      <w:r>
        <w:rPr>
          <w:bCs/>
        </w:rPr>
        <w:t xml:space="preserve"> включительно. </w:t>
      </w:r>
    </w:p>
    <w:p w14:paraId="53269395" w14:textId="5206090C" w:rsidR="00582964" w:rsidRDefault="00000000">
      <w:pPr>
        <w:widowControl w:val="0"/>
        <w:tabs>
          <w:tab w:val="left" w:pos="10476"/>
        </w:tabs>
        <w:ind w:firstLine="851"/>
        <w:jc w:val="both"/>
        <w:rPr>
          <w:bCs/>
        </w:rPr>
      </w:pPr>
      <w:r>
        <w:rPr>
          <w:bCs/>
        </w:rPr>
        <w:t>Допуск претендентов к электронному аукциону осуществляется Организатором торгов</w:t>
      </w:r>
      <w:r>
        <w:rPr>
          <w:b/>
          <w:bCs/>
        </w:rPr>
        <w:t xml:space="preserve"> до 18:00 </w:t>
      </w:r>
      <w:r>
        <w:rPr>
          <w:bCs/>
        </w:rPr>
        <w:t>(время МСК)</w:t>
      </w:r>
      <w:r>
        <w:rPr>
          <w:b/>
          <w:bCs/>
        </w:rPr>
        <w:t xml:space="preserve"> </w:t>
      </w:r>
      <w:r w:rsidR="00176B72">
        <w:rPr>
          <w:b/>
          <w:bCs/>
        </w:rPr>
        <w:t>18</w:t>
      </w:r>
      <w:r>
        <w:rPr>
          <w:b/>
          <w:bCs/>
        </w:rPr>
        <w:t xml:space="preserve"> </w:t>
      </w:r>
      <w:r w:rsidR="00364FDD">
        <w:rPr>
          <w:b/>
          <w:bCs/>
        </w:rPr>
        <w:t>февраля</w:t>
      </w:r>
      <w:r>
        <w:rPr>
          <w:b/>
          <w:bCs/>
        </w:rPr>
        <w:t xml:space="preserve"> 202</w:t>
      </w:r>
      <w:r w:rsidR="00364FDD">
        <w:rPr>
          <w:b/>
          <w:bCs/>
        </w:rPr>
        <w:t>5</w:t>
      </w:r>
      <w:r>
        <w:rPr>
          <w:b/>
          <w:bCs/>
        </w:rPr>
        <w:t xml:space="preserve"> года</w:t>
      </w:r>
    </w:p>
    <w:p w14:paraId="09F89C77" w14:textId="60042E0C" w:rsidR="00582964" w:rsidRDefault="00000000">
      <w:pPr>
        <w:widowControl w:val="0"/>
        <w:ind w:firstLine="851"/>
        <w:jc w:val="both"/>
      </w:pPr>
      <w:r>
        <w:rPr>
          <w:b/>
        </w:rPr>
        <w:t>Дата проведения аукциона</w:t>
      </w:r>
      <w:r>
        <w:rPr>
          <w:bCs/>
        </w:rPr>
        <w:t xml:space="preserve"> переносится на 08:00 ч. (время МСК) </w:t>
      </w:r>
      <w:r w:rsidR="00176B72">
        <w:rPr>
          <w:bCs/>
          <w:u w:val="single"/>
        </w:rPr>
        <w:t>19</w:t>
      </w:r>
      <w:r w:rsidR="00364FDD">
        <w:rPr>
          <w:bCs/>
          <w:u w:val="single"/>
        </w:rPr>
        <w:t xml:space="preserve"> февраля</w:t>
      </w:r>
      <w:r>
        <w:rPr>
          <w:bCs/>
          <w:u w:val="single"/>
        </w:rPr>
        <w:t xml:space="preserve"> 202</w:t>
      </w:r>
      <w:r w:rsidR="00364FDD">
        <w:rPr>
          <w:bCs/>
          <w:u w:val="single"/>
        </w:rPr>
        <w:t>5</w:t>
      </w:r>
      <w:r>
        <w:rPr>
          <w:bCs/>
          <w:u w:val="single"/>
        </w:rPr>
        <w:t xml:space="preserve"> года</w:t>
      </w:r>
      <w:r>
        <w:rPr>
          <w:bCs/>
        </w:rPr>
        <w:t xml:space="preserve">. </w:t>
      </w:r>
    </w:p>
    <w:p w14:paraId="219732D6" w14:textId="58E3AD97" w:rsidR="00582964" w:rsidRDefault="00000000">
      <w:pPr>
        <w:widowControl w:val="0"/>
        <w:ind w:firstLine="851"/>
        <w:jc w:val="both"/>
      </w:pPr>
      <w:r>
        <w:rPr>
          <w:b/>
        </w:rPr>
        <w:t>Подведение итогов</w:t>
      </w:r>
      <w:r>
        <w:rPr>
          <w:bCs/>
        </w:rPr>
        <w:t xml:space="preserve"> аукциона состоится с </w:t>
      </w:r>
      <w:r w:rsidR="00364FDD">
        <w:rPr>
          <w:bCs/>
        </w:rPr>
        <w:t>12</w:t>
      </w:r>
      <w:r>
        <w:rPr>
          <w:bCs/>
        </w:rPr>
        <w:t xml:space="preserve">:00 ч. (время МСК) </w:t>
      </w:r>
      <w:r w:rsidR="00176B72">
        <w:rPr>
          <w:bCs/>
          <w:u w:val="single"/>
        </w:rPr>
        <w:t>19</w:t>
      </w:r>
      <w:r>
        <w:rPr>
          <w:bCs/>
          <w:u w:val="single"/>
        </w:rPr>
        <w:t xml:space="preserve"> </w:t>
      </w:r>
      <w:r w:rsidR="00364FDD">
        <w:rPr>
          <w:bCs/>
          <w:u w:val="single"/>
        </w:rPr>
        <w:t>февраля</w:t>
      </w:r>
      <w:r>
        <w:rPr>
          <w:bCs/>
          <w:u w:val="single"/>
        </w:rPr>
        <w:t xml:space="preserve"> 202</w:t>
      </w:r>
      <w:r w:rsidR="00364FDD">
        <w:rPr>
          <w:bCs/>
          <w:u w:val="single"/>
        </w:rPr>
        <w:t>5</w:t>
      </w:r>
      <w:r>
        <w:rPr>
          <w:bCs/>
          <w:u w:val="single"/>
        </w:rPr>
        <w:t xml:space="preserve"> года</w:t>
      </w:r>
      <w:r>
        <w:rPr>
          <w:bCs/>
        </w:rPr>
        <w:t xml:space="preserve">. </w:t>
      </w:r>
    </w:p>
    <w:p w14:paraId="4085F8A9" w14:textId="77777777" w:rsidR="00582964" w:rsidRDefault="00000000">
      <w:pPr>
        <w:rPr>
          <w:b/>
          <w:bCs/>
        </w:rPr>
      </w:pPr>
      <w:r>
        <w:rPr>
          <w:b/>
          <w:bCs/>
        </w:rPr>
        <w:tab/>
      </w:r>
    </w:p>
    <w:p w14:paraId="6EA138B8" w14:textId="77777777" w:rsidR="00582964" w:rsidRDefault="00000000">
      <w:pPr>
        <w:widowControl w:val="0"/>
        <w:tabs>
          <w:tab w:val="left" w:pos="9360"/>
        </w:tabs>
        <w:ind w:firstLine="851"/>
        <w:contextualSpacing/>
        <w:jc w:val="both"/>
        <w:rPr>
          <w:bCs/>
        </w:rPr>
      </w:pPr>
      <w:r>
        <w:rPr>
          <w:bCs/>
        </w:rPr>
        <w:t xml:space="preserve">Остальные условия проведения аукциона, не затронутые настоящим информационным сообщением, остаются неизменными.  </w:t>
      </w:r>
    </w:p>
    <w:p w14:paraId="3A09D611" w14:textId="77777777" w:rsidR="00582964" w:rsidRDefault="00000000">
      <w:r>
        <w:rPr>
          <w:b/>
          <w:bCs/>
        </w:rPr>
        <w:tab/>
      </w:r>
      <w:r>
        <w:rPr>
          <w:bCs/>
        </w:rPr>
        <w:t xml:space="preserve"> </w:t>
      </w:r>
    </w:p>
    <w:p w14:paraId="26662152" w14:textId="77777777" w:rsidR="00582964" w:rsidRDefault="00582964">
      <w:pPr>
        <w:rPr>
          <w:bCs/>
        </w:rPr>
      </w:pPr>
    </w:p>
    <w:sectPr w:rsidR="00582964">
      <w:pgSz w:w="12240" w:h="15840"/>
      <w:pgMar w:top="1134" w:right="850" w:bottom="1134" w:left="1701" w:header="0" w:footer="0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0859C3" w14:textId="77777777" w:rsidR="008278B8" w:rsidRDefault="008278B8">
      <w:r>
        <w:separator/>
      </w:r>
    </w:p>
  </w:endnote>
  <w:endnote w:type="continuationSeparator" w:id="0">
    <w:p w14:paraId="11A2F5C3" w14:textId="77777777" w:rsidR="008278B8" w:rsidRDefault="008278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;ＭＳ 明朝">
    <w:charset w:val="00"/>
    <w:family w:val="auto"/>
    <w:pitch w:val="default"/>
  </w:font>
  <w:font w:name="NTTimes/Cyrillic;Times New Roma">
    <w:altName w:val="Cambria"/>
    <w:panose1 w:val="00000000000000000000"/>
    <w:charset w:val="00"/>
    <w:family w:val="roman"/>
    <w:notTrueType/>
    <w:pitch w:val="default"/>
  </w:font>
  <w:font w:name="NewsGothic_A.Z_PS;Courier New"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A31503" w14:textId="77777777" w:rsidR="008278B8" w:rsidRDefault="008278B8">
      <w:r>
        <w:separator/>
      </w:r>
    </w:p>
  </w:footnote>
  <w:footnote w:type="continuationSeparator" w:id="0">
    <w:p w14:paraId="3A3F612D" w14:textId="77777777" w:rsidR="008278B8" w:rsidRDefault="008278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106E06"/>
    <w:multiLevelType w:val="hybridMultilevel"/>
    <w:tmpl w:val="744015E0"/>
    <w:lvl w:ilvl="0" w:tplc="B4EAED7A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12AEE73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DF903FC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E35AB4C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649C500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68D8A77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7DBE655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B9EAE2A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0FA0DEE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5795592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964"/>
    <w:rsid w:val="0006625A"/>
    <w:rsid w:val="00176B72"/>
    <w:rsid w:val="00364FDD"/>
    <w:rsid w:val="00582964"/>
    <w:rsid w:val="008278B8"/>
    <w:rsid w:val="00DA6FC6"/>
    <w:rsid w:val="00F57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7E946"/>
  <w15:docId w15:val="{F43A45E7-CB27-4CB6-8147-77F7DCA7B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Calibri" w:cs="Times New Roman"/>
      <w:lang w:val="ru-RU" w:bidi="ar-SA"/>
    </w:rPr>
  </w:style>
  <w:style w:type="paragraph" w:styleId="1">
    <w:name w:val="heading 1"/>
    <w:basedOn w:val="a"/>
    <w:next w:val="a"/>
    <w:link w:val="11"/>
    <w:qFormat/>
    <w:pPr>
      <w:keepNext/>
      <w:numPr>
        <w:numId w:val="1"/>
      </w:numPr>
      <w:jc w:val="center"/>
      <w:outlineLvl w:val="0"/>
    </w:pPr>
    <w:rPr>
      <w:rFonts w:eastAsia="Times New Roman"/>
      <w:b/>
      <w:bCs/>
      <w:lang w:val="en-US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</w:style>
  <w:style w:type="character" w:customStyle="1" w:styleId="ae">
    <w:name w:val="Нижний колонтитул Знак"/>
    <w:link w:val="ad"/>
    <w:uiPriority w:val="99"/>
  </w:style>
  <w:style w:type="table" w:styleId="af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0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character" w:customStyle="1" w:styleId="12">
    <w:name w:val="Текст сноски Знак1"/>
    <w:link w:val="af1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3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</w:style>
  <w:style w:type="character" w:customStyle="1" w:styleId="WW8Num1z0">
    <w:name w:val="WW8Num1z0"/>
    <w:qFormat/>
    <w:rPr>
      <w:rFonts w:ascii="Symbol" w:hAnsi="Symbol" w:cs="Symbol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2z0">
    <w:name w:val="WW8Num2z0"/>
    <w:qFormat/>
  </w:style>
  <w:style w:type="character" w:customStyle="1" w:styleId="WW8Num4z0">
    <w:name w:val="WW8Num4z0"/>
    <w:qFormat/>
  </w:style>
  <w:style w:type="character" w:customStyle="1" w:styleId="WW8Num6z0">
    <w:name w:val="WW8Num6z0"/>
    <w:qFormat/>
    <w:rPr>
      <w:rFonts w:ascii="Symbol" w:hAnsi="Symbol" w:cs="Symbol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7z0">
    <w:name w:val="WW8Num7z0"/>
    <w:qFormat/>
  </w:style>
  <w:style w:type="character" w:customStyle="1" w:styleId="WW8Num8z0">
    <w:name w:val="WW8Num8z0"/>
    <w:qFormat/>
    <w:rPr>
      <w:rFonts w:ascii="Symbol" w:hAnsi="Symbol" w:cs="Symbol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9z0">
    <w:name w:val="WW8Num9z0"/>
    <w:qFormat/>
  </w:style>
  <w:style w:type="character" w:customStyle="1" w:styleId="WW8Num9z1">
    <w:name w:val="WW8Num9z1"/>
    <w:qFormat/>
    <w:rPr>
      <w:b w:val="0"/>
    </w:rPr>
  </w:style>
  <w:style w:type="character" w:customStyle="1" w:styleId="WW8Num10z0">
    <w:name w:val="WW8Num10z0"/>
    <w:qFormat/>
  </w:style>
  <w:style w:type="character" w:customStyle="1" w:styleId="WW8Num11z0">
    <w:name w:val="WW8Num11z0"/>
    <w:qFormat/>
  </w:style>
  <w:style w:type="character" w:customStyle="1" w:styleId="WW8Num12z0">
    <w:name w:val="WW8Num12z0"/>
    <w:qFormat/>
  </w:style>
  <w:style w:type="character" w:customStyle="1" w:styleId="WW8Num13z0">
    <w:name w:val="WW8Num13z0"/>
    <w:qFormat/>
    <w:rPr>
      <w:rFonts w:ascii="Symbol" w:hAnsi="Symbol" w:cs="Symbol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5z0">
    <w:name w:val="WW8Num15z0"/>
    <w:qFormat/>
  </w:style>
  <w:style w:type="character" w:customStyle="1" w:styleId="WW8Num16z1">
    <w:name w:val="WW8Num16z1"/>
    <w:qFormat/>
    <w:rPr>
      <w:b w:val="0"/>
    </w:rPr>
  </w:style>
  <w:style w:type="character" w:customStyle="1" w:styleId="WW8Num17z0">
    <w:name w:val="WW8Num17z0"/>
    <w:qFormat/>
    <w:rPr>
      <w:rFonts w:ascii="Symbol" w:hAnsi="Symbol" w:cs="Symbol"/>
    </w:rPr>
  </w:style>
  <w:style w:type="character" w:customStyle="1" w:styleId="WW8Num17z1">
    <w:name w:val="WW8Num17z1"/>
    <w:qFormat/>
    <w:rPr>
      <w:rFonts w:ascii="Courier New" w:hAnsi="Courier New" w:cs="Courier New"/>
    </w:rPr>
  </w:style>
  <w:style w:type="character" w:customStyle="1" w:styleId="WW8Num17z2">
    <w:name w:val="WW8Num17z2"/>
    <w:qFormat/>
    <w:rPr>
      <w:rFonts w:ascii="Wingdings" w:hAnsi="Wingdings" w:cs="Wingdings"/>
    </w:rPr>
  </w:style>
  <w:style w:type="character" w:customStyle="1" w:styleId="WW8Num18z0">
    <w:name w:val="WW8Num18z0"/>
    <w:qFormat/>
  </w:style>
  <w:style w:type="character" w:customStyle="1" w:styleId="WW8Num19z0">
    <w:name w:val="WW8Num19z0"/>
    <w:qFormat/>
    <w:rPr>
      <w:rFonts w:ascii="Symbol" w:hAnsi="Symbol" w:cs="Symbol"/>
    </w:rPr>
  </w:style>
  <w:style w:type="character" w:customStyle="1" w:styleId="WW8Num19z1">
    <w:name w:val="WW8Num19z1"/>
    <w:qFormat/>
    <w:rPr>
      <w:rFonts w:ascii="Courier New" w:hAnsi="Courier New" w:cs="Courier New"/>
    </w:rPr>
  </w:style>
  <w:style w:type="character" w:customStyle="1" w:styleId="WW8Num19z2">
    <w:name w:val="WW8Num19z2"/>
    <w:qFormat/>
    <w:rPr>
      <w:rFonts w:ascii="Wingdings" w:hAnsi="Wingdings" w:cs="Wingdings"/>
    </w:rPr>
  </w:style>
  <w:style w:type="character" w:customStyle="1" w:styleId="WW8Num23z0">
    <w:name w:val="WW8Num23z0"/>
    <w:qFormat/>
    <w:rPr>
      <w:rFonts w:ascii="Symbol" w:hAnsi="Symbol" w:cs="Symbol"/>
    </w:rPr>
  </w:style>
  <w:style w:type="character" w:customStyle="1" w:styleId="WW8Num23z1">
    <w:name w:val="WW8Num23z1"/>
    <w:qFormat/>
    <w:rPr>
      <w:rFonts w:ascii="Courier New" w:hAnsi="Courier New" w:cs="Courier New"/>
    </w:rPr>
  </w:style>
  <w:style w:type="character" w:customStyle="1" w:styleId="WW8Num23z2">
    <w:name w:val="WW8Num23z2"/>
    <w:qFormat/>
    <w:rPr>
      <w:rFonts w:ascii="Wingdings" w:hAnsi="Wingdings" w:cs="Wingdings"/>
    </w:rPr>
  </w:style>
  <w:style w:type="character" w:customStyle="1" w:styleId="WW8Num24z1">
    <w:name w:val="WW8Num24z1"/>
    <w:qFormat/>
    <w:rPr>
      <w:rFonts w:cs="Times New Roman"/>
    </w:rPr>
  </w:style>
  <w:style w:type="character" w:customStyle="1" w:styleId="WW8Num25z0">
    <w:name w:val="WW8Num25z0"/>
    <w:qFormat/>
    <w:rPr>
      <w:rFonts w:ascii="Symbol" w:hAnsi="Symbol" w:cs="Symbol"/>
    </w:rPr>
  </w:style>
  <w:style w:type="character" w:customStyle="1" w:styleId="WW8Num25z1">
    <w:name w:val="WW8Num25z1"/>
    <w:qFormat/>
    <w:rPr>
      <w:rFonts w:ascii="Courier New" w:hAnsi="Courier New" w:cs="Courier New"/>
    </w:rPr>
  </w:style>
  <w:style w:type="character" w:customStyle="1" w:styleId="WW8Num25z2">
    <w:name w:val="WW8Num25z2"/>
    <w:qFormat/>
    <w:rPr>
      <w:rFonts w:ascii="Wingdings" w:hAnsi="Wingdings" w:cs="Wingdings"/>
    </w:rPr>
  </w:style>
  <w:style w:type="character" w:styleId="af8">
    <w:name w:val="Strong"/>
    <w:qFormat/>
    <w:rPr>
      <w:rFonts w:cs="Times New Roman"/>
      <w:b/>
      <w:bCs/>
    </w:rPr>
  </w:style>
  <w:style w:type="character" w:customStyle="1" w:styleId="af9">
    <w:name w:val="Текст выноски Знак"/>
    <w:qFormat/>
    <w:rPr>
      <w:rFonts w:ascii="Tahoma" w:hAnsi="Tahoma" w:cs="Tahoma"/>
      <w:sz w:val="16"/>
      <w:szCs w:val="16"/>
      <w:lang w:val="en-US"/>
    </w:rPr>
  </w:style>
  <w:style w:type="character" w:customStyle="1" w:styleId="33">
    <w:name w:val="Основной текст с отступом 3 Знак"/>
    <w:qFormat/>
    <w:rPr>
      <w:rFonts w:ascii="Times New Roman" w:hAnsi="Times New Roman" w:cs="Times New Roman"/>
      <w:sz w:val="16"/>
      <w:szCs w:val="16"/>
    </w:rPr>
  </w:style>
  <w:style w:type="character" w:customStyle="1" w:styleId="14">
    <w:name w:val="Заголовок 1 Знак"/>
    <w:qFormat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afa">
    <w:name w:val="Текст сноски Знак"/>
    <w:qFormat/>
    <w:rPr>
      <w:rFonts w:ascii="Times New Roman" w:eastAsia="Times New Roman" w:hAnsi="Times New Roman" w:cs="Times New Roman"/>
    </w:rPr>
  </w:style>
  <w:style w:type="character" w:customStyle="1" w:styleId="FootnoteCharacters">
    <w:name w:val="Footnote Characters"/>
    <w:qFormat/>
    <w:rPr>
      <w:rFonts w:cs="Times New Roman"/>
      <w:vertAlign w:val="superscript"/>
    </w:rPr>
  </w:style>
  <w:style w:type="character" w:customStyle="1" w:styleId="25">
    <w:name w:val="Основной текст 2 Знак"/>
    <w:qFormat/>
    <w:rPr>
      <w:rFonts w:ascii="Times New Roman" w:hAnsi="Times New Roman" w:cs="Times New Roman"/>
      <w:sz w:val="24"/>
      <w:szCs w:val="24"/>
    </w:rPr>
  </w:style>
  <w:style w:type="character" w:customStyle="1" w:styleId="afb">
    <w:name w:val="Абзац списка Знак"/>
    <w:qFormat/>
    <w:rPr>
      <w:sz w:val="22"/>
      <w:szCs w:val="22"/>
    </w:rPr>
  </w:style>
  <w:style w:type="character" w:styleId="afc">
    <w:name w:val="Emphasis"/>
    <w:qFormat/>
    <w:rPr>
      <w:i/>
      <w:iCs/>
    </w:rPr>
  </w:style>
  <w:style w:type="paragraph" w:customStyle="1" w:styleId="Heading">
    <w:name w:val="Heading"/>
    <w:basedOn w:val="a"/>
    <w:next w:val="afd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fd">
    <w:name w:val="Body Text"/>
    <w:basedOn w:val="a"/>
    <w:pPr>
      <w:spacing w:after="140" w:line="276" w:lineRule="auto"/>
    </w:pPr>
  </w:style>
  <w:style w:type="paragraph" w:styleId="afe">
    <w:name w:val="List"/>
    <w:basedOn w:val="afd"/>
  </w:style>
  <w:style w:type="paragraph" w:styleId="aff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aff0">
    <w:name w:val="Знак Знак"/>
    <w:basedOn w:val="a"/>
    <w:qFormat/>
    <w:pPr>
      <w:spacing w:after="160" w:line="240" w:lineRule="exact"/>
    </w:pPr>
    <w:rPr>
      <w:rFonts w:ascii="Verdana" w:eastAsia="MS Mincho;ＭＳ 明朝" w:hAnsi="Verdana" w:cs="Verdana"/>
      <w:sz w:val="20"/>
      <w:szCs w:val="20"/>
      <w:lang w:val="en-GB"/>
    </w:rPr>
  </w:style>
  <w:style w:type="paragraph" w:customStyle="1" w:styleId="aff1">
    <w:name w:val="Îáû÷íûé"/>
    <w:qFormat/>
    <w:rPr>
      <w:rFonts w:ascii="NTTimes/Cyrillic;Times New Roma" w:eastAsia="Calibri" w:hAnsi="NTTimes/Cyrillic;Times New Roma" w:cs="NTTimes/Cyrillic;Times New Roma"/>
      <w:lang w:val="ru-RU" w:bidi="ar-SA"/>
    </w:rPr>
  </w:style>
  <w:style w:type="paragraph" w:styleId="aff2">
    <w:name w:val="Block Text"/>
    <w:basedOn w:val="a"/>
    <w:qFormat/>
    <w:pPr>
      <w:ind w:left="284" w:right="72"/>
      <w:jc w:val="both"/>
    </w:pPr>
  </w:style>
  <w:style w:type="paragraph" w:customStyle="1" w:styleId="aff3">
    <w:name w:val="готик текст"/>
    <w:qFormat/>
    <w:pPr>
      <w:tabs>
        <w:tab w:val="right" w:leader="dot" w:pos="4762"/>
      </w:tabs>
      <w:spacing w:line="240" w:lineRule="atLeast"/>
      <w:ind w:firstLine="283"/>
      <w:jc w:val="both"/>
    </w:pPr>
    <w:rPr>
      <w:rFonts w:ascii="NewsGothic_A.Z_PS;Courier New" w:eastAsia="Calibri" w:hAnsi="NewsGothic_A.Z_PS;Courier New" w:cs="NewsGothic_A.Z_PS;Courier New"/>
      <w:color w:val="000000"/>
      <w:sz w:val="20"/>
      <w:szCs w:val="20"/>
      <w:lang w:val="ru-RU" w:bidi="ar-SA"/>
    </w:rPr>
  </w:style>
  <w:style w:type="paragraph" w:customStyle="1" w:styleId="Pa11">
    <w:name w:val="Pa11"/>
    <w:basedOn w:val="a"/>
    <w:next w:val="a"/>
    <w:qFormat/>
    <w:pPr>
      <w:spacing w:line="181" w:lineRule="atLeast"/>
    </w:pPr>
    <w:rPr>
      <w:rFonts w:ascii="Verdana" w:eastAsia="Times New Roman" w:hAnsi="Verdana" w:cs="Verdana"/>
    </w:rPr>
  </w:style>
  <w:style w:type="paragraph" w:customStyle="1" w:styleId="15">
    <w:name w:val="Знак Знак1"/>
    <w:basedOn w:val="a"/>
    <w:qFormat/>
    <w:pPr>
      <w:spacing w:after="160" w:line="240" w:lineRule="exact"/>
    </w:pPr>
    <w:rPr>
      <w:rFonts w:ascii="Verdana" w:eastAsia="MS Mincho;ＭＳ 明朝" w:hAnsi="Verdana" w:cs="Verdana"/>
      <w:sz w:val="20"/>
      <w:szCs w:val="20"/>
      <w:lang w:val="en-GB"/>
    </w:rPr>
  </w:style>
  <w:style w:type="paragraph" w:styleId="aff4">
    <w:name w:val="Balloon Text"/>
    <w:basedOn w:val="a"/>
    <w:qFormat/>
    <w:rPr>
      <w:rFonts w:ascii="Tahoma" w:hAnsi="Tahoma" w:cs="Tahoma"/>
      <w:sz w:val="16"/>
      <w:szCs w:val="16"/>
      <w:lang w:val="en-US"/>
    </w:rPr>
  </w:style>
  <w:style w:type="paragraph" w:styleId="aff5">
    <w:name w:val="Revision"/>
    <w:qFormat/>
    <w:rPr>
      <w:rFonts w:eastAsia="Calibri" w:cs="Times New Roman"/>
      <w:lang w:val="ru-RU" w:bidi="ar-SA"/>
    </w:rPr>
  </w:style>
  <w:style w:type="paragraph" w:styleId="34">
    <w:name w:val="Body Text Indent 3"/>
    <w:basedOn w:val="a"/>
    <w:qFormat/>
    <w:pPr>
      <w:spacing w:after="120"/>
      <w:ind w:left="283"/>
    </w:pPr>
    <w:rPr>
      <w:sz w:val="16"/>
      <w:szCs w:val="16"/>
      <w:lang w:val="en-US"/>
    </w:rPr>
  </w:style>
  <w:style w:type="paragraph" w:customStyle="1" w:styleId="ConsNonformat">
    <w:name w:val="ConsNonformat"/>
    <w:qFormat/>
    <w:pPr>
      <w:widowControl w:val="0"/>
      <w:ind w:right="19772"/>
    </w:pPr>
    <w:rPr>
      <w:rFonts w:ascii="Courier New" w:eastAsia="Times New Roman" w:hAnsi="Courier New" w:cs="Courier New"/>
      <w:i/>
      <w:iCs/>
      <w:sz w:val="20"/>
      <w:szCs w:val="20"/>
      <w:lang w:val="ru-RU" w:bidi="ar-SA"/>
    </w:rPr>
  </w:style>
  <w:style w:type="paragraph" w:customStyle="1" w:styleId="210">
    <w:name w:val="Основной текст 21"/>
    <w:basedOn w:val="a"/>
    <w:qFormat/>
    <w:rPr>
      <w:rFonts w:eastAsia="Times New Roman"/>
    </w:rPr>
  </w:style>
  <w:style w:type="paragraph" w:styleId="af1">
    <w:name w:val="footnote text"/>
    <w:basedOn w:val="a"/>
    <w:link w:val="12"/>
    <w:rPr>
      <w:rFonts w:eastAsia="Times New Roman"/>
      <w:sz w:val="20"/>
      <w:szCs w:val="20"/>
      <w:lang w:val="en-US"/>
    </w:rPr>
  </w:style>
  <w:style w:type="paragraph" w:customStyle="1" w:styleId="aff6">
    <w:name w:val="Знак Знак"/>
    <w:basedOn w:val="a"/>
    <w:qFormat/>
    <w:pPr>
      <w:spacing w:after="160" w:line="240" w:lineRule="exact"/>
    </w:pPr>
    <w:rPr>
      <w:rFonts w:ascii="Verdana" w:eastAsia="MS Mincho;ＭＳ 明朝" w:hAnsi="Verdana" w:cs="Verdana"/>
      <w:sz w:val="20"/>
      <w:szCs w:val="20"/>
      <w:lang w:val="en-GB"/>
    </w:rPr>
  </w:style>
  <w:style w:type="paragraph" w:styleId="26">
    <w:name w:val="Body Text 2"/>
    <w:basedOn w:val="a"/>
    <w:qFormat/>
    <w:pPr>
      <w:spacing w:after="120" w:line="480" w:lineRule="auto"/>
    </w:p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numbering" w:customStyle="1" w:styleId="WW8Num22">
    <w:name w:val="WW8Num22"/>
    <w:qFormat/>
  </w:style>
  <w:style w:type="numbering" w:customStyle="1" w:styleId="WW8Num23">
    <w:name w:val="WW8Num23"/>
    <w:qFormat/>
  </w:style>
  <w:style w:type="numbering" w:customStyle="1" w:styleId="WW8Num24">
    <w:name w:val="WW8Num24"/>
    <w:qFormat/>
  </w:style>
  <w:style w:type="numbering" w:customStyle="1" w:styleId="WW8Num25">
    <w:name w:val="WW8Num25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04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72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55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75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44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95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22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03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0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1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11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87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8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32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88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153</Words>
  <Characters>875</Characters>
  <Application>Microsoft Office Word</Application>
  <DocSecurity>0</DocSecurity>
  <Lines>7</Lines>
  <Paragraphs>2</Paragraphs>
  <ScaleCrop>false</ScaleCrop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Открытое акционерное общество «Российский аукционный дом»</dc:title>
  <dc:subject/>
  <dc:creator>Sevrukova</dc:creator>
  <cp:keywords/>
  <dc:description/>
  <cp:lastModifiedBy>Макаренко Кристина Дмитриевна</cp:lastModifiedBy>
  <cp:revision>6</cp:revision>
  <dcterms:created xsi:type="dcterms:W3CDTF">2024-07-22T10:40:00Z</dcterms:created>
  <dcterms:modified xsi:type="dcterms:W3CDTF">2025-01-24T01:29:00Z</dcterms:modified>
  <dc:language>en-US</dc:language>
</cp:coreProperties>
</file>