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56E88" w14:textId="42B548A1" w:rsidR="00361B5A" w:rsidRDefault="00312800" w:rsidP="00361B5A">
      <w:pPr>
        <w:spacing w:before="120" w:after="120"/>
        <w:jc w:val="both"/>
        <w:rPr>
          <w:color w:val="000000"/>
        </w:rPr>
      </w:pPr>
      <w:r w:rsidRPr="009C429F"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9C429F">
        <w:t>лит.В</w:t>
      </w:r>
      <w:proofErr w:type="spellEnd"/>
      <w:r w:rsidRPr="009C429F">
        <w:t>, (812)334-26-04, 8(800) 777-57-57, ungur@auction-house.ru), действующее на основании договора с Акционерным обществом «Ваш Личный Банк» ((ВЛБАНК (АО) (ОГРН 1063800023572, ИНН 3818021045, адрес регистрации: 666784, Иркутская обл., г. Усть-Кут, ул. Кирова, д. 85а), конкурсным управляющим (ликвидатором) которого на основании решения Арбитражного суда Иркутской области от 26 марта 2015 г. (дата объявления резолютивной части – 19 марта 2015 г.) по делу №А19-1813/2015, является государственная корпорация «Агентство по страхованию вкладов» (109240, г. Москва, ул. Высоцкого, д. 4)</w:t>
      </w:r>
      <w:r w:rsidRPr="00C617DE">
        <w:t>,</w:t>
      </w:r>
      <w:r w:rsidR="00361B5A" w:rsidRPr="00361B5A">
        <w:rPr>
          <w:rFonts w:eastAsia="Calibri"/>
          <w:lang w:eastAsia="en-US"/>
        </w:rPr>
        <w:t xml:space="preserve">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AD1EDA" w:rsidRPr="00AD1EDA">
        <w:t>сообщение №02030278435 в газете АО «Коммерсантъ» от 14.09.2024 №168(7858</w:t>
      </w:r>
      <w:r>
        <w:t>)</w:t>
      </w:r>
      <w:r w:rsidRPr="00C617DE">
        <w:t xml:space="preserve">) на электронной площадке АО «Российский аукционный дом», по адресу в сети интернет: bankruptcy.lot-online.ru, проведенных с </w:t>
      </w:r>
      <w:r w:rsidR="00E712B7" w:rsidRPr="00E712B7">
        <w:t>20</w:t>
      </w:r>
      <w:r>
        <w:t>.</w:t>
      </w:r>
      <w:r w:rsidR="00AD1EDA" w:rsidRPr="00AD1EDA">
        <w:t>12</w:t>
      </w:r>
      <w:r>
        <w:t>.202</w:t>
      </w:r>
      <w:r w:rsidR="007123E4">
        <w:t>4</w:t>
      </w:r>
      <w:r>
        <w:t xml:space="preserve"> п</w:t>
      </w:r>
      <w:r w:rsidRPr="00C617DE">
        <w:t>о</w:t>
      </w:r>
      <w:r>
        <w:t xml:space="preserve"> </w:t>
      </w:r>
      <w:r w:rsidR="00AD1EDA" w:rsidRPr="00AD1EDA">
        <w:t>01</w:t>
      </w:r>
      <w:r>
        <w:t>.0</w:t>
      </w:r>
      <w:r w:rsidR="00AD1EDA" w:rsidRPr="00AD1EDA">
        <w:t>2</w:t>
      </w:r>
      <w:r>
        <w:t>.202</w:t>
      </w:r>
      <w:r w:rsidR="00AD1EDA" w:rsidRPr="00AD1EDA">
        <w:t>5</w:t>
      </w:r>
      <w:r>
        <w:t xml:space="preserve"> </w:t>
      </w:r>
      <w:r w:rsidR="00361B5A">
        <w:t>заключе</w:t>
      </w:r>
      <w:r>
        <w:t>н</w:t>
      </w:r>
      <w:r w:rsidR="00361B5A">
        <w:rPr>
          <w:color w:val="000000"/>
        </w:rPr>
        <w:t xml:space="preserve"> следующи</w:t>
      </w:r>
      <w:r w:rsidR="007123E4">
        <w:rPr>
          <w:color w:val="000000"/>
        </w:rPr>
        <w:t xml:space="preserve">й </w:t>
      </w:r>
      <w:r w:rsidR="00361B5A">
        <w:rPr>
          <w:color w:val="000000"/>
        </w:rPr>
        <w:t>догово</w:t>
      </w:r>
      <w:r>
        <w:rPr>
          <w:color w:val="000000"/>
        </w:rPr>
        <w:t>р</w:t>
      </w:r>
      <w:r w:rsidR="00361B5A">
        <w:t>:</w:t>
      </w:r>
    </w:p>
    <w:tbl>
      <w:tblPr>
        <w:tblStyle w:val="ae"/>
        <w:tblW w:w="96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05"/>
        <w:gridCol w:w="1701"/>
        <w:gridCol w:w="1701"/>
        <w:gridCol w:w="2268"/>
        <w:gridCol w:w="2632"/>
      </w:tblGrid>
      <w:tr w:rsidR="00B9593E" w:rsidRPr="00B9593E" w14:paraId="68412BEE" w14:textId="77777777" w:rsidTr="00B9593E">
        <w:trPr>
          <w:trHeight w:val="214"/>
        </w:trPr>
        <w:tc>
          <w:tcPr>
            <w:tcW w:w="1305" w:type="dxa"/>
            <w:vAlign w:val="center"/>
          </w:tcPr>
          <w:p w14:paraId="3F592BE6" w14:textId="77777777" w:rsidR="00B9593E" w:rsidRPr="00B9593E" w:rsidRDefault="00B9593E" w:rsidP="00B9593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 w:rsidRPr="00B9593E">
              <w:rPr>
                <w:b/>
                <w:spacing w:val="3"/>
                <w:sz w:val="22"/>
                <w:szCs w:val="22"/>
                <w:lang w:val="en-US"/>
              </w:rPr>
              <w:t>Номер</w:t>
            </w:r>
            <w:proofErr w:type="spellEnd"/>
            <w:r w:rsidRPr="00B9593E">
              <w:rPr>
                <w:b/>
                <w:spacing w:val="3"/>
                <w:sz w:val="22"/>
                <w:szCs w:val="22"/>
              </w:rPr>
              <w:t xml:space="preserve"> лота</w:t>
            </w:r>
          </w:p>
        </w:tc>
        <w:tc>
          <w:tcPr>
            <w:tcW w:w="1701" w:type="dxa"/>
            <w:vAlign w:val="center"/>
          </w:tcPr>
          <w:p w14:paraId="5AF5EE85" w14:textId="77777777" w:rsidR="00B9593E" w:rsidRPr="00B9593E" w:rsidRDefault="00B9593E" w:rsidP="00B9593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 w:rsidRPr="00B9593E">
              <w:rPr>
                <w:b/>
                <w:spacing w:val="3"/>
                <w:sz w:val="22"/>
                <w:szCs w:val="22"/>
                <w:lang w:val="en-US"/>
              </w:rPr>
              <w:t>Договор</w:t>
            </w:r>
            <w:proofErr w:type="spellEnd"/>
            <w:r w:rsidRPr="00B9593E">
              <w:rPr>
                <w:b/>
                <w:spacing w:val="3"/>
                <w:sz w:val="22"/>
                <w:szCs w:val="22"/>
                <w:lang w:val="en-US"/>
              </w:rPr>
              <w:t xml:space="preserve"> №</w:t>
            </w:r>
          </w:p>
        </w:tc>
        <w:tc>
          <w:tcPr>
            <w:tcW w:w="1701" w:type="dxa"/>
            <w:vAlign w:val="center"/>
          </w:tcPr>
          <w:p w14:paraId="27CC4799" w14:textId="77777777" w:rsidR="00B9593E" w:rsidRPr="00B9593E" w:rsidRDefault="00B9593E" w:rsidP="00B9593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  <w:lang w:val="en-US"/>
              </w:rPr>
            </w:pPr>
            <w:proofErr w:type="spellStart"/>
            <w:r w:rsidRPr="00B9593E">
              <w:rPr>
                <w:b/>
                <w:spacing w:val="3"/>
                <w:sz w:val="22"/>
                <w:szCs w:val="22"/>
                <w:lang w:val="en-US"/>
              </w:rPr>
              <w:t>Дата</w:t>
            </w:r>
            <w:proofErr w:type="spellEnd"/>
            <w:r w:rsidRPr="00B9593E"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593E">
              <w:rPr>
                <w:b/>
                <w:spacing w:val="3"/>
                <w:sz w:val="22"/>
                <w:szCs w:val="22"/>
                <w:lang w:val="en-US"/>
              </w:rPr>
              <w:t>заключения</w:t>
            </w:r>
            <w:proofErr w:type="spellEnd"/>
            <w:r w:rsidRPr="00B9593E"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593E">
              <w:rPr>
                <w:b/>
                <w:spacing w:val="3"/>
                <w:sz w:val="22"/>
                <w:szCs w:val="22"/>
                <w:lang w:val="en-US"/>
              </w:rPr>
              <w:t>договора</w:t>
            </w:r>
            <w:proofErr w:type="spellEnd"/>
          </w:p>
        </w:tc>
        <w:tc>
          <w:tcPr>
            <w:tcW w:w="2268" w:type="dxa"/>
            <w:vAlign w:val="center"/>
          </w:tcPr>
          <w:p w14:paraId="62E385E8" w14:textId="77777777" w:rsidR="00B9593E" w:rsidRPr="00B9593E" w:rsidRDefault="00B9593E" w:rsidP="00B9593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B9593E">
              <w:rPr>
                <w:b/>
                <w:spacing w:val="3"/>
                <w:sz w:val="22"/>
                <w:szCs w:val="22"/>
              </w:rPr>
              <w:t xml:space="preserve">Цена приобретения имущества по договору, руб. </w:t>
            </w:r>
          </w:p>
        </w:tc>
        <w:tc>
          <w:tcPr>
            <w:tcW w:w="2632" w:type="dxa"/>
          </w:tcPr>
          <w:p w14:paraId="4D950081" w14:textId="77777777" w:rsidR="00B9593E" w:rsidRPr="00B9593E" w:rsidRDefault="00B9593E" w:rsidP="00B9593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B9593E"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B9593E" w:rsidRPr="00B9593E" w14:paraId="39A7121C" w14:textId="77777777" w:rsidTr="00B9593E">
        <w:trPr>
          <w:trHeight w:val="355"/>
        </w:trPr>
        <w:tc>
          <w:tcPr>
            <w:tcW w:w="1305" w:type="dxa"/>
            <w:vAlign w:val="center"/>
          </w:tcPr>
          <w:p w14:paraId="273F25D9" w14:textId="77777777" w:rsidR="00B9593E" w:rsidRPr="00B9593E" w:rsidRDefault="00B9593E" w:rsidP="00B9593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B9593E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701" w:type="dxa"/>
            <w:vAlign w:val="center"/>
          </w:tcPr>
          <w:p w14:paraId="3C9BCE3F" w14:textId="77777777" w:rsidR="00B9593E" w:rsidRPr="00B9593E" w:rsidRDefault="00B9593E" w:rsidP="00B9593E">
            <w:pPr>
              <w:suppressAutoHyphens/>
              <w:jc w:val="center"/>
              <w:rPr>
                <w:bCs/>
                <w:color w:val="000000"/>
                <w:kern w:val="1"/>
                <w:sz w:val="22"/>
                <w:szCs w:val="22"/>
                <w:lang w:val="en-US"/>
              </w:rPr>
            </w:pPr>
            <w:r w:rsidRPr="00B9593E">
              <w:rPr>
                <w:bCs/>
                <w:noProof/>
                <w:color w:val="000000"/>
                <w:kern w:val="1"/>
                <w:sz w:val="22"/>
                <w:szCs w:val="22"/>
                <w:lang w:val="en-US"/>
              </w:rPr>
              <w:t>2025-0294/108</w:t>
            </w:r>
          </w:p>
        </w:tc>
        <w:tc>
          <w:tcPr>
            <w:tcW w:w="1701" w:type="dxa"/>
            <w:vAlign w:val="center"/>
          </w:tcPr>
          <w:p w14:paraId="40442D9D" w14:textId="77777777" w:rsidR="00B9593E" w:rsidRPr="00B9593E" w:rsidRDefault="00B9593E" w:rsidP="00B9593E">
            <w:pPr>
              <w:suppressAutoHyphens/>
              <w:jc w:val="center"/>
              <w:rPr>
                <w:bCs/>
                <w:color w:val="000000"/>
                <w:kern w:val="1"/>
                <w:sz w:val="22"/>
                <w:szCs w:val="22"/>
                <w:lang w:val="en-US"/>
              </w:rPr>
            </w:pPr>
            <w:r w:rsidRPr="00B9593E">
              <w:rPr>
                <w:bCs/>
                <w:noProof/>
                <w:color w:val="000000"/>
                <w:kern w:val="1"/>
                <w:sz w:val="22"/>
                <w:szCs w:val="22"/>
                <w:lang w:val="en-US"/>
              </w:rPr>
              <w:t>14.02.2025</w:t>
            </w:r>
          </w:p>
        </w:tc>
        <w:tc>
          <w:tcPr>
            <w:tcW w:w="2268" w:type="dxa"/>
            <w:vAlign w:val="center"/>
          </w:tcPr>
          <w:p w14:paraId="1296BB00" w14:textId="77777777" w:rsidR="00B9593E" w:rsidRPr="00B9593E" w:rsidRDefault="00B9593E" w:rsidP="00B9593E">
            <w:pPr>
              <w:suppressAutoHyphens/>
              <w:jc w:val="center"/>
              <w:rPr>
                <w:iCs/>
                <w:color w:val="7030A0"/>
                <w:kern w:val="1"/>
                <w:sz w:val="22"/>
                <w:szCs w:val="22"/>
                <w:lang w:val="en-US"/>
              </w:rPr>
            </w:pPr>
            <w:r w:rsidRPr="00B9593E">
              <w:rPr>
                <w:bCs/>
                <w:noProof/>
                <w:color w:val="000000"/>
                <w:kern w:val="1"/>
                <w:sz w:val="22"/>
                <w:szCs w:val="22"/>
                <w:lang w:val="en-US"/>
              </w:rPr>
              <w:t>26 520 000,00</w:t>
            </w:r>
          </w:p>
        </w:tc>
        <w:tc>
          <w:tcPr>
            <w:tcW w:w="2632" w:type="dxa"/>
            <w:vAlign w:val="center"/>
          </w:tcPr>
          <w:p w14:paraId="3B90B61C" w14:textId="77777777" w:rsidR="00B9593E" w:rsidRPr="00B9593E" w:rsidRDefault="00B9593E" w:rsidP="00B9593E">
            <w:pPr>
              <w:suppressAutoHyphens/>
              <w:jc w:val="center"/>
              <w:rPr>
                <w:bCs/>
                <w:iCs/>
                <w:kern w:val="1"/>
                <w:sz w:val="22"/>
                <w:szCs w:val="22"/>
              </w:rPr>
            </w:pPr>
            <w:r w:rsidRPr="00B9593E">
              <w:rPr>
                <w:bCs/>
                <w:noProof/>
                <w:color w:val="000000"/>
                <w:kern w:val="1"/>
                <w:sz w:val="22"/>
                <w:szCs w:val="22"/>
              </w:rPr>
              <w:t>ООО «ИННОВАЦИЯ»</w:t>
            </w: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A311F"/>
    <w:rsid w:val="002E278A"/>
    <w:rsid w:val="002E5880"/>
    <w:rsid w:val="00301C9C"/>
    <w:rsid w:val="003037D3"/>
    <w:rsid w:val="00312800"/>
    <w:rsid w:val="003134CF"/>
    <w:rsid w:val="0034584D"/>
    <w:rsid w:val="00361B5A"/>
    <w:rsid w:val="00381FDF"/>
    <w:rsid w:val="003A10DC"/>
    <w:rsid w:val="003B783B"/>
    <w:rsid w:val="003C0D96"/>
    <w:rsid w:val="003F4D88"/>
    <w:rsid w:val="00414810"/>
    <w:rsid w:val="00440A12"/>
    <w:rsid w:val="0047140F"/>
    <w:rsid w:val="00497660"/>
    <w:rsid w:val="004E451C"/>
    <w:rsid w:val="005119C2"/>
    <w:rsid w:val="00531628"/>
    <w:rsid w:val="00561AD8"/>
    <w:rsid w:val="005877BD"/>
    <w:rsid w:val="006249B3"/>
    <w:rsid w:val="00666657"/>
    <w:rsid w:val="007123E4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D1EDA"/>
    <w:rsid w:val="00AE2FF2"/>
    <w:rsid w:val="00B9593E"/>
    <w:rsid w:val="00CA1B2F"/>
    <w:rsid w:val="00CB7B56"/>
    <w:rsid w:val="00D13E51"/>
    <w:rsid w:val="00D73919"/>
    <w:rsid w:val="00DB606C"/>
    <w:rsid w:val="00E07C6B"/>
    <w:rsid w:val="00E14F03"/>
    <w:rsid w:val="00E158EC"/>
    <w:rsid w:val="00E712B7"/>
    <w:rsid w:val="00E817C2"/>
    <w:rsid w:val="00E90D26"/>
    <w:rsid w:val="00EE2BB6"/>
    <w:rsid w:val="00EF7685"/>
    <w:rsid w:val="00FB7103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312800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e">
    <w:name w:val="Table Grid"/>
    <w:basedOn w:val="a1"/>
    <w:rsid w:val="003128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26</cp:revision>
  <cp:lastPrinted>2017-09-06T13:05:00Z</cp:lastPrinted>
  <dcterms:created xsi:type="dcterms:W3CDTF">2018-08-16T08:59:00Z</dcterms:created>
  <dcterms:modified xsi:type="dcterms:W3CDTF">2025-02-18T06:41:00Z</dcterms:modified>
</cp:coreProperties>
</file>