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9D3FE" w14:textId="201EB98C" w:rsidR="009E13DC" w:rsidRPr="00C06B07" w:rsidRDefault="00957EC1" w:rsidP="00C06B07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6B0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C06B07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C06B07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C06B07">
        <w:rPr>
          <w:rFonts w:ascii="Times New Roman" w:hAnsi="Times New Roman" w:cs="Times New Roman"/>
          <w:sz w:val="20"/>
          <w:szCs w:val="20"/>
        </w:rPr>
        <w:t>(доб.421</w:t>
      </w:r>
      <w:r w:rsidRPr="00C06B07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C06B07">
        <w:rPr>
          <w:rFonts w:ascii="Times New Roman" w:hAnsi="Times New Roman" w:cs="Times New Roman"/>
          <w:sz w:val="20"/>
          <w:szCs w:val="20"/>
        </w:rPr>
        <w:t>shtefan@auction-house.ru</w:t>
      </w:r>
      <w:r w:rsidR="00E11F59" w:rsidRPr="00C06B07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C06B07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C06B07">
        <w:rPr>
          <w:rFonts w:ascii="Times New Roman" w:hAnsi="Times New Roman" w:cs="Times New Roman"/>
          <w:sz w:val="20"/>
          <w:szCs w:val="20"/>
        </w:rPr>
        <w:t>), действующее на основании договора поручения с</w:t>
      </w:r>
      <w:r w:rsidR="00D423DE" w:rsidRPr="00C06B07">
        <w:rPr>
          <w:rFonts w:ascii="Times New Roman" w:hAnsi="Times New Roman" w:cs="Times New Roman"/>
          <w:sz w:val="20"/>
          <w:szCs w:val="20"/>
        </w:rPr>
        <w:t xml:space="preserve"> </w:t>
      </w:r>
      <w:r w:rsidR="00C06B07" w:rsidRPr="00C06B07">
        <w:rPr>
          <w:rFonts w:ascii="Times New Roman" w:hAnsi="Times New Roman" w:cs="Times New Roman"/>
          <w:b/>
          <w:sz w:val="20"/>
          <w:szCs w:val="20"/>
        </w:rPr>
        <w:t>Арсентьевым Михаилом Олеговичем</w:t>
      </w:r>
      <w:r w:rsidR="00C06B07" w:rsidRPr="00C06B07">
        <w:rPr>
          <w:rFonts w:ascii="Times New Roman" w:hAnsi="Times New Roman" w:cs="Times New Roman"/>
          <w:sz w:val="20"/>
          <w:szCs w:val="20"/>
        </w:rPr>
        <w:t xml:space="preserve"> (дата рождения: 17.02.1984, место рождения: г. Москва, место жительства: 117449, г. Москва, ул. Шверника, д.5, кв. 167</w:t>
      </w:r>
      <w:r w:rsidR="00C06B07">
        <w:rPr>
          <w:rFonts w:ascii="Times New Roman" w:hAnsi="Times New Roman" w:cs="Times New Roman"/>
          <w:sz w:val="20"/>
          <w:szCs w:val="20"/>
        </w:rPr>
        <w:t>, ИНН 772704734929, СНИЛС н/д, далее-Должник)</w:t>
      </w:r>
      <w:r w:rsidR="00C06B07" w:rsidRPr="00C06B07">
        <w:rPr>
          <w:rFonts w:ascii="Times New Roman" w:hAnsi="Times New Roman" w:cs="Times New Roman"/>
          <w:sz w:val="20"/>
          <w:szCs w:val="20"/>
        </w:rPr>
        <w:t xml:space="preserve">, в лице финансового управляющего </w:t>
      </w:r>
      <w:r w:rsidR="00C06B07" w:rsidRPr="00C06B07">
        <w:rPr>
          <w:rFonts w:ascii="Times New Roman" w:hAnsi="Times New Roman" w:cs="Times New Roman"/>
          <w:b/>
          <w:sz w:val="20"/>
          <w:szCs w:val="20"/>
        </w:rPr>
        <w:t>Дудиной Евгении Владимировны</w:t>
      </w:r>
      <w:r w:rsidR="00C06B07" w:rsidRPr="00C06B07">
        <w:rPr>
          <w:rFonts w:ascii="Times New Roman" w:hAnsi="Times New Roman" w:cs="Times New Roman"/>
          <w:sz w:val="20"/>
          <w:szCs w:val="20"/>
        </w:rPr>
        <w:t xml:space="preserve"> (ИНН 540537668000, СНИЛС 163-791-442 90, рег.№ 17562, адрес для корреспонденции: 125130, г. Москва, ул. Клары Цеткин, д.31, а/я 69, далее-Финансовый управляющий), член Ассоциации арбитражных управляющих «Сибирский Центр Экспертов Антикризисного Управления» (ИНН 5406245522, ОГРН 1035402470036, адрес для корреспонденции: 630091, г. Новосибирск, ул. Писарева, д.4, тел. (383) 383-00-05, novosibsro.ru), действующего на основании решения Арбитражного суда города Москвы от 15.03.2024 по делу № А40-307658/2023, </w:t>
      </w:r>
      <w:r w:rsidRPr="00C06B07">
        <w:rPr>
          <w:rFonts w:ascii="Times New Roman" w:hAnsi="Times New Roman" w:cs="Times New Roman"/>
          <w:sz w:val="20"/>
          <w:szCs w:val="20"/>
        </w:rPr>
        <w:t>сообщает о</w:t>
      </w:r>
      <w:r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открытых электронных торгов (далее – Торги) </w:t>
      </w:r>
      <w:r w:rsidR="001342BD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 час. 00 мин. 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 27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до 23 час </w:t>
      </w:r>
      <w:r w:rsidR="00A732CD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3E3656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3E3656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01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04</w:t>
      </w:r>
      <w:r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5523B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5 </w:t>
      </w:r>
      <w:r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E13DC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724274E" w14:textId="77777777" w:rsidR="00C06B07" w:rsidRDefault="00976F25" w:rsidP="00C06B0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6B07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C06B07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C06B07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C06B07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203371" w:rsidRPr="00C06B07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="003A7D50" w:rsidRPr="00C06B07">
        <w:rPr>
          <w:rFonts w:ascii="Times New Roman" w:hAnsi="Times New Roman" w:cs="Times New Roman"/>
          <w:sz w:val="20"/>
          <w:szCs w:val="20"/>
        </w:rPr>
        <w:t>:</w:t>
      </w:r>
      <w:r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11F59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1: </w:t>
      </w:r>
      <w:r w:rsidR="00C06B07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Автомобиль: </w:t>
      </w:r>
      <w:r w:rsidR="00C06B07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марки Volkswagen Tiguan, год выпуска: 2013, идентификационный № (VIN)XW8ZZZ5NZDG121940, цвет-вишнево-красный, шасси: отсутствует, кузов (кабина) № XW8ZZZ5NZDG121940, ПТС: серия 40 НP 060430. </w:t>
      </w:r>
      <w:r w:rsidR="00C06B07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цена-766 764 руб.</w:t>
      </w:r>
      <w:r w:rsidR="00C06B07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06B07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Обременение: </w:t>
      </w:r>
      <w:r w:rsidR="00C06B07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>запрет на регистрационные действия: основание: вх. 4742 от 18.06.2020, постановление о наложении ареста на имущество Кузьминс</w:t>
      </w:r>
      <w:bookmarkStart w:id="0" w:name="_GoBack"/>
      <w:bookmarkEnd w:id="0"/>
      <w:r w:rsidR="00C06B07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>кого районного суда г. Москвы № 3/6-465/20 АИ от 15.06.2020 по уголовному делу №11801450004000224</w:t>
      </w:r>
      <w:r w:rsidR="00C06B07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Для сведения: </w:t>
      </w:r>
      <w:r w:rsidR="00C06B07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>Автомобиль не на ходу (отсутствует ДВС).</w:t>
      </w:r>
      <w:r w:rsidR="00C06B07" w:rsidRPr="00C06B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Адрес местонахождения: </w:t>
      </w:r>
      <w:r w:rsidR="00C06B07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>г. Москва, метро Говорово.</w:t>
      </w:r>
    </w:p>
    <w:p w14:paraId="76AD080F" w14:textId="41EECC02" w:rsidR="00D423DE" w:rsidRPr="00C06B07" w:rsidRDefault="00C06B07" w:rsidP="00C06B07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Лотом производится по адресу местонахождения в рабочие дни с 11:00 до 16:00, эл. почта: 9871609@mail.ru, тел. +7 903 160 1609 (Дудина Е.В.), </w:t>
      </w:r>
      <w:r w:rsidR="00D423DE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>а также у Организатора торгов:</w:t>
      </w:r>
      <w:r w:rsidR="00D423DE" w:rsidRPr="00C06B07">
        <w:t xml:space="preserve"> </w:t>
      </w:r>
      <w:r w:rsidR="00D423DE" w:rsidRPr="00C06B07">
        <w:rPr>
          <w:rFonts w:ascii="Times New Roman" w:hAnsi="Times New Roman" w:cs="Times New Roman"/>
          <w:color w:val="000000" w:themeColor="text1"/>
          <w:sz w:val="20"/>
          <w:szCs w:val="20"/>
        </w:rPr>
        <w:t>тел. +7967-268-63-09, эл. почта: fokina@auction-house.ru.</w:t>
      </w:r>
    </w:p>
    <w:p w14:paraId="4679A135" w14:textId="7A40AAE1" w:rsidR="006F7B12" w:rsidRPr="00C06B07" w:rsidRDefault="00C06B07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6B07">
        <w:rPr>
          <w:rFonts w:ascii="Times New Roman" w:hAnsi="Times New Roman" w:cs="Times New Roman"/>
          <w:b/>
          <w:sz w:val="20"/>
          <w:szCs w:val="20"/>
        </w:rPr>
        <w:t>Задаток – 1</w:t>
      </w:r>
      <w:r w:rsidR="006C56E0" w:rsidRPr="00C06B07">
        <w:rPr>
          <w:rFonts w:ascii="Times New Roman" w:hAnsi="Times New Roman" w:cs="Times New Roman"/>
          <w:b/>
          <w:sz w:val="20"/>
          <w:szCs w:val="20"/>
        </w:rPr>
        <w:t>0</w:t>
      </w:r>
      <w:r w:rsidR="00957EC1" w:rsidRPr="00C06B07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="00957EC1" w:rsidRPr="00C06B07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C06B07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C06B07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C06B07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C06B07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C06B07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C06B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C06B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C06B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C06B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C06B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C06B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C06B07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C06B07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6B07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C06B07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C06B07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C06B07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C06B07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C06B07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C06B07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C06B07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C06B07">
        <w:rPr>
          <w:rFonts w:ascii="Times New Roman" w:hAnsi="Times New Roman" w:cs="Times New Roman"/>
          <w:sz w:val="20"/>
          <w:szCs w:val="20"/>
        </w:rPr>
        <w:t>.</w:t>
      </w:r>
      <w:r w:rsidR="000B4A0A" w:rsidRPr="00C06B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9A5C75" w14:textId="77777777" w:rsidR="00D423DE" w:rsidRPr="00C06B07" w:rsidRDefault="00806B4B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6B07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C06B07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C06B07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C06B07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C06B07">
        <w:rPr>
          <w:rFonts w:ascii="Times New Roman" w:hAnsi="Times New Roman" w:cs="Times New Roman"/>
          <w:sz w:val="20"/>
          <w:szCs w:val="20"/>
        </w:rPr>
        <w:t>Результаты Т</w:t>
      </w:r>
      <w:r w:rsidRPr="00C06B07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C06B07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Pr="00C06B07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C06B07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C06B07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C06B07">
        <w:rPr>
          <w:rFonts w:ascii="Times New Roman" w:hAnsi="Times New Roman" w:cs="Times New Roman"/>
          <w:sz w:val="20"/>
          <w:szCs w:val="20"/>
        </w:rPr>
        <w:t>елем Т</w:t>
      </w:r>
      <w:r w:rsidRPr="00C06B07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54BFF49B" w14:textId="5A283503" w:rsidR="007D0D40" w:rsidRPr="00D423DE" w:rsidRDefault="00806B4B" w:rsidP="00D423DE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6B07">
        <w:rPr>
          <w:rFonts w:ascii="Times New Roman" w:hAnsi="Times New Roman" w:cs="Times New Roman"/>
          <w:sz w:val="20"/>
          <w:szCs w:val="20"/>
        </w:rPr>
        <w:t>Проект договора купли-продажи размещен на ЭП. Договор купли-про</w:t>
      </w:r>
      <w:r w:rsidR="004A2328" w:rsidRPr="00C06B07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C06B07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C06B07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C06B07">
        <w:rPr>
          <w:rFonts w:ascii="Times New Roman" w:hAnsi="Times New Roman" w:cs="Times New Roman"/>
          <w:sz w:val="20"/>
          <w:szCs w:val="20"/>
        </w:rPr>
        <w:t xml:space="preserve">оргов договора купли-продажи от Финансового управляющего. Оплата – в течение 30 дней со дня подписания договора купли-продажи на </w:t>
      </w:r>
      <w:r w:rsidR="00C06B07" w:rsidRPr="00C06B07">
        <w:rPr>
          <w:rFonts w:ascii="Times New Roman" w:hAnsi="Times New Roman" w:cs="Times New Roman"/>
          <w:sz w:val="20"/>
          <w:szCs w:val="20"/>
        </w:rPr>
        <w:t>осн</w:t>
      </w:r>
      <w:r w:rsidRPr="00C06B07">
        <w:rPr>
          <w:rFonts w:ascii="Times New Roman" w:hAnsi="Times New Roman" w:cs="Times New Roman"/>
          <w:sz w:val="20"/>
          <w:szCs w:val="20"/>
        </w:rPr>
        <w:t xml:space="preserve">. счет Должника: </w:t>
      </w:r>
      <w:r w:rsidR="00C06B07" w:rsidRPr="00C06B07">
        <w:rPr>
          <w:rFonts w:ascii="Times New Roman" w:hAnsi="Times New Roman" w:cs="Times New Roman"/>
          <w:sz w:val="20"/>
          <w:szCs w:val="20"/>
        </w:rPr>
        <w:t>р/с № 40817810150191110583 ФИЛИАЛ "ЦЕНТРАЛЬНЫЙ" ПАО "СОВКОМБАНК", БИК 045004763, к/с № 30101810150040000763</w:t>
      </w:r>
      <w:r w:rsidR="00C06B07">
        <w:rPr>
          <w:rFonts w:ascii="Times New Roman" w:hAnsi="Times New Roman" w:cs="Times New Roman"/>
          <w:sz w:val="20"/>
          <w:szCs w:val="20"/>
        </w:rPr>
        <w:t>.</w:t>
      </w:r>
    </w:p>
    <w:sectPr w:rsidR="007D0D40" w:rsidRPr="00D423DE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6C72"/>
    <w:rsid w:val="00341A29"/>
    <w:rsid w:val="003540F2"/>
    <w:rsid w:val="00355EBA"/>
    <w:rsid w:val="0037405E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5523B"/>
    <w:rsid w:val="0056183E"/>
    <w:rsid w:val="005643D9"/>
    <w:rsid w:val="005704D1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7F0EA3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63DB"/>
    <w:rsid w:val="009C169B"/>
    <w:rsid w:val="009E13DC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834B2"/>
    <w:rsid w:val="00BD7A1A"/>
    <w:rsid w:val="00BF24D4"/>
    <w:rsid w:val="00BF542C"/>
    <w:rsid w:val="00C034D0"/>
    <w:rsid w:val="00C06B07"/>
    <w:rsid w:val="00C070E8"/>
    <w:rsid w:val="00C211B4"/>
    <w:rsid w:val="00C61B76"/>
    <w:rsid w:val="00C67993"/>
    <w:rsid w:val="00C73D45"/>
    <w:rsid w:val="00CD6E02"/>
    <w:rsid w:val="00CD732D"/>
    <w:rsid w:val="00D0065A"/>
    <w:rsid w:val="00D243AB"/>
    <w:rsid w:val="00D423DE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3B6D-AF3C-40E0-87D2-E634FE9C1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17</cp:revision>
  <cp:lastPrinted>2025-02-13T08:45:00Z</cp:lastPrinted>
  <dcterms:created xsi:type="dcterms:W3CDTF">2022-12-06T07:35:00Z</dcterms:created>
  <dcterms:modified xsi:type="dcterms:W3CDTF">2025-02-13T08:45:00Z</dcterms:modified>
</cp:coreProperties>
</file>