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1E80E08D" w:rsidR="00E172B3" w:rsidRPr="008E0A25" w:rsidRDefault="008F575C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3393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Pr="008F575C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F575C">
        <w:rPr>
          <w:rFonts w:ascii="Times New Roman" w:hAnsi="Times New Roman" w:cs="Times New Roman"/>
          <w:sz w:val="20"/>
          <w:szCs w:val="20"/>
        </w:rPr>
        <w:t>800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F575C">
        <w:rPr>
          <w:rFonts w:ascii="Times New Roman" w:hAnsi="Times New Roman" w:cs="Times New Roman"/>
          <w:sz w:val="20"/>
          <w:szCs w:val="20"/>
        </w:rPr>
        <w:t>777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8F575C">
        <w:rPr>
          <w:rFonts w:ascii="Times New Roman" w:hAnsi="Times New Roman" w:cs="Times New Roman"/>
          <w:sz w:val="20"/>
          <w:szCs w:val="20"/>
        </w:rPr>
        <w:t>5757</w:t>
      </w:r>
      <w:r w:rsidRPr="00733936">
        <w:rPr>
          <w:rFonts w:ascii="Times New Roman" w:hAnsi="Times New Roman" w:cs="Times New Roman"/>
          <w:sz w:val="20"/>
          <w:szCs w:val="20"/>
        </w:rPr>
        <w:t xml:space="preserve"> (доб.323), vega@auction-house.ru, далее – Организатор торгов, ОТ), действующее на </w:t>
      </w:r>
      <w:proofErr w:type="spellStart"/>
      <w:r w:rsidRPr="00733936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733936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733936">
        <w:rPr>
          <w:rFonts w:ascii="Times New Roman" w:hAnsi="Times New Roman" w:cs="Times New Roman"/>
          <w:b/>
          <w:sz w:val="20"/>
          <w:szCs w:val="20"/>
        </w:rPr>
        <w:t>ООО «ВЕЛЮР»</w:t>
      </w:r>
      <w:r w:rsidRPr="00733936">
        <w:rPr>
          <w:rFonts w:ascii="Times New Roman" w:hAnsi="Times New Roman" w:cs="Times New Roman"/>
          <w:bCs/>
          <w:iCs/>
          <w:sz w:val="20"/>
          <w:szCs w:val="20"/>
        </w:rPr>
        <w:t xml:space="preserve"> (ИНН 7703411455</w:t>
      </w:r>
      <w:r w:rsidRPr="00733936">
        <w:rPr>
          <w:rFonts w:ascii="Times New Roman" w:hAnsi="Times New Roman" w:cs="Times New Roman"/>
          <w:sz w:val="20"/>
          <w:szCs w:val="20"/>
        </w:rPr>
        <w:t xml:space="preserve">, далее-Должник), </w:t>
      </w:r>
      <w:r w:rsidRPr="00733936">
        <w:rPr>
          <w:rFonts w:ascii="Times New Roman" w:hAnsi="Times New Roman" w:cs="Times New Roman"/>
          <w:b/>
          <w:sz w:val="20"/>
          <w:szCs w:val="20"/>
        </w:rPr>
        <w:t>в лице</w:t>
      </w:r>
      <w:r w:rsidRPr="00733936">
        <w:rPr>
          <w:rFonts w:ascii="Times New Roman" w:hAnsi="Times New Roman" w:cs="Times New Roman"/>
          <w:sz w:val="20"/>
          <w:szCs w:val="20"/>
        </w:rPr>
        <w:t xml:space="preserve"> </w:t>
      </w:r>
      <w:r w:rsidRPr="00733936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Pr="00733936">
        <w:rPr>
          <w:rFonts w:ascii="Times New Roman" w:hAnsi="Times New Roman" w:cs="Times New Roman"/>
          <w:b/>
          <w:sz w:val="20"/>
          <w:szCs w:val="20"/>
        </w:rPr>
        <w:t>Туряницы</w:t>
      </w:r>
      <w:proofErr w:type="spellEnd"/>
      <w:r w:rsidRPr="00733936">
        <w:rPr>
          <w:rFonts w:ascii="Times New Roman" w:hAnsi="Times New Roman" w:cs="Times New Roman"/>
          <w:b/>
          <w:sz w:val="20"/>
          <w:szCs w:val="20"/>
        </w:rPr>
        <w:t xml:space="preserve"> О.Г.</w:t>
      </w:r>
      <w:r w:rsidRPr="00733936">
        <w:rPr>
          <w:rFonts w:ascii="Times New Roman" w:hAnsi="Times New Roman" w:cs="Times New Roman"/>
          <w:bCs/>
          <w:sz w:val="20"/>
          <w:szCs w:val="20"/>
        </w:rPr>
        <w:t xml:space="preserve"> (ИНН 772150516200</w:t>
      </w:r>
      <w:r w:rsidRPr="00733936">
        <w:rPr>
          <w:rFonts w:ascii="Times New Roman" w:hAnsi="Times New Roman" w:cs="Times New Roman"/>
          <w:sz w:val="20"/>
          <w:szCs w:val="20"/>
        </w:rPr>
        <w:t xml:space="preserve">, далее-КУ), член Союза АУ </w:t>
      </w:r>
      <w:r>
        <w:rPr>
          <w:rFonts w:ascii="Times New Roman" w:hAnsi="Times New Roman" w:cs="Times New Roman"/>
          <w:sz w:val="20"/>
          <w:szCs w:val="20"/>
        </w:rPr>
        <w:t>НЦРБ</w:t>
      </w:r>
      <w:r w:rsidRPr="00733936">
        <w:rPr>
          <w:rFonts w:ascii="Times New Roman" w:hAnsi="Times New Roman" w:cs="Times New Roman"/>
          <w:sz w:val="20"/>
          <w:szCs w:val="20"/>
        </w:rPr>
        <w:t xml:space="preserve"> (</w:t>
      </w:r>
      <w:r w:rsidRPr="008F575C">
        <w:rPr>
          <w:rFonts w:ascii="Times New Roman" w:hAnsi="Times New Roman" w:cs="Times New Roman"/>
          <w:sz w:val="20"/>
          <w:szCs w:val="20"/>
        </w:rPr>
        <w:t>ИНН 7813175754)</w:t>
      </w:r>
      <w:r w:rsidR="00942B94" w:rsidRPr="008F575C">
        <w:rPr>
          <w:rFonts w:ascii="Times New Roman" w:hAnsi="Times New Roman" w:cs="Times New Roman"/>
          <w:sz w:val="20"/>
          <w:szCs w:val="20"/>
        </w:rPr>
        <w:t xml:space="preserve">, </w:t>
      </w:r>
      <w:r w:rsidRPr="008F575C">
        <w:rPr>
          <w:rFonts w:ascii="Times New Roman" w:hAnsi="Times New Roman" w:cs="Times New Roman"/>
          <w:sz w:val="20"/>
          <w:szCs w:val="20"/>
        </w:rPr>
        <w:t xml:space="preserve">действующего на </w:t>
      </w:r>
      <w:proofErr w:type="spellStart"/>
      <w:r w:rsidRPr="008F575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8F575C">
        <w:rPr>
          <w:rFonts w:ascii="Times New Roman" w:hAnsi="Times New Roman" w:cs="Times New Roman"/>
          <w:sz w:val="20"/>
          <w:szCs w:val="20"/>
        </w:rPr>
        <w:t xml:space="preserve">. Решения </w:t>
      </w:r>
      <w:r w:rsidRPr="005929AB">
        <w:rPr>
          <w:rFonts w:ascii="Times New Roman" w:hAnsi="Times New Roman" w:cs="Times New Roman"/>
          <w:sz w:val="20"/>
          <w:szCs w:val="20"/>
        </w:rPr>
        <w:t>Арбитражного суда г. Москвы от 22.09.2020 г. по делу №А40-330430/2019 74-409</w:t>
      </w:r>
      <w:r w:rsidR="00CD43A4" w:rsidRPr="005929A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929AB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929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(далее–Торги) на</w:t>
      </w:r>
      <w:r w:rsidR="00CD43A4" w:rsidRPr="005929A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5929A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929AB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929AB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5929AB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334C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 </w:t>
      </w:r>
      <w:r w:rsidR="00EE41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929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929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заявок составляет: в 1-ом периоде </w:t>
      </w:r>
      <w:r w:rsidR="00514AD3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514AD3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алендарных 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дней без изменения нач</w:t>
      </w:r>
      <w:r w:rsidR="00514AD3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период</w:t>
      </w:r>
      <w:r w:rsidR="00514AD3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рабочих 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дн</w:t>
      </w:r>
      <w:r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величина снижения Лота 1: со 2-го по 20-ый периоды на 5% от нач. цены Лота, установленной на 1-м периоде, на 21-ом периоде величина снижения на </w:t>
      </w:r>
      <w:r w:rsidR="00CD2D17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23 149 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руб., всего</w:t>
      </w:r>
      <w:r w:rsidR="008E0A25" w:rsidRPr="005929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21 период; величина снижения Лота 2: со 2-го по 19-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ый периоды на 5% от нач. цены Лота, установленной на 1-м периоде, на 20-ом периоде величина снижения на </w:t>
      </w:r>
      <w:r w:rsidR="00CD2D17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11 400 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руб., всего 20 периодов. 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Минимальная цена (цена отсечения)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: Лот 1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8458E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E0A25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, Лот 2 – 59 200 руб.</w:t>
      </w:r>
      <w:r w:rsidR="0039127B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278E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</w:t>
      </w:r>
      <w:r w:rsidR="00CD43A4" w:rsidRPr="008E0A25">
        <w:rPr>
          <w:rFonts w:ascii="Times New Roman" w:hAnsi="Times New Roman" w:cs="Times New Roman"/>
          <w:color w:val="000000" w:themeColor="text1"/>
          <w:sz w:val="20"/>
          <w:szCs w:val="20"/>
        </w:rPr>
        <w:t>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E0A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1107578" w14:textId="2A631148" w:rsidR="008F575C" w:rsidRPr="008F575C" w:rsidRDefault="008F575C" w:rsidP="008F5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подлежит имущество (далее – Имущество, Лот): </w:t>
      </w:r>
    </w:p>
    <w:p w14:paraId="7F776E68" w14:textId="49D57CDB" w:rsidR="008F575C" w:rsidRPr="008F575C" w:rsidRDefault="008F575C" w:rsidP="008F5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87661340"/>
      <w:r w:rsidRPr="008F57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Дебиторская задолженность к ООО «Горячая линия недвижимости» (ИНН 7736583587, ОГРН 5087746123548, по адресу: 125252, г. Москва, ул. Новопесчаная, д.17, корпус 4, </w:t>
      </w:r>
      <w:proofErr w:type="spellStart"/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эт</w:t>
      </w:r>
      <w:proofErr w:type="spellEnd"/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1, </w:t>
      </w:r>
      <w:proofErr w:type="spellStart"/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пом.II</w:t>
      </w:r>
      <w:proofErr w:type="spellEnd"/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размере 22 572 328 руб. 78 коп., основания возникновения: Определение Арбитражного суда г. Москвы от 08.02.2022 по делу А40-330430/19.</w:t>
      </w:r>
      <w:r w:rsidR="00D8567B" w:rsidRPr="008E0A25">
        <w:rPr>
          <w:rFonts w:ascii="Times New Roman" w:eastAsia="Calibri" w:hAnsi="Times New Roman" w:cs="Times New Roman"/>
          <w:b/>
          <w:sz w:val="20"/>
          <w:szCs w:val="20"/>
        </w:rPr>
        <w:t xml:space="preserve"> Нач. цена – 463 000 руб.</w:t>
      </w:r>
    </w:p>
    <w:p w14:paraId="23D3889D" w14:textId="6ADA61EA" w:rsidR="008F575C" w:rsidRPr="008F575C" w:rsidRDefault="008F575C" w:rsidP="008F5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7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2: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Дебиторская задолженность к ИП Павловой А.А. (ИНН 634503594353) в размере 820 000,00 руб., основания возникновения: Определение Арбитражного суда г. Москвы от 15.12.2022 по делу№ А40-330430/19.</w:t>
      </w:r>
      <w:r w:rsidR="00D8567B" w:rsidRPr="008E0A25">
        <w:rPr>
          <w:rFonts w:ascii="Times New Roman" w:eastAsia="Calibri" w:hAnsi="Times New Roman" w:cs="Times New Roman"/>
          <w:b/>
          <w:sz w:val="20"/>
          <w:szCs w:val="20"/>
        </w:rPr>
        <w:t xml:space="preserve"> Нач. цена – 706 000 руб.</w:t>
      </w:r>
    </w:p>
    <w:bookmarkEnd w:id="0"/>
    <w:p w14:paraId="052CBA31" w14:textId="775637EF" w:rsidR="008F575C" w:rsidRPr="008F575C" w:rsidRDefault="008F575C" w:rsidP="008F5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Лотов производится по </w:t>
      </w:r>
      <w:proofErr w:type="spellStart"/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</w:t>
      </w:r>
      <w:proofErr w:type="spellEnd"/>
      <w:r w:rsidR="00D8567B" w:rsidRPr="00973C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в раб</w:t>
      </w:r>
      <w:r w:rsidR="00D8567B" w:rsidRPr="00973C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дни с 10.00 до 17.00, тел. КУ: 8</w:t>
      </w:r>
      <w:r w:rsidR="00D8567B" w:rsidRPr="00973C1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926</w:t>
      </w:r>
      <w:r w:rsidR="00D8567B" w:rsidRPr="00973C1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8756100, эл. почта: </w:t>
      </w:r>
      <w:hyperlink r:id="rId6" w:history="1">
        <w:r w:rsidRPr="008F57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velur.turyanica@sross.ru</w:t>
        </w:r>
      </w:hyperlink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 ОТ: </w:t>
      </w:r>
      <w:r w:rsidR="00973C19" w:rsidRPr="00973C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7(967)2464408, эл. почта: </w:t>
      </w:r>
      <w:hyperlink r:id="rId7" w:history="1">
        <w:r w:rsidR="00973C19" w:rsidRPr="00973C1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kirillova@auction-house.ru</w:t>
        </w:r>
      </w:hyperlink>
      <w:r w:rsidRPr="008F57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1373DE90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3C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514AD3" w:rsidRPr="00973C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973C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</w:t>
      </w:r>
      <w:r w:rsidRPr="00514A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для определенного периода Торгов,</w:t>
      </w:r>
      <w:r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514AD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</w:t>
      </w:r>
      <w:r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выписка со счета </w:t>
      </w:r>
      <w:r w:rsidR="00F25724"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695FF7"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695FF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695FF7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695FF7" w:rsidRPr="00695FF7">
        <w:rPr>
          <w:rFonts w:ascii="Times New Roman" w:hAnsi="Times New Roman" w:cs="Times New Roman"/>
          <w:sz w:val="20"/>
          <w:szCs w:val="20"/>
        </w:rPr>
        <w:t>КУ</w:t>
      </w:r>
      <w:r w:rsidR="00942B94" w:rsidRPr="00695FF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695FF7" w:rsidRPr="00695FF7">
        <w:rPr>
          <w:rFonts w:ascii="Times New Roman" w:hAnsi="Times New Roman" w:cs="Times New Roman"/>
          <w:sz w:val="20"/>
          <w:szCs w:val="20"/>
        </w:rPr>
        <w:t>КУ</w:t>
      </w:r>
      <w:r w:rsidR="00942B94" w:rsidRPr="00695FF7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695FF7" w:rsidRPr="00695FF7">
        <w:rPr>
          <w:rFonts w:ascii="Times New Roman" w:hAnsi="Times New Roman" w:cs="Times New Roman"/>
          <w:sz w:val="20"/>
          <w:szCs w:val="20"/>
        </w:rPr>
        <w:t>КУ</w:t>
      </w:r>
      <w:r w:rsidR="00942B94" w:rsidRPr="00695FF7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695FF7">
        <w:rPr>
          <w:rFonts w:ascii="Times New Roman" w:hAnsi="Times New Roman" w:cs="Times New Roman"/>
          <w:sz w:val="20"/>
          <w:szCs w:val="20"/>
        </w:rPr>
        <w:t>О</w:t>
      </w:r>
      <w:r w:rsidR="00695FF7" w:rsidRPr="00695FF7">
        <w:rPr>
          <w:rFonts w:ascii="Times New Roman" w:hAnsi="Times New Roman" w:cs="Times New Roman"/>
          <w:sz w:val="20"/>
          <w:szCs w:val="20"/>
        </w:rPr>
        <w:t>Т</w:t>
      </w:r>
      <w:r w:rsidR="00C5364D" w:rsidRPr="00695FF7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695FF7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695FF7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</w:t>
      </w:r>
      <w:r w:rsidR="00CD43A4" w:rsidRPr="00D8567B">
        <w:rPr>
          <w:rFonts w:ascii="Times New Roman" w:hAnsi="Times New Roman" w:cs="Times New Roman"/>
          <w:sz w:val="20"/>
          <w:szCs w:val="20"/>
        </w:rPr>
        <w:t xml:space="preserve">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D8567B" w:rsidRPr="00D8567B">
        <w:rPr>
          <w:rFonts w:ascii="Times New Roman" w:hAnsi="Times New Roman" w:cs="Times New Roman"/>
          <w:sz w:val="20"/>
          <w:szCs w:val="20"/>
        </w:rPr>
        <w:t>Проект договора уступки прав требований (цессии) (далее - Договор) размещен на ЭП. Договор заключается с победителем торгов в течение 5 дней с даты получения победителем Договора от КУ</w:t>
      </w:r>
      <w:r w:rsidR="00CD43A4" w:rsidRPr="00D8567B">
        <w:rPr>
          <w:rFonts w:ascii="Times New Roman" w:hAnsi="Times New Roman" w:cs="Times New Roman"/>
          <w:sz w:val="20"/>
          <w:szCs w:val="20"/>
        </w:rPr>
        <w:t xml:space="preserve">. </w:t>
      </w:r>
      <w:r w:rsidR="008F575C" w:rsidRPr="00D8567B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ДКП на основной счет Должника: р/с 40702810900410000062 в АО «Банк</w:t>
      </w:r>
      <w:r w:rsidR="008F575C" w:rsidRPr="008F575C">
        <w:rPr>
          <w:rFonts w:ascii="Times New Roman" w:hAnsi="Times New Roman" w:cs="Times New Roman"/>
          <w:sz w:val="20"/>
          <w:szCs w:val="20"/>
        </w:rPr>
        <w:t xml:space="preserve"> ДОМ.РФ», к/с 30101810345250000266, БИК 044525266.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5D2"/>
    <w:rsid w:val="00263C22"/>
    <w:rsid w:val="00294098"/>
    <w:rsid w:val="00294DA6"/>
    <w:rsid w:val="002A7CCB"/>
    <w:rsid w:val="002D318C"/>
    <w:rsid w:val="002F7AB6"/>
    <w:rsid w:val="003178BD"/>
    <w:rsid w:val="00334C3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145B8"/>
    <w:rsid w:val="00514AD3"/>
    <w:rsid w:val="005278E0"/>
    <w:rsid w:val="00552A86"/>
    <w:rsid w:val="00557205"/>
    <w:rsid w:val="00565EF2"/>
    <w:rsid w:val="00572545"/>
    <w:rsid w:val="00573F80"/>
    <w:rsid w:val="005929AB"/>
    <w:rsid w:val="005A26BB"/>
    <w:rsid w:val="005C202A"/>
    <w:rsid w:val="005D7EB6"/>
    <w:rsid w:val="005E3AFC"/>
    <w:rsid w:val="005E688E"/>
    <w:rsid w:val="005F1121"/>
    <w:rsid w:val="0061258C"/>
    <w:rsid w:val="006571DA"/>
    <w:rsid w:val="006607FA"/>
    <w:rsid w:val="006643AB"/>
    <w:rsid w:val="00673C54"/>
    <w:rsid w:val="00677E82"/>
    <w:rsid w:val="0068379D"/>
    <w:rsid w:val="00685F47"/>
    <w:rsid w:val="00695FF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0A25"/>
    <w:rsid w:val="008E55F0"/>
    <w:rsid w:val="008E7A4E"/>
    <w:rsid w:val="008F575C"/>
    <w:rsid w:val="00925822"/>
    <w:rsid w:val="00942B94"/>
    <w:rsid w:val="0094605F"/>
    <w:rsid w:val="00952594"/>
    <w:rsid w:val="00973C19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19EC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0C78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2D17"/>
    <w:rsid w:val="00CD43A4"/>
    <w:rsid w:val="00CD5215"/>
    <w:rsid w:val="00CD7698"/>
    <w:rsid w:val="00CD7BCD"/>
    <w:rsid w:val="00CE310F"/>
    <w:rsid w:val="00D35265"/>
    <w:rsid w:val="00D7625C"/>
    <w:rsid w:val="00D8458E"/>
    <w:rsid w:val="00D8567B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12F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97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illov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lur.turyanica@sross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2025-01-13T08:51:00Z</cp:lastPrinted>
  <dcterms:created xsi:type="dcterms:W3CDTF">2025-02-18T11:17:00Z</dcterms:created>
  <dcterms:modified xsi:type="dcterms:W3CDTF">2025-02-18T14:01:00Z</dcterms:modified>
</cp:coreProperties>
</file>