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1EC" w:rsidRPr="00A64E04" w:rsidRDefault="004E21EC" w:rsidP="004E21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64E04">
        <w:rPr>
          <w:rFonts w:ascii="Times New Roman" w:hAnsi="Times New Roman" w:cs="Times New Roman"/>
          <w:b/>
          <w:sz w:val="20"/>
          <w:szCs w:val="20"/>
        </w:rPr>
        <w:t xml:space="preserve">Договор о задатке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E21EC" w:rsidRPr="00A64E04" w:rsidTr="00EB7D62">
        <w:tc>
          <w:tcPr>
            <w:tcW w:w="4672" w:type="dxa"/>
          </w:tcPr>
          <w:p w:rsidR="004E21EC" w:rsidRPr="00A64E04" w:rsidRDefault="004E21EC" w:rsidP="004E2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E04">
              <w:rPr>
                <w:rFonts w:ascii="Times New Roman" w:hAnsi="Times New Roman" w:cs="Times New Roman"/>
                <w:sz w:val="20"/>
                <w:szCs w:val="20"/>
              </w:rPr>
              <w:t>«__»__________ 202</w:t>
            </w:r>
            <w:r w:rsidRPr="00A64E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64E0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673" w:type="dxa"/>
          </w:tcPr>
          <w:p w:rsidR="004E21EC" w:rsidRPr="00A64E04" w:rsidRDefault="004E21EC" w:rsidP="00EB7D62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4E04"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4E21EC" w:rsidRPr="00A64E04" w:rsidRDefault="004E21EC" w:rsidP="004E2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E21EC" w:rsidRPr="00A64E04" w:rsidRDefault="004E21EC" w:rsidP="004E2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64E04">
        <w:rPr>
          <w:rFonts w:ascii="Times New Roman" w:hAnsi="Times New Roman" w:cs="Times New Roman"/>
          <w:b/>
          <w:color w:val="333333"/>
          <w:sz w:val="20"/>
          <w:szCs w:val="20"/>
        </w:rPr>
        <w:t>ФГУП «31 Арсенал» Минобороны России</w:t>
      </w:r>
      <w:r w:rsidRPr="00A64E04">
        <w:rPr>
          <w:rFonts w:ascii="Times New Roman" w:hAnsi="Times New Roman" w:cs="Times New Roman"/>
          <w:color w:val="333333"/>
          <w:sz w:val="20"/>
          <w:szCs w:val="20"/>
        </w:rPr>
        <w:t xml:space="preserve"> (ИНН 7328044379, ОГРН 1027301584221, адрес: 432022 Ульяновская обл., г. Ульяновск, ул. Балтийская, в/ч 34236)</w:t>
      </w:r>
      <w:r w:rsidRPr="00A64E04">
        <w:rPr>
          <w:rFonts w:ascii="Times New Roman" w:hAnsi="Times New Roman" w:cs="Times New Roman"/>
          <w:sz w:val="20"/>
          <w:szCs w:val="20"/>
        </w:rPr>
        <w:t xml:space="preserve">, </w:t>
      </w:r>
      <w:r w:rsidRPr="00A64E04">
        <w:rPr>
          <w:rFonts w:ascii="Times New Roman" w:hAnsi="Times New Roman" w:cs="Times New Roman"/>
          <w:b/>
          <w:sz w:val="20"/>
          <w:szCs w:val="20"/>
        </w:rPr>
        <w:t xml:space="preserve">в лице конкурсного управляющего </w:t>
      </w:r>
      <w:proofErr w:type="spellStart"/>
      <w:r w:rsidRPr="00A64E04">
        <w:rPr>
          <w:rFonts w:ascii="Times New Roman" w:hAnsi="Times New Roman" w:cs="Times New Roman"/>
          <w:b/>
          <w:sz w:val="20"/>
          <w:szCs w:val="20"/>
        </w:rPr>
        <w:t>Анчукова</w:t>
      </w:r>
      <w:proofErr w:type="spellEnd"/>
      <w:r w:rsidRPr="00A64E04">
        <w:rPr>
          <w:rFonts w:ascii="Times New Roman" w:hAnsi="Times New Roman" w:cs="Times New Roman"/>
          <w:b/>
          <w:sz w:val="20"/>
          <w:szCs w:val="20"/>
        </w:rPr>
        <w:t xml:space="preserve"> Василия Васильевича</w:t>
      </w:r>
      <w:r w:rsidRPr="00A64E0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64E04">
        <w:rPr>
          <w:rFonts w:ascii="Times New Roman" w:hAnsi="Times New Roman" w:cs="Times New Roman"/>
          <w:color w:val="333333"/>
          <w:sz w:val="20"/>
          <w:szCs w:val="20"/>
        </w:rPr>
        <w:t>(ИНН: 352501506881, СНИЛС: 065-613-268 61)</w:t>
      </w:r>
      <w:r w:rsidRPr="00A64E04">
        <w:rPr>
          <w:rFonts w:ascii="Times New Roman" w:hAnsi="Times New Roman" w:cs="Times New Roman"/>
          <w:sz w:val="20"/>
          <w:szCs w:val="20"/>
        </w:rPr>
        <w:t xml:space="preserve">, - </w:t>
      </w:r>
      <w:r w:rsidRPr="00A64E04">
        <w:rPr>
          <w:rFonts w:ascii="Times New Roman" w:hAnsi="Times New Roman" w:cs="Times New Roman"/>
          <w:color w:val="333333"/>
          <w:sz w:val="20"/>
          <w:szCs w:val="20"/>
        </w:rPr>
        <w:t>член Ассоциации ВАУ «Достояние» (196191, г. Санкт-Петербург, пл. Конституции, д. 7, оф. 315, ИНН: 7811290230, ОГРН: 1117800013000), действующ</w:t>
      </w:r>
      <w:r w:rsidRPr="00A64E04">
        <w:rPr>
          <w:rFonts w:ascii="Times New Roman" w:hAnsi="Times New Roman" w:cs="Times New Roman"/>
          <w:color w:val="333333"/>
          <w:sz w:val="20"/>
          <w:szCs w:val="20"/>
        </w:rPr>
        <w:t>его</w:t>
      </w:r>
      <w:r w:rsidRPr="00A64E04">
        <w:rPr>
          <w:rFonts w:ascii="Times New Roman" w:hAnsi="Times New Roman" w:cs="Times New Roman"/>
          <w:color w:val="333333"/>
          <w:sz w:val="20"/>
          <w:szCs w:val="20"/>
        </w:rPr>
        <w:t xml:space="preserve"> на основании Решения Арбитражного суда Ульяновской области от 26.07.2024 по делу № А72-2477/2024</w:t>
      </w:r>
      <w:r w:rsidRPr="00A64E04">
        <w:rPr>
          <w:rFonts w:ascii="Times New Roman" w:hAnsi="Times New Roman" w:cs="Times New Roman"/>
          <w:sz w:val="20"/>
          <w:szCs w:val="20"/>
        </w:rPr>
        <w:t xml:space="preserve">, именуемый в дальнейшем </w:t>
      </w:r>
      <w:r w:rsidRPr="00A64E04">
        <w:rPr>
          <w:rFonts w:ascii="Times New Roman" w:hAnsi="Times New Roman" w:cs="Times New Roman"/>
          <w:b/>
          <w:sz w:val="20"/>
          <w:szCs w:val="20"/>
        </w:rPr>
        <w:t>«Продавец»</w:t>
      </w:r>
      <w:r w:rsidRPr="00A64E04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4E21EC" w:rsidRPr="00A64E04" w:rsidRDefault="004E21EC" w:rsidP="004E21EC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A64E04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A64E04"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 w:rsidRPr="00A64E04"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 w:rsidRPr="00A64E04"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 w:rsidRPr="00A64E04"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 w:rsidRPr="00A64E04"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 w:rsidRPr="00A64E04">
        <w:rPr>
          <w:rStyle w:val="paragraph"/>
          <w:rFonts w:ascii="Times New Roman" w:hAnsi="Times New Roman" w:cs="Times New Roman"/>
          <w:b/>
          <w:sz w:val="20"/>
          <w:szCs w:val="20"/>
        </w:rPr>
        <w:t>«Претендент»</w:t>
      </w:r>
      <w:r w:rsidRPr="00A64E04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4E21EC" w:rsidRPr="00A64E04" w:rsidRDefault="004E21EC" w:rsidP="004E21E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4E04">
        <w:rPr>
          <w:rFonts w:ascii="Times New Roman" w:hAnsi="Times New Roman" w:cs="Times New Roman"/>
          <w:sz w:val="20"/>
          <w:szCs w:val="20"/>
        </w:rPr>
        <w:t xml:space="preserve">Для участия в торгах по продаже имущества должника </w:t>
      </w:r>
      <w:r w:rsidRPr="00A64E04">
        <w:rPr>
          <w:rFonts w:ascii="Times New Roman" w:hAnsi="Times New Roman" w:cs="Times New Roman"/>
          <w:b/>
          <w:color w:val="333333"/>
          <w:sz w:val="20"/>
          <w:szCs w:val="20"/>
        </w:rPr>
        <w:t>ФГУП «31 Арсенал» Минобороны России</w:t>
      </w:r>
      <w:r w:rsidRPr="00A64E0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64E04">
        <w:rPr>
          <w:rFonts w:ascii="Times New Roman" w:hAnsi="Times New Roman" w:cs="Times New Roman"/>
          <w:color w:val="333333"/>
          <w:sz w:val="20"/>
          <w:szCs w:val="20"/>
        </w:rPr>
        <w:t>(ИНН 7328044379, ОГРН 1027301584221, адрес: 432022 Ульяновская обл., г. Ульяновск, ул. Балтийская, в/ч 34236)</w:t>
      </w:r>
      <w:r w:rsidRPr="00A64E04">
        <w:rPr>
          <w:rFonts w:ascii="Times New Roman" w:hAnsi="Times New Roman" w:cs="Times New Roman"/>
          <w:sz w:val="20"/>
          <w:szCs w:val="20"/>
        </w:rPr>
        <w:t xml:space="preserve"> </w:t>
      </w:r>
      <w:r w:rsidRPr="00A64E04">
        <w:rPr>
          <w:rFonts w:ascii="Times New Roman" w:hAnsi="Times New Roman" w:cs="Times New Roman"/>
          <w:b/>
          <w:sz w:val="20"/>
          <w:szCs w:val="20"/>
        </w:rPr>
        <w:t xml:space="preserve">в лице представителя - </w:t>
      </w:r>
      <w:r w:rsidRPr="00A64E0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конкурсного управляющего имуществом </w:t>
      </w:r>
      <w:proofErr w:type="spellStart"/>
      <w:r w:rsidRPr="00A64E04">
        <w:rPr>
          <w:rFonts w:ascii="Times New Roman" w:hAnsi="Times New Roman" w:cs="Times New Roman"/>
          <w:b/>
          <w:sz w:val="20"/>
          <w:szCs w:val="20"/>
        </w:rPr>
        <w:t>Анчукова</w:t>
      </w:r>
      <w:proofErr w:type="spellEnd"/>
      <w:r w:rsidRPr="00A64E04">
        <w:rPr>
          <w:rFonts w:ascii="Times New Roman" w:hAnsi="Times New Roman" w:cs="Times New Roman"/>
          <w:b/>
          <w:sz w:val="20"/>
          <w:szCs w:val="20"/>
        </w:rPr>
        <w:t xml:space="preserve"> Василия Васильевича </w:t>
      </w:r>
      <w:r w:rsidRPr="00A64E04">
        <w:rPr>
          <w:rFonts w:ascii="Times New Roman" w:hAnsi="Times New Roman" w:cs="Times New Roman"/>
          <w:color w:val="333333"/>
          <w:sz w:val="20"/>
          <w:szCs w:val="20"/>
        </w:rPr>
        <w:t>(ИНН: 352501506881, СНИЛС: 065-613-268 61)</w:t>
      </w:r>
      <w:r w:rsidRPr="00A64E04">
        <w:rPr>
          <w:rFonts w:ascii="Times New Roman" w:hAnsi="Times New Roman" w:cs="Times New Roman"/>
          <w:sz w:val="20"/>
          <w:szCs w:val="20"/>
        </w:rPr>
        <w:t xml:space="preserve">, - </w:t>
      </w:r>
      <w:r w:rsidRPr="00A64E04">
        <w:rPr>
          <w:rFonts w:ascii="Times New Roman" w:hAnsi="Times New Roman" w:cs="Times New Roman"/>
          <w:color w:val="333333"/>
          <w:sz w:val="20"/>
          <w:szCs w:val="20"/>
        </w:rPr>
        <w:t>член Ассоциации ВАУ «Достояние» (196191, г. Санкт-Петербург, пл. Конституции, д. 7, оф. 315, ИНН: 7811290230, ОГРН: 1117800013000), действующего на основании Решения Арбитражного суда Ульяновской области от 26.07.2024 по делу № А72-2477/2024</w:t>
      </w:r>
      <w:r w:rsidRPr="00A64E04">
        <w:rPr>
          <w:rFonts w:ascii="Times New Roman" w:hAnsi="Times New Roman" w:cs="Times New Roman"/>
          <w:sz w:val="20"/>
          <w:szCs w:val="20"/>
        </w:rPr>
        <w:t xml:space="preserve">, именуемого в дальнейшем </w:t>
      </w:r>
      <w:r w:rsidRPr="00A64E04">
        <w:rPr>
          <w:rFonts w:ascii="Times New Roman" w:hAnsi="Times New Roman" w:cs="Times New Roman"/>
          <w:b/>
          <w:sz w:val="20"/>
          <w:szCs w:val="20"/>
        </w:rPr>
        <w:t>«Продавец»,</w:t>
      </w:r>
      <w:r w:rsidRPr="00A64E04">
        <w:rPr>
          <w:rFonts w:ascii="Times New Roman" w:hAnsi="Times New Roman" w:cs="Times New Roman"/>
          <w:sz w:val="20"/>
          <w:szCs w:val="20"/>
        </w:rPr>
        <w:t xml:space="preserve"> Претендент обязуется перечислить на счет Продавца по реквизитам: </w:t>
      </w:r>
      <w:r w:rsidRPr="00A64E04">
        <w:rPr>
          <w:rFonts w:ascii="Times New Roman" w:hAnsi="Times New Roman" w:cs="Times New Roman"/>
          <w:b/>
          <w:sz w:val="20"/>
          <w:szCs w:val="20"/>
        </w:rPr>
        <w:t>получатель -</w:t>
      </w:r>
      <w:r w:rsidRPr="00A64E04">
        <w:rPr>
          <w:rFonts w:ascii="Times New Roman" w:hAnsi="Times New Roman" w:cs="Times New Roman"/>
          <w:sz w:val="20"/>
          <w:szCs w:val="20"/>
        </w:rPr>
        <w:t xml:space="preserve"> </w:t>
      </w:r>
      <w:r w:rsidRPr="00A64E04"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ФГУП «31 Арсенал» </w:t>
      </w:r>
      <w:r w:rsidRPr="00A64E04">
        <w:rPr>
          <w:rFonts w:ascii="Times New Roman" w:hAnsi="Times New Roman" w:cs="Times New Roman"/>
          <w:b/>
          <w:color w:val="333333"/>
          <w:sz w:val="20"/>
          <w:szCs w:val="20"/>
        </w:rPr>
        <w:t>Минобороны России</w:t>
      </w:r>
      <w:r w:rsidRPr="00A64E04">
        <w:rPr>
          <w:rFonts w:ascii="Times New Roman" w:hAnsi="Times New Roman" w:cs="Times New Roman"/>
          <w:bCs/>
          <w:color w:val="333333"/>
          <w:sz w:val="20"/>
          <w:szCs w:val="20"/>
        </w:rPr>
        <w:t>, ИНН/КПП: 7707083893/352502001, р/с: 40502810612710000001, банк: ПАО Сбербанк, к/с: 30101810900000000644, БИК: 041909644</w:t>
      </w:r>
      <w:r w:rsidRPr="00A64E04">
        <w:rPr>
          <w:rFonts w:ascii="Times New Roman" w:hAnsi="Times New Roman" w:cs="Times New Roman"/>
          <w:sz w:val="20"/>
          <w:szCs w:val="20"/>
        </w:rPr>
        <w:t>, в счет обеспечения оплаты предмета торгов по лоту №__, на проводимых открытых торгах по продаже имущества Продавца, задаток в размере 10 % от начальной цены лота.</w:t>
      </w:r>
    </w:p>
    <w:p w:rsidR="004E21EC" w:rsidRPr="00A64E04" w:rsidRDefault="004E21EC" w:rsidP="004E21E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4E04">
        <w:rPr>
          <w:rFonts w:ascii="Times New Roman" w:hAnsi="Times New Roman" w:cs="Times New Roman"/>
          <w:sz w:val="20"/>
          <w:szCs w:val="20"/>
        </w:rPr>
        <w:t xml:space="preserve">В случае признания Претендента победителем торгов по указанному лоту, Претендент принимает на себя обязательство заключить с Продавцом договор купли-продажи по приобретению </w:t>
      </w:r>
      <w:r w:rsidRPr="00A64E04">
        <w:rPr>
          <w:rFonts w:ascii="Times New Roman" w:hAnsi="Times New Roman" w:cs="Times New Roman"/>
          <w:iCs/>
          <w:sz w:val="20"/>
          <w:szCs w:val="20"/>
        </w:rPr>
        <w:t>предмета торгов по лоту № __</w:t>
      </w:r>
      <w:r w:rsidRPr="00A64E04">
        <w:rPr>
          <w:rFonts w:ascii="Times New Roman" w:hAnsi="Times New Roman" w:cs="Times New Roman"/>
          <w:sz w:val="20"/>
          <w:szCs w:val="20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 w:rsidRPr="00A64E04">
        <w:rPr>
          <w:rFonts w:ascii="Times New Roman" w:hAnsi="Times New Roman" w:cs="Times New Roman"/>
          <w:b/>
          <w:sz w:val="20"/>
          <w:szCs w:val="20"/>
        </w:rPr>
        <w:t>Задатки возвращаются с удержанием банковской комиссии из перечисленной суммы задатка в течение пяти рабочих дней со дня подписания протокола о результатах проведения торгов.</w:t>
      </w:r>
    </w:p>
    <w:p w:rsidR="004E21EC" w:rsidRPr="00A64E04" w:rsidRDefault="004E21EC" w:rsidP="004E21EC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A64E04">
        <w:rPr>
          <w:rFonts w:ascii="Times New Roman" w:hAnsi="Times New Roman" w:cs="Times New Roman"/>
          <w:sz w:val="20"/>
          <w:szCs w:val="20"/>
        </w:rPr>
        <w:t>При отказе, либо уклонении Претендента от заключения договора купли-продажи предмета торгов по лоту № __ в предусмотренные законом сроки, задаток ему Продавцом не возвращается, а Претенд</w:t>
      </w:r>
      <w:bookmarkStart w:id="0" w:name="_GoBack"/>
      <w:bookmarkEnd w:id="0"/>
      <w:r w:rsidRPr="00A64E04">
        <w:rPr>
          <w:rFonts w:ascii="Times New Roman" w:hAnsi="Times New Roman" w:cs="Times New Roman"/>
          <w:sz w:val="20"/>
          <w:szCs w:val="20"/>
        </w:rPr>
        <w:t>ент утрачивает право на заключение договора купли-продажи</w:t>
      </w:r>
      <w:r w:rsidRPr="00A64E04">
        <w:rPr>
          <w:rStyle w:val="paragraph"/>
          <w:rFonts w:ascii="Times New Roman" w:hAnsi="Times New Roman" w:cs="Times New Roman"/>
          <w:sz w:val="20"/>
          <w:szCs w:val="20"/>
        </w:rPr>
        <w:t xml:space="preserve">. </w:t>
      </w:r>
    </w:p>
    <w:p w:rsidR="004E21EC" w:rsidRPr="00A64E04" w:rsidRDefault="004E21EC" w:rsidP="004E21EC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A64E04">
        <w:rPr>
          <w:rStyle w:val="paragraph"/>
          <w:rFonts w:ascii="Times New Roman" w:hAnsi="Times New Roman" w:cs="Times New Roman"/>
          <w:sz w:val="20"/>
          <w:szCs w:val="20"/>
        </w:rPr>
        <w:t>Подписи сторон:</w:t>
      </w:r>
    </w:p>
    <w:p w:rsidR="004E21EC" w:rsidRPr="00A64E04" w:rsidRDefault="004E21EC" w:rsidP="004E21EC">
      <w:pPr>
        <w:pStyle w:val="a4"/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  <w:gridCol w:w="4496"/>
      </w:tblGrid>
      <w:tr w:rsidR="004E21EC" w:rsidRPr="00A64E04" w:rsidTr="00EB7D62">
        <w:tc>
          <w:tcPr>
            <w:tcW w:w="4672" w:type="dxa"/>
          </w:tcPr>
          <w:p w:rsidR="004E21EC" w:rsidRPr="00A64E04" w:rsidRDefault="004E21EC" w:rsidP="00EB7D62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A64E04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4E21EC" w:rsidRPr="00A64E04" w:rsidRDefault="004E21EC" w:rsidP="00EB7D62">
            <w:pPr>
              <w:pStyle w:val="a5"/>
              <w:rPr>
                <w:sz w:val="20"/>
                <w:szCs w:val="20"/>
              </w:rPr>
            </w:pPr>
            <w:bookmarkStart w:id="1" w:name="OLE_LINK88"/>
            <w:bookmarkStart w:id="2" w:name="OLE_LINK89"/>
            <w:bookmarkStart w:id="3" w:name="OLE_LINK90"/>
            <w:r w:rsidRPr="00A64E04">
              <w:rPr>
                <w:b/>
                <w:color w:val="333333"/>
                <w:sz w:val="20"/>
                <w:szCs w:val="20"/>
              </w:rPr>
              <w:t>ФГУП «31 Арсенал» Минобороны России</w:t>
            </w:r>
            <w:r w:rsidRPr="00A64E04">
              <w:rPr>
                <w:color w:val="333333"/>
                <w:sz w:val="20"/>
                <w:szCs w:val="20"/>
              </w:rPr>
              <w:t xml:space="preserve"> (ИНН 7328044379, ОГРН 1027301584221, адрес: 432022 Ульяновская обл., г. Ульяновск, ул. Балтийская, в/ч 34236)</w:t>
            </w:r>
          </w:p>
          <w:p w:rsidR="004E21EC" w:rsidRPr="00A64E04" w:rsidRDefault="004E21EC" w:rsidP="00EB7D62">
            <w:pPr>
              <w:pStyle w:val="a5"/>
              <w:rPr>
                <w:sz w:val="20"/>
                <w:szCs w:val="20"/>
              </w:rPr>
            </w:pPr>
          </w:p>
          <w:p w:rsidR="004E21EC" w:rsidRPr="00A64E04" w:rsidRDefault="004E21EC" w:rsidP="00EB7D62">
            <w:pPr>
              <w:pStyle w:val="a5"/>
              <w:rPr>
                <w:sz w:val="20"/>
                <w:szCs w:val="20"/>
              </w:rPr>
            </w:pPr>
          </w:p>
          <w:p w:rsidR="004E21EC" w:rsidRPr="00A64E04" w:rsidRDefault="004E21EC" w:rsidP="00EB7D62">
            <w:pPr>
              <w:pStyle w:val="a5"/>
              <w:rPr>
                <w:sz w:val="20"/>
                <w:szCs w:val="20"/>
              </w:rPr>
            </w:pPr>
            <w:r w:rsidRPr="00A64E04">
              <w:rPr>
                <w:sz w:val="20"/>
                <w:szCs w:val="20"/>
              </w:rPr>
              <w:t xml:space="preserve">Конкурсный управляющий </w:t>
            </w:r>
          </w:p>
          <w:p w:rsidR="004E21EC" w:rsidRPr="00A64E04" w:rsidRDefault="004E21EC" w:rsidP="00EB7D62">
            <w:pPr>
              <w:pStyle w:val="a5"/>
              <w:ind w:left="567"/>
              <w:rPr>
                <w:sz w:val="20"/>
                <w:szCs w:val="20"/>
              </w:rPr>
            </w:pPr>
          </w:p>
          <w:p w:rsidR="004E21EC" w:rsidRPr="00A64E04" w:rsidRDefault="004E21EC" w:rsidP="004E21EC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A64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_______________/ </w:t>
            </w:r>
            <w:bookmarkEnd w:id="1"/>
            <w:bookmarkEnd w:id="2"/>
            <w:bookmarkEnd w:id="3"/>
            <w:proofErr w:type="spellStart"/>
            <w:r w:rsidRPr="00A64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Анчуков</w:t>
            </w:r>
            <w:proofErr w:type="spellEnd"/>
            <w:r w:rsidRPr="00A64E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В.В.</w:t>
            </w:r>
          </w:p>
        </w:tc>
        <w:tc>
          <w:tcPr>
            <w:tcW w:w="4673" w:type="dxa"/>
          </w:tcPr>
          <w:p w:rsidR="004E21EC" w:rsidRPr="00A64E04" w:rsidRDefault="004E21EC" w:rsidP="00EB7D62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A64E04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Претендент:</w:t>
            </w:r>
          </w:p>
          <w:p w:rsidR="004E21EC" w:rsidRPr="00A64E04" w:rsidRDefault="004E21EC" w:rsidP="00EB7D62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4E21EC" w:rsidRPr="00A64E04" w:rsidRDefault="004E21EC" w:rsidP="00EB7D62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4E21EC" w:rsidRPr="00A64E04" w:rsidRDefault="004E21EC" w:rsidP="00EB7D62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4E21EC" w:rsidRPr="00A64E04" w:rsidRDefault="004E21EC" w:rsidP="00EB7D62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4E21EC" w:rsidRPr="00A64E04" w:rsidRDefault="004E21EC" w:rsidP="00EB7D62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4E21EC" w:rsidRPr="00A64E04" w:rsidRDefault="004E21EC" w:rsidP="00EB7D62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4E21EC" w:rsidRPr="00A64E04" w:rsidRDefault="004E21EC" w:rsidP="004E21EC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4E21EC" w:rsidRPr="00A64E04" w:rsidRDefault="004E21EC" w:rsidP="00EB7D62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4E21EC" w:rsidRPr="00A64E04" w:rsidRDefault="004E21EC" w:rsidP="00EB7D62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A64E04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_______________ / _______________</w:t>
            </w:r>
          </w:p>
        </w:tc>
      </w:tr>
    </w:tbl>
    <w:p w:rsidR="003A4AC8" w:rsidRDefault="003A4AC8"/>
    <w:sectPr w:rsidR="003A4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747"/>
    <w:rsid w:val="003A4AC8"/>
    <w:rsid w:val="004E21EC"/>
    <w:rsid w:val="00510747"/>
    <w:rsid w:val="00A6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45159-E73C-446C-A492-DF59A6C9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4E21EC"/>
  </w:style>
  <w:style w:type="paragraph" w:styleId="a4">
    <w:name w:val="List Paragraph"/>
    <w:basedOn w:val="a"/>
    <w:uiPriority w:val="34"/>
    <w:qFormat/>
    <w:rsid w:val="004E21EC"/>
    <w:pPr>
      <w:ind w:left="720"/>
      <w:contextualSpacing/>
    </w:pPr>
  </w:style>
  <w:style w:type="paragraph" w:styleId="a5">
    <w:name w:val="Body Text"/>
    <w:basedOn w:val="a"/>
    <w:link w:val="a6"/>
    <w:rsid w:val="004E21E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4E21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3XVOEdl0QeNlsnk4WmAczMzMpii8BSVkqwr1Qa/NX3c=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bMz1Orp8moZY5Bd4HKW1ib40ZPe8q8mt0OYpHnAxhbc=</DigestValue>
    </Reference>
  </SignedInfo>
  <SignatureValue>+KfaXSr2tf7atNjR1nJ2/2P02oFFB0IoeQ694+i3Vt1ODw95WouKT/zAEKFGPyg0
DlRUbKhO3SBuQTBgS9SZFA==</SignatureValue>
  <KeyInfo>
    <X509Data>
      <X509Certificate>MIIJZzCCCRSgAwIBAgIRAgR82wBmsuKJQrpqtOu3NgswCgYIKoUDBwEBAwIwggE+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vdCw0LvQvtCz0L7QstCw0Y8g0YHQu9GD0LbQsdCwMB4XDTI1MDExNTEzMDkwN1oX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ldi2avMGSYL86u9BMBMh0viUtVc=</DigestValue>
      </Reference>
      <Reference URI="/word/fontTable.xml?ContentType=application/vnd.openxmlformats-officedocument.wordprocessingml.fontTable+xml">
        <DigestMethod Algorithm="http://www.w3.org/2000/09/xmldsig#sha1"/>
        <DigestValue>0pLytY8SZ1KFWs672apriSQ+9ro=</DigestValue>
      </Reference>
      <Reference URI="/word/numbering.xml?ContentType=application/vnd.openxmlformats-officedocument.wordprocessingml.numbering+xml">
        <DigestMethod Algorithm="http://www.w3.org/2000/09/xmldsig#sha1"/>
        <DigestValue>zToTjY9yuVy6FEOLPN/y46EeNwM=</DigestValue>
      </Reference>
      <Reference URI="/word/settings.xml?ContentType=application/vnd.openxmlformats-officedocument.wordprocessingml.settings+xml">
        <DigestMethod Algorithm="http://www.w3.org/2000/09/xmldsig#sha1"/>
        <DigestValue>yQQPvCC5/46B+7pprwthkef2l1M=</DigestValue>
      </Reference>
      <Reference URI="/word/styles.xml?ContentType=application/vnd.openxmlformats-officedocument.wordprocessingml.styles+xml">
        <DigestMethod Algorithm="http://www.w3.org/2000/09/xmldsig#sha1"/>
        <DigestValue>EPwUdrNbSVmLb+t1saag6S+H96s=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2025-02-27T06:43:11Z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2025-02-27T06:43:11Z</xd:SigningTime>
          <xd:SigningCertificate>
            <xd:Cert>
              <xd:CertDigest>
                <DigestMethod Algorithm="http://www.w3.org/2000/09/xmldsig#sha1"/>
                <DigestValue>AWXVkx5nWX5x4cORE0keItfa9Bw=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686529932514961838344631009616017700363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2025-02-26T13:57:00Z</dcterms:created>
  <dcterms:modified xsi:type="dcterms:W3CDTF">2025-02-26T14:05:00Z</dcterms:modified>
</cp:coreProperties>
</file>