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28.01.2025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Савка Иван Иванович (03.01.1973г.р., место рожд: Украина, адрес рег: 173520, Новгородская обл, Новгородский р-н, Новоселицы д, Армейская ул, дом № 86, квартира 4, СНИЛС07402893159, ИНН 531006460746, паспорт РФ серия 4917, номер 190304, выдан 24.01.2018, кем выдан ОТДЕЛЕНИЕМ В НОВГОРОДСКОМ РАЙОНЕ МЕЖРАЙОННОГО ОТДЕЛА № 3 УФМС РОССИИ ПО НОВГОРОДСКОЙ ОБЛАСТИ , код подразделения 530-014), в лице Гражданина РФ Финансового управляющего Волковой Лидии Игоревны (ИНН 741519298473, СНИЛС 16182352557, рег.номер 22873), действующего на основании решения Арбитражного суда Новгородской области от 20.08.2024г. по делу №А44-1958/2024,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06.03.2025г. по продаже имущества Савки Ивана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модель: NIVA, VIN: X9L21230060123883, гос. рег. номер: Е674МЕ53, год изготовления: 2006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06.03.2025г.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Савки Ивана Ивановича 40817810150182379841, ИНН должника: 531006460746</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Савка Иван Иванович (03.01.1973г.р., место рожд: Украина, адрес рег: 173520, Новгородская обл, Новгородский р-н, Новоселицы д, Армейская ул, дом № 86, квартира 4, СНИЛС07402893159, ИНН 531006460746, паспорт РФ серия 4917, номер 190304, выдан 24.01.2018, кем выдан ОТДЕЛЕНИЕМ В НОВГОРОДСКОМ РАЙОНЕ МЕЖРАЙОННОГО ОТДЕЛА № 3 УФМС РОССИИ ПО НОВГОРОДСКОЙ ОБЛАСТИ , код подразделения 530-014)</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Савки Ивана Ивановича 40817810150182379841,</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531006460746</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Савки Ивана Ивановича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Волкова Лидия Игоревна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