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6A1B7462" w:rsidR="000207CC" w:rsidRDefault="005C3C82" w:rsidP="000207CC">
      <w:pPr>
        <w:spacing w:before="120" w:after="120"/>
        <w:jc w:val="both"/>
        <w:rPr>
          <w:color w:val="000000"/>
        </w:rPr>
      </w:pPr>
      <w:r w:rsidRPr="005C3C8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C3C82">
        <w:rPr>
          <w:rFonts w:eastAsia="Calibri"/>
          <w:lang w:eastAsia="en-US"/>
        </w:rPr>
        <w:t>лит.В</w:t>
      </w:r>
      <w:proofErr w:type="spellEnd"/>
      <w:r w:rsidRPr="005C3C82">
        <w:rPr>
          <w:rFonts w:eastAsia="Calibri"/>
          <w:lang w:eastAsia="en-US"/>
        </w:rPr>
        <w:t>, (812)334-26-04, 8(800) 777-57-57, ungur@auction-house.ru), действующее на основании договора с Обществом с ограниченной ответственностью «Внешнеэкономический промышленный банк» (ООО «</w:t>
      </w:r>
      <w:proofErr w:type="spellStart"/>
      <w:r w:rsidRPr="005C3C82">
        <w:rPr>
          <w:rFonts w:eastAsia="Calibri"/>
          <w:lang w:eastAsia="en-US"/>
        </w:rPr>
        <w:t>Внешпромбанк</w:t>
      </w:r>
      <w:proofErr w:type="spellEnd"/>
      <w:r w:rsidRPr="005C3C82">
        <w:rPr>
          <w:rFonts w:eastAsia="Calibri"/>
          <w:lang w:eastAsia="en-US"/>
        </w:rPr>
        <w:t>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5C3C82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5C3C82">
        <w:t>сообщение №02030292004 в газете АО «Коммерсантъ» от 08.02.2025 №23(7955</w:t>
      </w:r>
      <w:r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24</w:t>
      </w:r>
      <w:r w:rsidR="00011498" w:rsidRPr="00011498">
        <w:rPr>
          <w:b/>
          <w:bCs/>
        </w:rPr>
        <w:t>.0</w:t>
      </w:r>
      <w:r>
        <w:rPr>
          <w:b/>
          <w:bCs/>
        </w:rPr>
        <w:t>3</w:t>
      </w:r>
      <w:r w:rsidR="00011498" w:rsidRPr="00011498">
        <w:rPr>
          <w:b/>
          <w:bCs/>
        </w:rPr>
        <w:t>.202</w:t>
      </w:r>
      <w:r>
        <w:rPr>
          <w:b/>
          <w:bCs/>
        </w:rPr>
        <w:t>5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>ы</w:t>
      </w:r>
      <w:r w:rsidR="000207CC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853"/>
        <w:gridCol w:w="1701"/>
        <w:gridCol w:w="2268"/>
        <w:gridCol w:w="2967"/>
      </w:tblGrid>
      <w:tr w:rsidR="005C3C82" w:rsidRPr="005C3C82" w14:paraId="68B85D4C" w14:textId="77777777" w:rsidTr="005C3C82">
        <w:trPr>
          <w:jc w:val="center"/>
        </w:trPr>
        <w:tc>
          <w:tcPr>
            <w:tcW w:w="833" w:type="dxa"/>
          </w:tcPr>
          <w:p w14:paraId="6CFDE971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5C3C82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853" w:type="dxa"/>
          </w:tcPr>
          <w:p w14:paraId="63F19659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C3C82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701" w:type="dxa"/>
          </w:tcPr>
          <w:p w14:paraId="4621CFBD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C3C82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268" w:type="dxa"/>
          </w:tcPr>
          <w:p w14:paraId="1A2B65B9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C3C82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967" w:type="dxa"/>
          </w:tcPr>
          <w:p w14:paraId="0DEA1871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C3C82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C3C82" w:rsidRPr="005C3C82" w14:paraId="15845539" w14:textId="77777777" w:rsidTr="005C3C82">
        <w:trPr>
          <w:trHeight w:val="695"/>
          <w:jc w:val="center"/>
        </w:trPr>
        <w:tc>
          <w:tcPr>
            <w:tcW w:w="833" w:type="dxa"/>
            <w:vAlign w:val="center"/>
          </w:tcPr>
          <w:p w14:paraId="03E019EF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5C3C8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3" w:type="dxa"/>
            <w:vAlign w:val="center"/>
          </w:tcPr>
          <w:p w14:paraId="474F99D3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C3C82">
              <w:rPr>
                <w:spacing w:val="3"/>
                <w:sz w:val="22"/>
                <w:szCs w:val="22"/>
              </w:rPr>
              <w:t>2025-0645/102</w:t>
            </w:r>
          </w:p>
        </w:tc>
        <w:tc>
          <w:tcPr>
            <w:tcW w:w="1701" w:type="dxa"/>
            <w:vAlign w:val="center"/>
          </w:tcPr>
          <w:p w14:paraId="53CD0FBD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C3C82">
              <w:rPr>
                <w:spacing w:val="3"/>
                <w:sz w:val="22"/>
                <w:szCs w:val="22"/>
              </w:rPr>
              <w:t>27.03.2025</w:t>
            </w:r>
          </w:p>
        </w:tc>
        <w:tc>
          <w:tcPr>
            <w:tcW w:w="2268" w:type="dxa"/>
            <w:vAlign w:val="center"/>
          </w:tcPr>
          <w:p w14:paraId="7CE1A890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C3C82">
              <w:rPr>
                <w:sz w:val="22"/>
                <w:szCs w:val="22"/>
              </w:rPr>
              <w:t>39 000 000,00</w:t>
            </w:r>
          </w:p>
        </w:tc>
        <w:tc>
          <w:tcPr>
            <w:tcW w:w="2967" w:type="dxa"/>
            <w:vAlign w:val="center"/>
          </w:tcPr>
          <w:p w14:paraId="780C9385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C3C82">
              <w:rPr>
                <w:sz w:val="22"/>
                <w:szCs w:val="22"/>
              </w:rPr>
              <w:t>Ивкина Елена Викторовна</w:t>
            </w:r>
          </w:p>
        </w:tc>
      </w:tr>
      <w:tr w:rsidR="005C3C82" w:rsidRPr="005C3C82" w14:paraId="1167B487" w14:textId="77777777" w:rsidTr="005C3C82">
        <w:trPr>
          <w:trHeight w:val="695"/>
          <w:jc w:val="center"/>
        </w:trPr>
        <w:tc>
          <w:tcPr>
            <w:tcW w:w="833" w:type="dxa"/>
            <w:vAlign w:val="center"/>
          </w:tcPr>
          <w:p w14:paraId="10C62195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C3C8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53" w:type="dxa"/>
            <w:vAlign w:val="center"/>
          </w:tcPr>
          <w:p w14:paraId="1C031B9C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C3C82">
              <w:rPr>
                <w:spacing w:val="3"/>
                <w:sz w:val="22"/>
                <w:szCs w:val="22"/>
              </w:rPr>
              <w:t>2025-0647/102</w:t>
            </w:r>
          </w:p>
        </w:tc>
        <w:tc>
          <w:tcPr>
            <w:tcW w:w="1701" w:type="dxa"/>
            <w:vAlign w:val="center"/>
          </w:tcPr>
          <w:p w14:paraId="3E46F847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C3C82">
              <w:rPr>
                <w:spacing w:val="3"/>
                <w:sz w:val="22"/>
                <w:szCs w:val="22"/>
              </w:rPr>
              <w:t>27.03.2025</w:t>
            </w:r>
          </w:p>
        </w:tc>
        <w:tc>
          <w:tcPr>
            <w:tcW w:w="2268" w:type="dxa"/>
            <w:vAlign w:val="center"/>
          </w:tcPr>
          <w:p w14:paraId="43AF9602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C3C82">
              <w:rPr>
                <w:sz w:val="22"/>
                <w:szCs w:val="22"/>
              </w:rPr>
              <w:t>39 000 000,00</w:t>
            </w:r>
          </w:p>
        </w:tc>
        <w:tc>
          <w:tcPr>
            <w:tcW w:w="2967" w:type="dxa"/>
            <w:vAlign w:val="center"/>
          </w:tcPr>
          <w:p w14:paraId="421A98E1" w14:textId="77777777" w:rsidR="005C3C82" w:rsidRPr="005C3C82" w:rsidRDefault="005C3C82" w:rsidP="005C3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C3C82">
              <w:rPr>
                <w:sz w:val="22"/>
                <w:szCs w:val="22"/>
              </w:rPr>
              <w:t>Ивкина Елена Викторовна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57504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C3C82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5C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2025-03-28T07:45:00Z</dcterms:modified>
</cp:coreProperties>
</file>