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A793" w14:textId="19C20B99" w:rsidR="005C1732" w:rsidRPr="000B214B" w:rsidRDefault="00721E45" w:rsidP="000B2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2275322"/>
      <w:bookmarkStart w:id="1" w:name="_Hlk117524333"/>
      <w:bookmarkStart w:id="2" w:name="_Hlk103715504"/>
      <w:r w:rsidRPr="00721E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Организатор торгов АО «Российский аукционный дом» </w:t>
      </w:r>
      <w:r w:rsidRPr="00721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1097847233351 ИНН 7838430413, 190000, Санкт-Петербург, пер. Гривцова, д.5, лит. В, 8(473)260-60-78, 8(800)777-57-57, kartavov@auction-house.ru (далее-ОТ), действующее на основании договора поручения с </w:t>
      </w:r>
      <w:r w:rsidR="0056730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106C" w:rsidRPr="00721E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ражданин</w:t>
      </w:r>
      <w:r w:rsidR="0056730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1A106C" w:rsidRPr="00721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1A106C" w:rsidRPr="001A1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r w:rsidR="001A106C" w:rsidRPr="001A1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Баклунов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ым</w:t>
      </w:r>
      <w:r w:rsidR="001A106C" w:rsidRPr="001A1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Владислав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</w:t>
      </w:r>
      <w:r w:rsidR="001A106C" w:rsidRPr="001A1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Борисович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</w:t>
      </w:r>
      <w:r w:rsidR="001A106C" w:rsidRPr="001A1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A106C" w:rsidRPr="001A1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 рождения 23.05.1996 г.р.; место рождения: Инст. Им. Докучаева уч. 3 Таловского р-на Воронежской обл., адрес регистрации: </w:t>
      </w:r>
      <w:bookmarkStart w:id="3" w:name="_Hlk188545705"/>
      <w:r w:rsidR="001A106C" w:rsidRPr="001A106C">
        <w:rPr>
          <w:rFonts w:ascii="Times New Roman" w:eastAsia="Times New Roman" w:hAnsi="Times New Roman" w:cs="Times New Roman"/>
          <w:sz w:val="24"/>
          <w:szCs w:val="24"/>
          <w:lang w:eastAsia="ru-RU"/>
        </w:rPr>
        <w:t>397463, Воронежская обл., п. 3-го участка института им. Докучаева, ул. Центральная, д. 4, кв. 8</w:t>
      </w:r>
      <w:bookmarkEnd w:id="3"/>
      <w:r w:rsidR="001A106C" w:rsidRPr="001A1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362904550463, </w:t>
      </w:r>
      <w:bookmarkStart w:id="4" w:name="_Hlk188545866"/>
      <w:r w:rsidR="001A106C" w:rsidRPr="001A106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170-464-085 55</w:t>
      </w:r>
      <w:bookmarkEnd w:id="4"/>
      <w:r w:rsidR="001A106C" w:rsidRPr="001A106C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1A106C" w:rsidRPr="001A1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лице финансового управляющего </w:t>
      </w:r>
      <w:bookmarkStart w:id="5" w:name="_Hlk48664446"/>
      <w:r w:rsidR="001A106C" w:rsidRPr="001A1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Рассказчиковой Татьяны Юрьевны</w:t>
      </w:r>
      <w:r w:rsidR="001A106C" w:rsidRPr="001A1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583806473348, СНИЛС 152-421-194-25), адрес для корреспонденции: 603000, г. Нижний Новгород, а/я 59, номер в реестре 805), член «САМРО» «Ассоциация антикризисных управляющих» (ИНН 6315944042, ОГРН 1026300003751, адрес: 443072, Самара, Московское шоссе, 18 км, лит. А, корпус 8)., строение 1, офис 2) действующей на основании решения Арбитражного суда </w:t>
      </w:r>
      <w:bookmarkEnd w:id="1"/>
      <w:bookmarkEnd w:id="5"/>
      <w:r w:rsidR="001A106C" w:rsidRPr="001A10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 области от 12.11.2024г. по делу № А14-1570/2024</w:t>
      </w:r>
      <w:r w:rsidR="00FE31B8" w:rsidRPr="001A1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Финансовый Управляющий, ФУ)</w:t>
      </w:r>
      <w:r w:rsidR="00BE53FD" w:rsidRPr="001A10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bookmarkEnd w:id="2"/>
      <w:r w:rsidR="00BE53FD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B4E6F" w:rsidRPr="001A1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сообщает о проведении </w:t>
      </w:r>
      <w:r w:rsidR="000B214B" w:rsidRPr="000B21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22.05.2025 в 10 час. 00 мин.</w:t>
      </w:r>
      <w:r w:rsidR="000B214B" w:rsidRPr="000B21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5658" w:rsidRPr="00BA32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(время мск) </w:t>
      </w:r>
      <w:r w:rsidR="00B75658" w:rsidRPr="00BA3217">
        <w:rPr>
          <w:rFonts w:ascii="Times New Roman" w:eastAsia="Calibri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</w:t>
      </w:r>
      <w:r w:rsidR="00B75658" w:rsidRPr="00BA32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сети Интернет: http://www.lot-online.ru/ </w:t>
      </w:r>
      <w:r w:rsidR="00B75658" w:rsidRPr="00BA3217">
        <w:rPr>
          <w:rFonts w:ascii="Times New Roman" w:eastAsia="Calibri" w:hAnsi="Times New Roman" w:cs="Times New Roman"/>
          <w:sz w:val="24"/>
          <w:szCs w:val="24"/>
        </w:rPr>
        <w:t xml:space="preserve">(далее – ЭП) </w:t>
      </w:r>
      <w:r w:rsidR="000B214B" w:rsidRPr="000B214B">
        <w:rPr>
          <w:rFonts w:ascii="Times New Roman" w:eastAsia="Calibri" w:hAnsi="Times New Roman" w:cs="Times New Roman"/>
          <w:sz w:val="24"/>
          <w:szCs w:val="24"/>
        </w:rPr>
        <w:t xml:space="preserve">повторных открытых электронных торгов (далее – Торги 2) на ЭП по нереализованному лоту со снижением начальной цены лота на </w:t>
      </w:r>
      <w:r w:rsidR="000B214B" w:rsidRPr="000B214B">
        <w:rPr>
          <w:rFonts w:ascii="Times New Roman" w:eastAsia="Calibri" w:hAnsi="Times New Roman" w:cs="Times New Roman"/>
          <w:b/>
          <w:bCs/>
          <w:sz w:val="24"/>
          <w:szCs w:val="24"/>
        </w:rPr>
        <w:t>10 (десять) %.</w:t>
      </w:r>
      <w:r w:rsidR="000B214B" w:rsidRPr="000B214B">
        <w:rPr>
          <w:rFonts w:ascii="Times New Roman" w:eastAsia="Calibri" w:hAnsi="Times New Roman" w:cs="Times New Roman"/>
          <w:sz w:val="24"/>
          <w:szCs w:val="24"/>
        </w:rPr>
        <w:t xml:space="preserve"> Начало приема заявок на участие в Торгах 2 с </w:t>
      </w:r>
      <w:r w:rsidR="000B214B" w:rsidRPr="000B214B">
        <w:rPr>
          <w:rFonts w:ascii="Times New Roman" w:eastAsia="Calibri" w:hAnsi="Times New Roman" w:cs="Times New Roman"/>
          <w:b/>
          <w:bCs/>
          <w:sz w:val="24"/>
          <w:szCs w:val="24"/>
        </w:rPr>
        <w:t>07.04.2025 с 11 час. 00 мин. (время мск) по 16.05.2025 до 23 час 00 мин.</w:t>
      </w:r>
      <w:r w:rsidR="000B214B" w:rsidRPr="000B214B">
        <w:rPr>
          <w:rFonts w:ascii="Times New Roman" w:eastAsia="Calibri" w:hAnsi="Times New Roman" w:cs="Times New Roman"/>
          <w:sz w:val="24"/>
          <w:szCs w:val="24"/>
        </w:rPr>
        <w:t xml:space="preserve"> Определение участников торгов – </w:t>
      </w:r>
      <w:r w:rsidR="000B214B" w:rsidRPr="000B214B">
        <w:rPr>
          <w:rFonts w:ascii="Times New Roman" w:eastAsia="Calibri" w:hAnsi="Times New Roman" w:cs="Times New Roman"/>
          <w:b/>
          <w:bCs/>
          <w:sz w:val="24"/>
          <w:szCs w:val="24"/>
        </w:rPr>
        <w:t>19.05.2025 в 17 час. 00 мин.,</w:t>
      </w:r>
      <w:r w:rsidR="000B214B" w:rsidRPr="000B214B">
        <w:rPr>
          <w:rFonts w:ascii="Times New Roman" w:eastAsia="Calibri" w:hAnsi="Times New Roman" w:cs="Times New Roman"/>
          <w:sz w:val="24"/>
          <w:szCs w:val="24"/>
        </w:rPr>
        <w:t xml:space="preserve"> оформляется протоколом об определении участников торгов. </w:t>
      </w:r>
      <w:r w:rsidR="001B4E6F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Продаже на </w:t>
      </w:r>
      <w:r w:rsidR="009156FB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Торгах</w:t>
      </w:r>
      <w:r w:rsidR="001B4E6F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подлежит следующее имущество</w:t>
      </w:r>
      <w:r w:rsidR="00876D5B" w:rsidRPr="001A10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в залоге </w:t>
      </w:r>
      <w:bookmarkStart w:id="6" w:name="_Hlk115897989"/>
      <w:bookmarkStart w:id="7" w:name="_Hlk122006598"/>
      <w:r w:rsidR="00896EFF" w:rsidRPr="001A10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АО «Эксперт Банк»</w:t>
      </w:r>
      <w:r w:rsidR="006479DF" w:rsidRPr="001A106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bookmarkEnd w:id="6"/>
      <w:bookmarkEnd w:id="7"/>
      <w:r w:rsidR="006479DF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Лот): </w:t>
      </w:r>
      <w:r w:rsidR="006479DF" w:rsidRPr="001A10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Лот №1: </w:t>
      </w:r>
      <w:bookmarkStart w:id="8" w:name="_Hlk114163042"/>
      <w:r w:rsidR="003F75EC" w:rsidRPr="003F75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Автомобиль легковой седан, марки Chevrolet KLAL (Epica), идентификационный номер (VIN) XUULF69KJ90002571, год выпуска 2008 г., цвет: черный, модель № двигателя: X20D1113478K, шасси: н/у; кузов: № XUULF69KJ90002571. Ограничения (обременения) Имущества: запрет на осуществление регистрационных действий. Финансовым управляющим будут осуществлены действия по погашению записи о запрете перед заключением Договора купли-продажи с Победителем торгов.</w:t>
      </w:r>
      <w:r w:rsidR="005C1732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C1732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Адрес местонахождения Имущества: </w:t>
      </w:r>
      <w:r w:rsidR="003F75EC" w:rsidRPr="003F75E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Воронежская обл. Таловский р-н, институт имени Докучаева уч. 3, улица Центральная д. 4.</w:t>
      </w:r>
    </w:p>
    <w:p w14:paraId="0B99BCD2" w14:textId="5EFAEC59" w:rsidR="005C1732" w:rsidRPr="000B214B" w:rsidRDefault="003F75EC" w:rsidP="005C17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F75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Ознакомление с документами в отношении Имущества проводится путем обращения к </w:t>
      </w:r>
      <w:r w:rsidR="00371C8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r w:rsidRPr="003F75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тел. 8(936)511-01-34 и по e-mail: </w:t>
      </w:r>
      <w:hyperlink r:id="rId5" w:history="1">
        <w:r w:rsidRPr="005E6029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kartavov@auction-house.ru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3F75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рабочие дни с 10:00 до 17:00. </w:t>
      </w:r>
      <w:r w:rsidRPr="000B2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Ознакомление с Имуществом производится по месту нахождения Имущества, по предварительной записи в рабочие дни с 10:00 до 16:00 по телефону: +7(977)119-37-04 (Владислав Борисович).</w:t>
      </w:r>
      <w:r w:rsidR="005C1732" w:rsidRPr="000B2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75ECE6D" w14:textId="7F0316CA" w:rsidR="00404EF9" w:rsidRPr="001A106C" w:rsidRDefault="00466B8E" w:rsidP="00EB6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Начальная цена </w:t>
      </w:r>
      <w:bookmarkEnd w:id="8"/>
      <w:r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Лота №1 на </w:t>
      </w:r>
      <w:r w:rsidR="000B214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повторных </w:t>
      </w:r>
      <w:r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Торгах</w:t>
      </w:r>
      <w:r w:rsidR="005C1732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F65C3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составляет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B214B">
        <w:rPr>
          <w:rFonts w:ascii="Times New Roman" w:eastAsia="Calibri" w:hAnsi="Times New Roman" w:cs="Times New Roman"/>
          <w:b/>
          <w:bCs/>
          <w:sz w:val="24"/>
          <w:szCs w:val="24"/>
        </w:rPr>
        <w:t>549</w:t>
      </w:r>
      <w:r w:rsidR="003F75EC" w:rsidRPr="003F75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000 (</w:t>
      </w:r>
      <w:r w:rsidR="000B214B">
        <w:rPr>
          <w:rFonts w:ascii="Times New Roman" w:eastAsia="Calibri" w:hAnsi="Times New Roman" w:cs="Times New Roman"/>
          <w:b/>
          <w:bCs/>
          <w:sz w:val="24"/>
          <w:szCs w:val="24"/>
        </w:rPr>
        <w:t>Пятьсот сорок девять</w:t>
      </w:r>
      <w:r w:rsidR="003F75EC" w:rsidRPr="003F75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тысяч) рублей</w:t>
      </w:r>
      <w:r w:rsidR="00A65988" w:rsidRPr="001A10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7C4886" w:rsidRPr="001A106C">
        <w:rPr>
          <w:rFonts w:ascii="Times New Roman" w:hAnsi="Times New Roman" w:cs="Times New Roman"/>
          <w:sz w:val="24"/>
          <w:szCs w:val="24"/>
        </w:rPr>
        <w:t xml:space="preserve">Торги проводятся путем повышения </w:t>
      </w:r>
      <w:r w:rsidR="00436CE7" w:rsidRPr="001A106C">
        <w:rPr>
          <w:rFonts w:ascii="Times New Roman" w:hAnsi="Times New Roman" w:cs="Times New Roman"/>
          <w:sz w:val="24"/>
          <w:szCs w:val="24"/>
        </w:rPr>
        <w:t>начальной</w:t>
      </w:r>
      <w:r w:rsidR="007C4886" w:rsidRPr="001A106C">
        <w:rPr>
          <w:rFonts w:ascii="Times New Roman" w:hAnsi="Times New Roman" w:cs="Times New Roman"/>
          <w:sz w:val="24"/>
          <w:szCs w:val="24"/>
        </w:rPr>
        <w:t xml:space="preserve"> цены Лота на величину, кратную величине шага аукциона. </w:t>
      </w:r>
      <w:r w:rsidR="00C03FCF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Шаг аукциона – </w:t>
      </w:r>
      <w:r w:rsidR="00C03FCF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5%</w:t>
      </w:r>
      <w:r w:rsidR="00C03FCF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начальной цены Лота. </w:t>
      </w:r>
    </w:p>
    <w:p w14:paraId="1527901A" w14:textId="0639BA8E" w:rsidR="00256EAC" w:rsidRPr="001A106C" w:rsidRDefault="00C03FCF" w:rsidP="00AF62D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1A106C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AC4B7D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адаток – </w:t>
      </w:r>
      <w:r w:rsidR="006479DF" w:rsidRPr="001A106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E0761" w:rsidRPr="001A106C">
        <w:rPr>
          <w:rFonts w:ascii="Times New Roman" w:hAnsi="Times New Roman" w:cs="Times New Roman"/>
          <w:b/>
          <w:bCs/>
          <w:sz w:val="24"/>
          <w:szCs w:val="24"/>
        </w:rPr>
        <w:t xml:space="preserve"> %</w:t>
      </w:r>
      <w:r w:rsidR="006479DF" w:rsidRPr="001A106C">
        <w:rPr>
          <w:rFonts w:ascii="Times New Roman" w:hAnsi="Times New Roman" w:cs="Times New Roman"/>
          <w:b/>
          <w:bCs/>
          <w:sz w:val="24"/>
          <w:szCs w:val="24"/>
        </w:rPr>
        <w:t xml:space="preserve"> (двадцать</w:t>
      </w:r>
      <w:r w:rsidR="00CE0761" w:rsidRPr="001A106C">
        <w:rPr>
          <w:rFonts w:ascii="Times New Roman" w:hAnsi="Times New Roman" w:cs="Times New Roman"/>
          <w:b/>
          <w:bCs/>
          <w:sz w:val="24"/>
          <w:szCs w:val="24"/>
        </w:rPr>
        <w:t xml:space="preserve"> процентов</w:t>
      </w:r>
      <w:r w:rsidR="006479DF" w:rsidRPr="001A106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AC4B7D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от начальной цены Лота</w:t>
      </w:r>
      <w:r w:rsidRPr="001A1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1A10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56EAC" w:rsidRPr="001A10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установленный для Торгов</w:t>
      </w:r>
      <w:r w:rsidR="00256EAC" w:rsidRPr="001A106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56EAC" w:rsidRPr="001A10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должен поступить </w:t>
      </w:r>
      <w:r w:rsidR="00256EAC" w:rsidRPr="001A106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на счет</w:t>
      </w:r>
      <w:r w:rsidR="00256EAC" w:rsidRPr="001A10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56EAC" w:rsidRPr="001A106C">
        <w:rPr>
          <w:rFonts w:ascii="Times New Roman" w:hAnsi="Times New Roman" w:cs="Times New Roman"/>
          <w:b/>
          <w:bCs/>
          <w:spacing w:val="-6"/>
          <w:sz w:val="24"/>
          <w:szCs w:val="24"/>
        </w:rPr>
        <w:t>Оператора ЭП</w:t>
      </w:r>
      <w:r w:rsidR="00256EAC" w:rsidRPr="001A106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56EAC" w:rsidRPr="001A10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Торгах. </w:t>
      </w:r>
      <w:r w:rsidR="00256EAC" w:rsidRPr="001A106C">
        <w:rPr>
          <w:rFonts w:ascii="Times New Roman" w:hAnsi="Times New Roman" w:cs="Times New Roman"/>
          <w:color w:val="000000"/>
          <w:sz w:val="24"/>
          <w:szCs w:val="24"/>
        </w:rPr>
        <w:t xml:space="preserve"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ЭП. Реквизиты расчетного счета для внесения задатка: </w:t>
      </w:r>
    </w:p>
    <w:p w14:paraId="29CFE03B" w14:textId="77777777" w:rsidR="00256EAC" w:rsidRPr="001A106C" w:rsidRDefault="00256EAC" w:rsidP="00256EAC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10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Pr="001A1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DA0669" w14:textId="47199314" w:rsidR="00256EAC" w:rsidRPr="001A106C" w:rsidRDefault="00256EAC" w:rsidP="00256EAC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106C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Pr="001A106C">
        <w:rPr>
          <w:rFonts w:ascii="Times New Roman" w:hAnsi="Times New Roman" w:cs="Times New Roman"/>
          <w:b/>
          <w:color w:val="000000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Pr="001A106C">
        <w:rPr>
          <w:rFonts w:ascii="Times New Roman" w:hAnsi="Times New Roman" w:cs="Times New Roman"/>
          <w:color w:val="000000"/>
          <w:sz w:val="24"/>
          <w:szCs w:val="24"/>
        </w:rPr>
        <w:t xml:space="preserve">  Исполнение обязанности по внесению суммы задатка третьими лицами не допускается. Документом, подтверждающим поступление задатка на счет ОТ, является выписка со счета ОТ. 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Договор о задатке и проект договора купли-продажи (далее - ДКП), заключаемого по итогам Торгов, размещены на ЭП.</w:t>
      </w:r>
    </w:p>
    <w:p w14:paraId="7B95755F" w14:textId="3D19F97B" w:rsidR="00256EAC" w:rsidRPr="001A106C" w:rsidRDefault="00AC4B7D" w:rsidP="0071750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К участию в </w:t>
      </w:r>
      <w:bookmarkStart w:id="9" w:name="_Hlk49508310"/>
      <w:r w:rsidR="009156FB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Торгах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End w:id="9"/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396A91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396A91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396A91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У. </w:t>
      </w:r>
    </w:p>
    <w:p w14:paraId="5BEBF2F8" w14:textId="7FBD9B91" w:rsidR="00116F10" w:rsidRPr="00371C8D" w:rsidRDefault="00AC4B7D" w:rsidP="00371C8D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Победитель </w:t>
      </w:r>
      <w:r w:rsidR="00532405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Торгов 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лицо, предложившее наиболее высокую цену (далее – ПТ). Результаты </w:t>
      </w:r>
      <w:r w:rsidR="00532405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торгов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</w:t>
      </w:r>
      <w:r w:rsidR="00371C8D" w:rsidRPr="00371C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  <w:r w:rsidR="00371C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Проект договора </w:t>
      </w:r>
      <w:bookmarkStart w:id="10" w:name="_Hlk49508377"/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Договор) </w:t>
      </w:r>
      <w:bookmarkEnd w:id="10"/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размещен на ЭП. Договор заключается с ПТ в течение 5 </w:t>
      </w:r>
      <w:r w:rsidR="00532405" w:rsidRPr="001A1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(пяти) 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дней с даты получения </w:t>
      </w:r>
      <w:r w:rsidR="00532405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ПТ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Договора от </w:t>
      </w:r>
      <w:r w:rsidR="00396A91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У. Оплата - в течение 30 дней со дня подписания Договора на </w:t>
      </w:r>
      <w:r w:rsidR="00532405" w:rsidRPr="001A1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спец. счет 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Должника:</w:t>
      </w:r>
      <w:r w:rsidR="001B2001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C1732" w:rsidRPr="001A10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получатель </w:t>
      </w:r>
      <w:r w:rsidR="003F75EC" w:rsidRPr="003F75EC">
        <w:rPr>
          <w:rFonts w:ascii="Times New Roman" w:eastAsia="Calibri" w:hAnsi="Times New Roman" w:cs="Times New Roman"/>
          <w:b/>
          <w:bCs/>
          <w:sz w:val="24"/>
          <w:szCs w:val="24"/>
        </w:rPr>
        <w:t>Баклунов Владислав Борисович ИНН 362904550463, р/с: 40817810450188630925, Банк получателя: ФИЛИАЛ "ЦЕНТРАЛЬНЫЙ" ПАО "СОВКОМБАНК" (БЕРДСК), БИК банка получателя: 045004763, кор/счет банка получателя: 30101810150040000763, ИНН банка получателя: 4401116480</w:t>
      </w:r>
      <w:r w:rsidR="005C1732" w:rsidRPr="001A106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091118C7" w14:textId="77777777" w:rsidR="00337961" w:rsidRPr="001A106C" w:rsidRDefault="00337961" w:rsidP="00116F1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9D61F9" w14:textId="77777777" w:rsidR="00C0683E" w:rsidRPr="001A106C" w:rsidRDefault="00C0683E" w:rsidP="00116F1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1" w:name="_Hlk186031736"/>
    </w:p>
    <w:p w14:paraId="358C693E" w14:textId="1FE2D401" w:rsidR="00FD018A" w:rsidRPr="001A106C" w:rsidRDefault="00FD018A" w:rsidP="00256EAC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bookmarkEnd w:id="11"/>
    <w:p w14:paraId="77854284" w14:textId="7B1D42E5" w:rsidR="001F0B92" w:rsidRPr="001A106C" w:rsidRDefault="001F0B92" w:rsidP="001F0B92">
      <w:pPr>
        <w:tabs>
          <w:tab w:val="left" w:pos="1134"/>
        </w:tabs>
        <w:spacing w:line="25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FD576" w14:textId="6437133A" w:rsidR="00256EAC" w:rsidRPr="001A106C" w:rsidRDefault="00256EAC" w:rsidP="00256EA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256EAC" w:rsidRPr="001A106C" w:rsidSect="001F0B92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346BE"/>
    <w:multiLevelType w:val="multilevel"/>
    <w:tmpl w:val="68A4ED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246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16C3B"/>
    <w:rsid w:val="000221A6"/>
    <w:rsid w:val="00026A81"/>
    <w:rsid w:val="000462B2"/>
    <w:rsid w:val="000529EC"/>
    <w:rsid w:val="0005381C"/>
    <w:rsid w:val="00064FDB"/>
    <w:rsid w:val="00096F8A"/>
    <w:rsid w:val="000B214B"/>
    <w:rsid w:val="000D5A45"/>
    <w:rsid w:val="000D6073"/>
    <w:rsid w:val="000E6765"/>
    <w:rsid w:val="000F65C3"/>
    <w:rsid w:val="00116F10"/>
    <w:rsid w:val="00142F0E"/>
    <w:rsid w:val="0015033B"/>
    <w:rsid w:val="0017170E"/>
    <w:rsid w:val="0017569E"/>
    <w:rsid w:val="00176DE5"/>
    <w:rsid w:val="0018763B"/>
    <w:rsid w:val="001A106C"/>
    <w:rsid w:val="001A2DD7"/>
    <w:rsid w:val="001A6F62"/>
    <w:rsid w:val="001B0411"/>
    <w:rsid w:val="001B2001"/>
    <w:rsid w:val="001B2BAF"/>
    <w:rsid w:val="001B4E6F"/>
    <w:rsid w:val="001E2B8E"/>
    <w:rsid w:val="001F0B92"/>
    <w:rsid w:val="00210FBF"/>
    <w:rsid w:val="00216A23"/>
    <w:rsid w:val="00256EAC"/>
    <w:rsid w:val="002625BE"/>
    <w:rsid w:val="002644C2"/>
    <w:rsid w:val="00293BAC"/>
    <w:rsid w:val="002974A7"/>
    <w:rsid w:val="002D7ADA"/>
    <w:rsid w:val="002E285E"/>
    <w:rsid w:val="002E6766"/>
    <w:rsid w:val="002F476D"/>
    <w:rsid w:val="002F520A"/>
    <w:rsid w:val="0030699B"/>
    <w:rsid w:val="00312B73"/>
    <w:rsid w:val="003250CF"/>
    <w:rsid w:val="00327309"/>
    <w:rsid w:val="00337961"/>
    <w:rsid w:val="00353053"/>
    <w:rsid w:val="00356DB5"/>
    <w:rsid w:val="00371C8D"/>
    <w:rsid w:val="003749B4"/>
    <w:rsid w:val="00390A28"/>
    <w:rsid w:val="00396A91"/>
    <w:rsid w:val="00397076"/>
    <w:rsid w:val="003C2694"/>
    <w:rsid w:val="003F75EC"/>
    <w:rsid w:val="00404EF9"/>
    <w:rsid w:val="0042086B"/>
    <w:rsid w:val="00422FDC"/>
    <w:rsid w:val="00435E82"/>
    <w:rsid w:val="00436CE7"/>
    <w:rsid w:val="00463D4D"/>
    <w:rsid w:val="00466B8E"/>
    <w:rsid w:val="004B36A7"/>
    <w:rsid w:val="004F416D"/>
    <w:rsid w:val="0050572D"/>
    <w:rsid w:val="00532405"/>
    <w:rsid w:val="00567307"/>
    <w:rsid w:val="005709D5"/>
    <w:rsid w:val="00573F80"/>
    <w:rsid w:val="00592177"/>
    <w:rsid w:val="00594083"/>
    <w:rsid w:val="005B4FA1"/>
    <w:rsid w:val="005C1732"/>
    <w:rsid w:val="005E6D21"/>
    <w:rsid w:val="005F07DD"/>
    <w:rsid w:val="005F1976"/>
    <w:rsid w:val="005F2557"/>
    <w:rsid w:val="005F6257"/>
    <w:rsid w:val="00600176"/>
    <w:rsid w:val="006001F1"/>
    <w:rsid w:val="00603727"/>
    <w:rsid w:val="00607070"/>
    <w:rsid w:val="006419F7"/>
    <w:rsid w:val="006435ED"/>
    <w:rsid w:val="006479DF"/>
    <w:rsid w:val="00677E82"/>
    <w:rsid w:val="006973AB"/>
    <w:rsid w:val="006A2E58"/>
    <w:rsid w:val="006B50DE"/>
    <w:rsid w:val="006C40AD"/>
    <w:rsid w:val="006D1138"/>
    <w:rsid w:val="006D2407"/>
    <w:rsid w:val="0070525B"/>
    <w:rsid w:val="00705301"/>
    <w:rsid w:val="00714539"/>
    <w:rsid w:val="00717508"/>
    <w:rsid w:val="00721E45"/>
    <w:rsid w:val="007259C2"/>
    <w:rsid w:val="00741313"/>
    <w:rsid w:val="00745AE3"/>
    <w:rsid w:val="007579AF"/>
    <w:rsid w:val="007666AF"/>
    <w:rsid w:val="0077446F"/>
    <w:rsid w:val="007842D9"/>
    <w:rsid w:val="007863A1"/>
    <w:rsid w:val="00791DB5"/>
    <w:rsid w:val="00794A8C"/>
    <w:rsid w:val="007964BE"/>
    <w:rsid w:val="007A75C1"/>
    <w:rsid w:val="007B02BD"/>
    <w:rsid w:val="007B17B2"/>
    <w:rsid w:val="007B7C58"/>
    <w:rsid w:val="007C4886"/>
    <w:rsid w:val="007D2B9C"/>
    <w:rsid w:val="007D5092"/>
    <w:rsid w:val="007F7BD6"/>
    <w:rsid w:val="00832142"/>
    <w:rsid w:val="00835416"/>
    <w:rsid w:val="00871FE2"/>
    <w:rsid w:val="00876D5B"/>
    <w:rsid w:val="00896EFF"/>
    <w:rsid w:val="008A6858"/>
    <w:rsid w:val="008C4FD9"/>
    <w:rsid w:val="008D2309"/>
    <w:rsid w:val="008F499F"/>
    <w:rsid w:val="008F520D"/>
    <w:rsid w:val="009026D5"/>
    <w:rsid w:val="009156FB"/>
    <w:rsid w:val="00915C23"/>
    <w:rsid w:val="00921536"/>
    <w:rsid w:val="00927741"/>
    <w:rsid w:val="00932E67"/>
    <w:rsid w:val="00933409"/>
    <w:rsid w:val="00947CF6"/>
    <w:rsid w:val="00985983"/>
    <w:rsid w:val="009C07DC"/>
    <w:rsid w:val="009F77C4"/>
    <w:rsid w:val="00A60BC5"/>
    <w:rsid w:val="00A630F6"/>
    <w:rsid w:val="00A65988"/>
    <w:rsid w:val="00A87766"/>
    <w:rsid w:val="00A9010A"/>
    <w:rsid w:val="00A91CDA"/>
    <w:rsid w:val="00A958CC"/>
    <w:rsid w:val="00AA0A20"/>
    <w:rsid w:val="00AA0CA3"/>
    <w:rsid w:val="00AB1500"/>
    <w:rsid w:val="00AC4B7D"/>
    <w:rsid w:val="00AC700B"/>
    <w:rsid w:val="00AD6E81"/>
    <w:rsid w:val="00AD6F6E"/>
    <w:rsid w:val="00AF1572"/>
    <w:rsid w:val="00AF3706"/>
    <w:rsid w:val="00AF4F4A"/>
    <w:rsid w:val="00AF62DC"/>
    <w:rsid w:val="00B31512"/>
    <w:rsid w:val="00B442E2"/>
    <w:rsid w:val="00B504B3"/>
    <w:rsid w:val="00B508F6"/>
    <w:rsid w:val="00B53EFF"/>
    <w:rsid w:val="00B55CA3"/>
    <w:rsid w:val="00B70D40"/>
    <w:rsid w:val="00B75658"/>
    <w:rsid w:val="00BA3217"/>
    <w:rsid w:val="00BB6D41"/>
    <w:rsid w:val="00BC1B48"/>
    <w:rsid w:val="00BE53FD"/>
    <w:rsid w:val="00BE76A2"/>
    <w:rsid w:val="00BF7A5A"/>
    <w:rsid w:val="00C03FCF"/>
    <w:rsid w:val="00C0683E"/>
    <w:rsid w:val="00C3074F"/>
    <w:rsid w:val="00C35261"/>
    <w:rsid w:val="00C3658A"/>
    <w:rsid w:val="00CA1BC6"/>
    <w:rsid w:val="00CC2092"/>
    <w:rsid w:val="00CE0761"/>
    <w:rsid w:val="00CE0C6B"/>
    <w:rsid w:val="00D13E52"/>
    <w:rsid w:val="00D173D5"/>
    <w:rsid w:val="00D27233"/>
    <w:rsid w:val="00D47721"/>
    <w:rsid w:val="00D51D87"/>
    <w:rsid w:val="00D53706"/>
    <w:rsid w:val="00D8401C"/>
    <w:rsid w:val="00D90CAC"/>
    <w:rsid w:val="00D90EC7"/>
    <w:rsid w:val="00D9528D"/>
    <w:rsid w:val="00D9791F"/>
    <w:rsid w:val="00DA4F5B"/>
    <w:rsid w:val="00DD24B8"/>
    <w:rsid w:val="00DD5CFE"/>
    <w:rsid w:val="00E15FE7"/>
    <w:rsid w:val="00E24025"/>
    <w:rsid w:val="00E34024"/>
    <w:rsid w:val="00E36AC4"/>
    <w:rsid w:val="00E40253"/>
    <w:rsid w:val="00E569B1"/>
    <w:rsid w:val="00E62AEF"/>
    <w:rsid w:val="00E7581A"/>
    <w:rsid w:val="00EB6549"/>
    <w:rsid w:val="00EC4E22"/>
    <w:rsid w:val="00EC63C2"/>
    <w:rsid w:val="00ED52D6"/>
    <w:rsid w:val="00F33865"/>
    <w:rsid w:val="00F45241"/>
    <w:rsid w:val="00F70DD7"/>
    <w:rsid w:val="00F74527"/>
    <w:rsid w:val="00F844A3"/>
    <w:rsid w:val="00F861CC"/>
    <w:rsid w:val="00F872FD"/>
    <w:rsid w:val="00FB0671"/>
    <w:rsid w:val="00FB4D44"/>
    <w:rsid w:val="00FD018A"/>
    <w:rsid w:val="00FE31B8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4F5F"/>
  <w15:docId w15:val="{E7B727A9-2D8A-4EF5-BE50-78B259F8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2DD7"/>
    <w:rPr>
      <w:color w:val="605E5C"/>
      <w:shd w:val="clear" w:color="auto" w:fill="E1DFDD"/>
    </w:rPr>
  </w:style>
  <w:style w:type="paragraph" w:customStyle="1" w:styleId="10">
    <w:name w:val="Основной текст1"/>
    <w:basedOn w:val="a"/>
    <w:rsid w:val="006479DF"/>
    <w:pPr>
      <w:shd w:val="clear" w:color="auto" w:fill="FFFFFF"/>
      <w:spacing w:before="60" w:after="0" w:line="0" w:lineRule="atLeast"/>
      <w:ind w:hanging="380"/>
    </w:pPr>
    <w:rPr>
      <w:rFonts w:ascii="Times New Roman" w:eastAsia="Times New Roman" w:hAnsi="Times New Roman" w:cs="Times New Roman"/>
      <w:sz w:val="23"/>
      <w:szCs w:val="23"/>
      <w:lang w:val="ru" w:eastAsia="ru-RU"/>
    </w:rPr>
  </w:style>
  <w:style w:type="character" w:styleId="ac">
    <w:name w:val="Unresolved Mention"/>
    <w:basedOn w:val="a0"/>
    <w:uiPriority w:val="99"/>
    <w:semiHidden/>
    <w:unhideWhenUsed/>
    <w:rsid w:val="00C06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tavov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16</cp:revision>
  <cp:lastPrinted>2020-10-15T14:55:00Z</cp:lastPrinted>
  <dcterms:created xsi:type="dcterms:W3CDTF">2024-12-21T16:49:00Z</dcterms:created>
  <dcterms:modified xsi:type="dcterms:W3CDTF">2025-03-21T11:38:00Z</dcterms:modified>
</cp:coreProperties>
</file>