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1/6 на земельный участок общей площадью 120000.00 (+/- 3031) кв.м.  Местоположение установлено относительно ориентира, расположенного за пределами участка. Ориентир п. Гашун-Бургуста. Участок находится примерно в 16,2 км, по направлению на юго-восток от ориентира. Почтовый адрес ориентира: Республика Калмыкия, Кетченеровский район.Категория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08:04:320103:53.Номер государственной регистрации:08-08/006-08/006/003/2015-257/1.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359120, Республика Калмыкия, Кетченеровский район, п. Гашун-Бургуста, ул. Манджиева, д. 41)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1/6 на земельный участок общей площадью 120000.00 (+/- 3031) кв.м.  Местоположение установлено относительно ориентира, расположенного за пределами участка. Ориентир п. Гашун-Бургуста. Участок находится примерно в 16,2 км, по направлению на юго-восток от ориентира. Почтовый адрес ориентира: Республика Калмыкия, Кетченеровский район.Категория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08:04:320103:53.Номер государственной регистрации:08-08/006-08/006/003/2015-257/1.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