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Style15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 присоединившийся к настоящему Договору претендент________________________________________________________________________________________________________________________________________________________________________________________________________________________________________________на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600.00 кв.м., Местоположение установлено относительно ориентира, расположенного в границах участка. Почтовый адрес ориентира: Самарская обл., г. Самара, Куйбышевский р-н, по линии 6, № 1 а. Категория земель: земли населенных пунктов. Вид разрешенного использования: для сад. дачн. уч-ка.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Тимофеев Григорий Иванович (дата рождения: 10.05.1985 г., место рождения: дер. Тюм-Тюм Уржумского р-на Кировской  обл., СНИЛС 078-739-817-36, ИНН 433401665262, регистрация по месту жительства: 443065, Самарская область, г. Самара, ул. Эльтонская, д. 13А)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600.00 кв.м., Местоположение установлено относительно ориентира, расположенного в границах участка. Почтовый адрес ориентира: Самарская обл., г. Самара, Куйбышевский р-н, по линии 6, № 1 а. Категория земель: земли населенных пунктов. Вид разрешенного использования: для сад. дачн. уч-ка.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% (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true"/>
        <w:bidi w:val="0"/>
        <w:ind w:start="0" w:end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true"/>
        <w:bidi w:val="0"/>
        <w:ind w:start="0" w:end="0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start="0" w:end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start="0" w:end="0" w:firstLine="284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start="0" w:end="0" w:firstLine="284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1"/>
        <w:gridCol w:w="4277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1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ind w:start="0" w:end="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7" w:type="dxa"/>
            <w:tcBorders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start="0" w:end="0" w:firstLine="284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start="0" w:end="0" w:firstLine="284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start="0" w:end="0" w:firstLine="708"/>
        <w:jc w:val="start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start="0" w:end="0" w:firstLine="708"/>
        <w:jc w:val="start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start="0" w:end="0" w:firstLine="708"/>
        <w:jc w:val="start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start="0" w:end="0" w:firstLine="284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start="0" w:end="0" w:firstLine="284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start="0" w:end="0" w:firstLine="284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LibreOffice/7.4.3.2$Windows_X86_64 LibreOffice_project/1048a8393ae2eeec98dff31b5c133c5f1d08b890</Application>
  <AppVersion>15.0000</AppVersion>
  <Pages>3</Pages>
  <Words>735</Words>
  <Characters>5568</Characters>
  <CharactersWithSpaces>6309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2025-01-15T16:16:14Z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