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696" w:rsidRPr="0071561F" w:rsidRDefault="00125696" w:rsidP="0071561F">
      <w:pPr>
        <w:pStyle w:val="Nonformat"/>
        <w:widowControl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561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4B2901" w:rsidRPr="007156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61F">
        <w:rPr>
          <w:rFonts w:ascii="Times New Roman" w:hAnsi="Times New Roman" w:cs="Times New Roman"/>
          <w:b/>
          <w:bCs/>
          <w:smallCaps/>
          <w:sz w:val="24"/>
          <w:szCs w:val="24"/>
        </w:rPr>
        <w:t>КУПЛИ</w:t>
      </w:r>
      <w:r w:rsidRPr="0071561F">
        <w:rPr>
          <w:rFonts w:ascii="Times New Roman" w:hAnsi="Times New Roman" w:cs="Times New Roman"/>
          <w:b/>
          <w:bCs/>
          <w:smallCaps/>
          <w:sz w:val="24"/>
          <w:szCs w:val="24"/>
        </w:rPr>
        <w:t>-</w:t>
      </w:r>
      <w:r w:rsidR="0071561F">
        <w:rPr>
          <w:rFonts w:ascii="Times New Roman" w:hAnsi="Times New Roman" w:cs="Times New Roman"/>
          <w:b/>
          <w:bCs/>
          <w:smallCaps/>
          <w:sz w:val="24"/>
          <w:szCs w:val="24"/>
        </w:rPr>
        <w:t>ПРОДАЖИ</w:t>
      </w:r>
      <w:r w:rsidRPr="0071561F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</w:p>
    <w:p w:rsidR="00125696" w:rsidRPr="0071561F" w:rsidRDefault="00125696" w:rsidP="0071561F">
      <w:pPr>
        <w:pStyle w:val="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95"/>
      </w:tblGrid>
      <w:tr w:rsidR="001E2D88" w:rsidRPr="0071561F" w:rsidTr="009344D8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01" w:rsidRPr="0071561F" w:rsidRDefault="004B2901" w:rsidP="0071561F">
            <w:pPr>
              <w:pStyle w:val="Nonformat"/>
              <w:widowControl/>
              <w:tabs>
                <w:tab w:val="right" w:pos="9356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61F">
              <w:rPr>
                <w:rFonts w:ascii="Times New Roman" w:hAnsi="Times New Roman" w:cs="Times New Roman"/>
                <w:bCs/>
                <w:sz w:val="24"/>
                <w:szCs w:val="24"/>
              </w:rPr>
              <w:t>г. Санкт-Петербург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01" w:rsidRPr="0071561F" w:rsidRDefault="004B2901" w:rsidP="0071561F">
            <w:pPr>
              <w:pStyle w:val="Nonformat"/>
              <w:widowControl/>
              <w:tabs>
                <w:tab w:val="right" w:pos="9356"/>
              </w:tabs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61F">
              <w:rPr>
                <w:rFonts w:ascii="Times New Roman" w:hAnsi="Times New Roman" w:cs="Times New Roman"/>
                <w:bCs/>
                <w:sz w:val="24"/>
                <w:szCs w:val="24"/>
              </w:rPr>
              <w:t>«____» ___________ 202_ года</w:t>
            </w:r>
          </w:p>
        </w:tc>
      </w:tr>
    </w:tbl>
    <w:p w:rsidR="003734E7" w:rsidRPr="0071561F" w:rsidRDefault="003734E7" w:rsidP="0071561F">
      <w:pPr>
        <w:widowControl/>
        <w:ind w:firstLine="540"/>
        <w:contextualSpacing/>
        <w:jc w:val="both"/>
        <w:rPr>
          <w:b/>
          <w:sz w:val="24"/>
          <w:szCs w:val="24"/>
        </w:rPr>
      </w:pPr>
    </w:p>
    <w:p w:rsidR="00842405" w:rsidRPr="0071561F" w:rsidRDefault="004B2901" w:rsidP="0071561F">
      <w:pPr>
        <w:widowControl/>
        <w:ind w:firstLine="709"/>
        <w:contextualSpacing/>
        <w:jc w:val="both"/>
        <w:rPr>
          <w:sz w:val="24"/>
          <w:szCs w:val="24"/>
        </w:rPr>
      </w:pPr>
      <w:r w:rsidRPr="0071561F">
        <w:rPr>
          <w:b/>
          <w:sz w:val="24"/>
          <w:szCs w:val="24"/>
        </w:rPr>
        <w:t>Акционерное общество «Московская инвестиционно-строительная компания»</w:t>
      </w:r>
      <w:r w:rsidRPr="0071561F">
        <w:rPr>
          <w:sz w:val="24"/>
          <w:szCs w:val="24"/>
        </w:rPr>
        <w:t xml:space="preserve"> в лице конкурсного управляющего Черкасова Аркадия Анатольевича, действующего на основании Решения Арбитражного суда города Санкт-Петербурга и Ленинградской области от 28.02.2024 (рез. часть), Определения Арбитражного суда города Санкт-Петербурга и Ленинградской области от 15.07.2024 года по делу № </w:t>
      </w:r>
      <w:r w:rsidRPr="0071561F">
        <w:rPr>
          <w:sz w:val="24"/>
          <w:szCs w:val="24"/>
          <w:bdr w:val="none" w:sz="0" w:space="0" w:color="auto" w:frame="1"/>
        </w:rPr>
        <w:t>А56-105229/2022</w:t>
      </w:r>
      <w:r w:rsidR="00437D68" w:rsidRPr="0071561F">
        <w:rPr>
          <w:sz w:val="24"/>
          <w:szCs w:val="24"/>
        </w:rPr>
        <w:t>,</w:t>
      </w:r>
      <w:r w:rsidR="00076BBA" w:rsidRPr="0071561F">
        <w:rPr>
          <w:sz w:val="24"/>
          <w:szCs w:val="24"/>
        </w:rPr>
        <w:t xml:space="preserve"> </w:t>
      </w:r>
      <w:r w:rsidR="0050387E" w:rsidRPr="0071561F">
        <w:rPr>
          <w:sz w:val="24"/>
          <w:szCs w:val="24"/>
        </w:rPr>
        <w:t>именуем</w:t>
      </w:r>
      <w:r w:rsidR="00921155" w:rsidRPr="0071561F">
        <w:rPr>
          <w:sz w:val="24"/>
          <w:szCs w:val="24"/>
        </w:rPr>
        <w:t>ый</w:t>
      </w:r>
      <w:r w:rsidR="0050387E" w:rsidRPr="0071561F">
        <w:rPr>
          <w:sz w:val="24"/>
          <w:szCs w:val="24"/>
        </w:rPr>
        <w:t xml:space="preserve"> в</w:t>
      </w:r>
      <w:r w:rsidR="00126948" w:rsidRPr="0071561F">
        <w:rPr>
          <w:sz w:val="24"/>
          <w:szCs w:val="24"/>
        </w:rPr>
        <w:t xml:space="preserve"> дальнейшем </w:t>
      </w:r>
      <w:r w:rsidR="00126948" w:rsidRPr="0071561F">
        <w:rPr>
          <w:b/>
          <w:sz w:val="24"/>
          <w:szCs w:val="24"/>
        </w:rPr>
        <w:t>«Продавец»,</w:t>
      </w:r>
      <w:r w:rsidR="00126948" w:rsidRPr="0071561F">
        <w:rPr>
          <w:sz w:val="24"/>
          <w:szCs w:val="24"/>
        </w:rPr>
        <w:t xml:space="preserve"> </w:t>
      </w:r>
      <w:r w:rsidR="00125696" w:rsidRPr="0071561F">
        <w:rPr>
          <w:sz w:val="24"/>
          <w:szCs w:val="24"/>
        </w:rPr>
        <w:t>с одной стороны,</w:t>
      </w:r>
      <w:r w:rsidR="003D4C6B" w:rsidRPr="0071561F">
        <w:rPr>
          <w:sz w:val="24"/>
          <w:szCs w:val="24"/>
        </w:rPr>
        <w:t xml:space="preserve"> </w:t>
      </w:r>
      <w:r w:rsidRPr="0071561F">
        <w:rPr>
          <w:sz w:val="24"/>
          <w:szCs w:val="24"/>
        </w:rPr>
        <w:t>и</w:t>
      </w:r>
    </w:p>
    <w:p w:rsidR="004B2901" w:rsidRPr="0071561F" w:rsidRDefault="004B2901" w:rsidP="0071561F">
      <w:pPr>
        <w:widowControl/>
        <w:ind w:firstLine="709"/>
        <w:contextualSpacing/>
        <w:jc w:val="both"/>
        <w:rPr>
          <w:sz w:val="24"/>
          <w:szCs w:val="24"/>
        </w:rPr>
      </w:pPr>
      <w:r w:rsidRPr="0071561F">
        <w:rPr>
          <w:b/>
          <w:sz w:val="24"/>
          <w:szCs w:val="24"/>
        </w:rPr>
        <w:t>_____________________________________________________________________________________________________________________________</w:t>
      </w:r>
      <w:r w:rsidR="00A75AA8">
        <w:rPr>
          <w:b/>
          <w:sz w:val="24"/>
          <w:szCs w:val="24"/>
        </w:rPr>
        <w:t>,</w:t>
      </w:r>
      <w:r w:rsidRPr="0071561F">
        <w:rPr>
          <w:b/>
          <w:sz w:val="24"/>
          <w:szCs w:val="24"/>
        </w:rPr>
        <w:t xml:space="preserve"> </w:t>
      </w:r>
      <w:r w:rsidRPr="0071561F">
        <w:rPr>
          <w:sz w:val="24"/>
          <w:szCs w:val="24"/>
        </w:rPr>
        <w:t>именуемый(-</w:t>
      </w:r>
      <w:proofErr w:type="spellStart"/>
      <w:r w:rsidRPr="0071561F">
        <w:rPr>
          <w:sz w:val="24"/>
          <w:szCs w:val="24"/>
        </w:rPr>
        <w:t>ое</w:t>
      </w:r>
      <w:proofErr w:type="spellEnd"/>
      <w:r w:rsidRPr="0071561F">
        <w:rPr>
          <w:sz w:val="24"/>
          <w:szCs w:val="24"/>
        </w:rPr>
        <w:t xml:space="preserve">) в дальнейшем </w:t>
      </w:r>
      <w:r w:rsidRPr="0071561F">
        <w:rPr>
          <w:b/>
          <w:sz w:val="24"/>
          <w:szCs w:val="24"/>
        </w:rPr>
        <w:t>«Покупатель»,</w:t>
      </w:r>
      <w:r w:rsidRPr="0071561F">
        <w:rPr>
          <w:sz w:val="24"/>
          <w:szCs w:val="24"/>
        </w:rPr>
        <w:t xml:space="preserve"> с другой стороны, </w:t>
      </w:r>
    </w:p>
    <w:p w:rsidR="00125696" w:rsidRPr="0071561F" w:rsidRDefault="00570DF9" w:rsidP="0071561F">
      <w:pPr>
        <w:widowControl/>
        <w:ind w:firstLine="709"/>
        <w:contextualSpacing/>
        <w:jc w:val="both"/>
        <w:rPr>
          <w:sz w:val="24"/>
          <w:szCs w:val="24"/>
        </w:rPr>
      </w:pPr>
      <w:bookmarkStart w:id="0" w:name="_Hlk194940536"/>
      <w:r w:rsidRPr="0071561F">
        <w:rPr>
          <w:sz w:val="24"/>
          <w:szCs w:val="24"/>
        </w:rPr>
        <w:t xml:space="preserve">совместно именуемые «Стороны», </w:t>
      </w:r>
      <w:bookmarkEnd w:id="0"/>
      <w:r w:rsidR="00125696" w:rsidRPr="0071561F">
        <w:rPr>
          <w:sz w:val="24"/>
          <w:szCs w:val="24"/>
        </w:rPr>
        <w:t xml:space="preserve">заключили настоящий </w:t>
      </w:r>
      <w:r w:rsidR="003734E7" w:rsidRPr="0071561F">
        <w:rPr>
          <w:sz w:val="24"/>
          <w:szCs w:val="24"/>
        </w:rPr>
        <w:t>Д</w:t>
      </w:r>
      <w:r w:rsidR="00125696" w:rsidRPr="0071561F">
        <w:rPr>
          <w:sz w:val="24"/>
          <w:szCs w:val="24"/>
        </w:rPr>
        <w:t>оговор о нижеследующем:</w:t>
      </w:r>
    </w:p>
    <w:p w:rsidR="009802D4" w:rsidRPr="0071561F" w:rsidRDefault="009802D4" w:rsidP="0071561F">
      <w:pPr>
        <w:widowControl/>
        <w:ind w:firstLine="709"/>
        <w:contextualSpacing/>
        <w:jc w:val="both"/>
        <w:rPr>
          <w:sz w:val="24"/>
          <w:szCs w:val="24"/>
        </w:rPr>
      </w:pPr>
    </w:p>
    <w:p w:rsidR="00125696" w:rsidRPr="0071561F" w:rsidRDefault="00125696" w:rsidP="0071561F">
      <w:pPr>
        <w:widowControl/>
        <w:numPr>
          <w:ilvl w:val="0"/>
          <w:numId w:val="20"/>
        </w:numPr>
        <w:adjustRightInd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ПРЕДМЕТ ДОГОВОРА</w:t>
      </w:r>
    </w:p>
    <w:p w:rsidR="009802D4" w:rsidRPr="0071561F" w:rsidRDefault="009802D4" w:rsidP="0071561F">
      <w:pPr>
        <w:widowControl/>
        <w:adjustRightInd/>
        <w:contextualSpacing/>
        <w:jc w:val="both"/>
        <w:rPr>
          <w:sz w:val="24"/>
          <w:szCs w:val="24"/>
        </w:rPr>
      </w:pPr>
    </w:p>
    <w:p w:rsidR="00B51E54" w:rsidRPr="0071561F" w:rsidRDefault="009802D4" w:rsidP="0071561F">
      <w:pPr>
        <w:widowControl/>
        <w:adjustRightInd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71561F">
        <w:rPr>
          <w:sz w:val="24"/>
          <w:szCs w:val="24"/>
        </w:rPr>
        <w:t xml:space="preserve">1.1. </w:t>
      </w:r>
      <w:r w:rsidR="00CB7D3E" w:rsidRPr="0071561F">
        <w:rPr>
          <w:sz w:val="24"/>
          <w:szCs w:val="24"/>
        </w:rPr>
        <w:t>В соотв</w:t>
      </w:r>
      <w:r w:rsidR="003734E7" w:rsidRPr="0071561F">
        <w:rPr>
          <w:sz w:val="24"/>
          <w:szCs w:val="24"/>
        </w:rPr>
        <w:t>етствии с условиями настоящего д</w:t>
      </w:r>
      <w:r w:rsidR="00CB7D3E" w:rsidRPr="0071561F">
        <w:rPr>
          <w:sz w:val="24"/>
          <w:szCs w:val="24"/>
        </w:rPr>
        <w:t>оговора Продавец обязуется передать в собственность Покупателя, а Покупатель обязуется принять и оплатить следующее имущество, выставленное на Торги в рамках производства по делу о несостоятельности (банкротстве) Продавца по Лоту №</w:t>
      </w:r>
      <w:r w:rsidR="00921155" w:rsidRPr="0071561F">
        <w:rPr>
          <w:sz w:val="24"/>
          <w:szCs w:val="24"/>
        </w:rPr>
        <w:t xml:space="preserve"> </w:t>
      </w:r>
      <w:r w:rsidR="00B51E54" w:rsidRPr="0071561F">
        <w:rPr>
          <w:sz w:val="24"/>
          <w:szCs w:val="24"/>
        </w:rPr>
        <w:t>1</w:t>
      </w:r>
      <w:r w:rsidR="00CB7D3E" w:rsidRPr="0071561F">
        <w:rPr>
          <w:sz w:val="24"/>
          <w:szCs w:val="24"/>
        </w:rPr>
        <w:t>:</w:t>
      </w:r>
      <w:r w:rsidR="00910198" w:rsidRPr="0071561F">
        <w:rPr>
          <w:b/>
          <w:sz w:val="24"/>
          <w:szCs w:val="24"/>
        </w:rPr>
        <w:t xml:space="preserve"> </w:t>
      </w:r>
      <w:r w:rsidR="00910198" w:rsidRPr="0071561F">
        <w:rPr>
          <w:sz w:val="24"/>
          <w:szCs w:val="24"/>
        </w:rPr>
        <w:t>о</w:t>
      </w:r>
      <w:r w:rsidR="00094511" w:rsidRPr="0071561F">
        <w:rPr>
          <w:sz w:val="24"/>
          <w:szCs w:val="24"/>
          <w:shd w:val="clear" w:color="auto" w:fill="FFFFFF"/>
        </w:rPr>
        <w:t xml:space="preserve">бъект культурного наследия регионального значения «Усадьба Хрущева (2 дома)», </w:t>
      </w:r>
      <w:r w:rsidR="00910198" w:rsidRPr="0071561F">
        <w:rPr>
          <w:sz w:val="24"/>
          <w:szCs w:val="24"/>
          <w:shd w:val="clear" w:color="auto" w:fill="FFFFFF"/>
        </w:rPr>
        <w:t>состоящий из двух зданий:</w:t>
      </w:r>
    </w:p>
    <w:p w:rsidR="00910198" w:rsidRPr="0071561F" w:rsidRDefault="00910198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 xml:space="preserve">1) Здание с кадастровым номером: 78:40:1924702:1007; назначение: нежилое; площадь: 580,8 </w:t>
      </w:r>
      <w:proofErr w:type="spellStart"/>
      <w:proofErr w:type="gramStart"/>
      <w:r w:rsidRPr="0071561F">
        <w:rPr>
          <w:sz w:val="24"/>
          <w:szCs w:val="24"/>
        </w:rPr>
        <w:t>кв.м</w:t>
      </w:r>
      <w:proofErr w:type="spellEnd"/>
      <w:proofErr w:type="gramEnd"/>
      <w:r w:rsidRPr="0071561F">
        <w:rPr>
          <w:sz w:val="24"/>
          <w:szCs w:val="24"/>
        </w:rPr>
        <w:t xml:space="preserve">, этажность: 4. расположенное по адресу: Санкт-Петербург, город Петергоф, Санкт-Петербургский проспект, дом 34, литера Б. </w:t>
      </w:r>
    </w:p>
    <w:p w:rsidR="00910198" w:rsidRPr="0071561F" w:rsidRDefault="00910198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 xml:space="preserve">2) Здание с кадастровым номером: 78:40:1924702:1008, назначение: нежилое; площадь: 466,5 </w:t>
      </w:r>
      <w:proofErr w:type="spellStart"/>
      <w:proofErr w:type="gramStart"/>
      <w:r w:rsidRPr="0071561F">
        <w:rPr>
          <w:sz w:val="24"/>
          <w:szCs w:val="24"/>
        </w:rPr>
        <w:t>кв.м</w:t>
      </w:r>
      <w:proofErr w:type="spellEnd"/>
      <w:proofErr w:type="gramEnd"/>
      <w:r w:rsidRPr="0071561F">
        <w:rPr>
          <w:sz w:val="24"/>
          <w:szCs w:val="24"/>
        </w:rPr>
        <w:t>, этажность: 2, расположенное по адресу: Санкт-Петербург, город Петергоф, Санкт-Петербургский проспект, дом 34, литера В.</w:t>
      </w:r>
    </w:p>
    <w:p w:rsidR="00570DF9" w:rsidRDefault="00061BDC" w:rsidP="0071561F">
      <w:pPr>
        <w:widowControl/>
        <w:adjustRightInd/>
        <w:ind w:firstLine="709"/>
        <w:contextualSpacing/>
        <w:jc w:val="both"/>
        <w:rPr>
          <w:rFonts w:eastAsia="Calibri"/>
          <w:sz w:val="24"/>
          <w:szCs w:val="24"/>
        </w:rPr>
      </w:pPr>
      <w:r w:rsidRPr="0071561F">
        <w:rPr>
          <w:sz w:val="24"/>
          <w:szCs w:val="24"/>
        </w:rPr>
        <w:t xml:space="preserve">1.2. </w:t>
      </w:r>
      <w:r w:rsidR="00D14382" w:rsidRPr="0071561F">
        <w:rPr>
          <w:rFonts w:eastAsia="Calibri"/>
          <w:sz w:val="24"/>
          <w:szCs w:val="24"/>
        </w:rPr>
        <w:t xml:space="preserve">Продажа имущества осуществляется в рамках конкурсного производства, открытого в отношении АО «МИСК» на основании Решения Арбитражного суда </w:t>
      </w:r>
      <w:r w:rsidR="00D14382" w:rsidRPr="0071561F">
        <w:rPr>
          <w:sz w:val="24"/>
          <w:szCs w:val="24"/>
        </w:rPr>
        <w:t>города Санкт-Петербурга и Ленинградской области от 28.02.2024 (рез. часть)</w:t>
      </w:r>
      <w:r w:rsidR="00D14382" w:rsidRPr="0071561F">
        <w:rPr>
          <w:rFonts w:eastAsia="Calibri"/>
          <w:sz w:val="24"/>
          <w:szCs w:val="24"/>
        </w:rPr>
        <w:t>, в соответствии с Положением о порядке, сроках и условиях продажи имущества АО «МИСК» в форме конкурса в составе лота №1, утвержденного комитетом кредиторов 26.03.2025.</w:t>
      </w:r>
    </w:p>
    <w:p w:rsidR="00446770" w:rsidRDefault="00C91352" w:rsidP="009C3129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1710C9">
        <w:rPr>
          <w:sz w:val="24"/>
          <w:szCs w:val="24"/>
        </w:rPr>
        <w:t>Продаваемые здания находятся на земельном участке с кадастровым номером 78:40:1924702:1. Данный земельный участок находится в государственной/муниципальной собственности. Ранее между АО «МИСК» и Комитетом имущественных отношений Санкт-Петербурга был заключен Договор аренды земельного участка на инвестиционных условиях № 16/ЗКС-000039 от 15.07.2005. В соответствии со сведениями, имеющимися у конкурсного управляющего, Комитет имущественных отношений Санкт-Петербурга Уведомлением № 05-25-23738/24-О-0 от 03.06.2024 отказал</w:t>
      </w:r>
      <w:r>
        <w:rPr>
          <w:sz w:val="24"/>
          <w:szCs w:val="24"/>
        </w:rPr>
        <w:t>ся</w:t>
      </w:r>
      <w:r w:rsidRPr="001710C9">
        <w:rPr>
          <w:sz w:val="24"/>
          <w:szCs w:val="24"/>
        </w:rPr>
        <w:t xml:space="preserve"> от Договора № 16/ЗКС-000039 от 15.07.2005. Кроме того, Уведомлением № б/н, направленным 16.01.2025, конкурсный управляющий на основании ст. 102 Закона о банкротстве отказался от Договора № 16/ЗКС-000039 от 15.07.2005 ввиду того, что данный договор являлся убыточным для должника и препятствовал восстановлению его платежеспособности</w:t>
      </w:r>
      <w:r>
        <w:rPr>
          <w:sz w:val="24"/>
          <w:szCs w:val="24"/>
        </w:rPr>
        <w:t xml:space="preserve">. </w:t>
      </w:r>
      <w:r w:rsidRPr="00F42D6D">
        <w:rPr>
          <w:sz w:val="24"/>
          <w:szCs w:val="24"/>
        </w:rPr>
        <w:t>Таким образом, на настоящий момент какие-либо договорные отношения между АО «МИСК» и Комитетом имущественных отношений Санкт-Петербурга отсутствуют.</w:t>
      </w:r>
      <w:r w:rsidR="009C3129">
        <w:rPr>
          <w:sz w:val="24"/>
          <w:szCs w:val="24"/>
        </w:rPr>
        <w:t xml:space="preserve"> </w:t>
      </w:r>
    </w:p>
    <w:p w:rsidR="00C91352" w:rsidRDefault="009C3129" w:rsidP="00446770">
      <w:pPr>
        <w:ind w:firstLine="709"/>
        <w:contextualSpacing/>
        <w:jc w:val="both"/>
        <w:rPr>
          <w:sz w:val="24"/>
          <w:szCs w:val="24"/>
        </w:rPr>
      </w:pPr>
      <w:r w:rsidRPr="001710C9">
        <w:rPr>
          <w:sz w:val="24"/>
          <w:szCs w:val="24"/>
        </w:rPr>
        <w:t xml:space="preserve">По смыслу положений статей 552 ГК РФ и 35 ЗК РФ при отчуждении объекта недвижимого имущества его покупатель в силу прямого указания закона приобретает право пользования земельным участком, занятым объектом недвижимости, на тех же условиях и в том же объеме, что и прежний его собственник, и тем самым принимает </w:t>
      </w:r>
      <w:r w:rsidRPr="001710C9">
        <w:rPr>
          <w:sz w:val="24"/>
          <w:szCs w:val="24"/>
        </w:rPr>
        <w:lastRenderedPageBreak/>
        <w:t>права и обязанности арендатора земельного участка, а прежний собственник объекта недвижимости выбывает из обязательства по аренде данного земельного участка.</w:t>
      </w:r>
      <w:r w:rsidR="00446770">
        <w:rPr>
          <w:sz w:val="24"/>
          <w:szCs w:val="24"/>
        </w:rPr>
        <w:t xml:space="preserve"> </w:t>
      </w:r>
      <w:r w:rsidRPr="00F42D6D">
        <w:rPr>
          <w:sz w:val="24"/>
          <w:szCs w:val="24"/>
        </w:rPr>
        <w:t xml:space="preserve">Покупатель зданий, находящихся на земельном участке, принадлежащем продавцу на праве </w:t>
      </w:r>
      <w:r w:rsidRPr="001710C9">
        <w:rPr>
          <w:sz w:val="24"/>
          <w:szCs w:val="24"/>
        </w:rPr>
        <w:t>аренды, с момента регистрации перехода права собственности на такую недвижимость приобретает право пользования земельным участком, занятым здани</w:t>
      </w:r>
      <w:r>
        <w:rPr>
          <w:sz w:val="24"/>
          <w:szCs w:val="24"/>
        </w:rPr>
        <w:t xml:space="preserve">ями </w:t>
      </w:r>
      <w:r w:rsidRPr="001710C9">
        <w:rPr>
          <w:sz w:val="24"/>
          <w:szCs w:val="24"/>
        </w:rPr>
        <w:t>и необходимым для их использования</w:t>
      </w:r>
      <w:r>
        <w:rPr>
          <w:sz w:val="24"/>
          <w:szCs w:val="24"/>
        </w:rPr>
        <w:t>,</w:t>
      </w:r>
      <w:r w:rsidRPr="001710C9">
        <w:rPr>
          <w:sz w:val="24"/>
          <w:szCs w:val="24"/>
        </w:rPr>
        <w:t xml:space="preserve"> на праве аренды независимо от того, оформлен ли в установленном порядке договор аренды между покупателем недвижимости и собственником земельного участка.</w:t>
      </w:r>
    </w:p>
    <w:p w:rsidR="00C91352" w:rsidRPr="001710C9" w:rsidRDefault="00C91352" w:rsidP="00C91352">
      <w:pPr>
        <w:widowControl/>
        <w:autoSpaceDE/>
        <w:autoSpaceDN/>
        <w:adjustRightInd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1.4. </w:t>
      </w:r>
      <w:r w:rsidRPr="001710C9">
        <w:rPr>
          <w:sz w:val="24"/>
          <w:szCs w:val="24"/>
        </w:rPr>
        <w:t>Ме</w:t>
      </w:r>
      <w:r w:rsidRPr="001710C9">
        <w:rPr>
          <w:sz w:val="24"/>
          <w:szCs w:val="24"/>
          <w:shd w:val="clear" w:color="auto" w:fill="FFFFFF"/>
        </w:rPr>
        <w:t xml:space="preserve">жду </w:t>
      </w:r>
      <w:r w:rsidRPr="001710C9">
        <w:rPr>
          <w:sz w:val="24"/>
          <w:szCs w:val="24"/>
        </w:rPr>
        <w:t xml:space="preserve">Комитетом имущественных отношений Санкт-Петербурга </w:t>
      </w:r>
      <w:r w:rsidRPr="001710C9">
        <w:rPr>
          <w:sz w:val="24"/>
          <w:szCs w:val="24"/>
          <w:shd w:val="clear" w:color="auto" w:fill="FFFFFF"/>
        </w:rPr>
        <w:t>и АО</w:t>
      </w:r>
      <w:r>
        <w:rPr>
          <w:sz w:val="24"/>
          <w:szCs w:val="24"/>
          <w:shd w:val="clear" w:color="auto" w:fill="FFFFFF"/>
        </w:rPr>
        <w:t> </w:t>
      </w:r>
      <w:r w:rsidRPr="001710C9">
        <w:rPr>
          <w:sz w:val="24"/>
          <w:szCs w:val="24"/>
          <w:shd w:val="clear" w:color="auto" w:fill="FFFFFF"/>
        </w:rPr>
        <w:t xml:space="preserve">"МИСК" был заключен договор об ипотеке в отношении права аренды земельного участка и двух зданий, принадлежащих АО «МИСК». Ипотека заключена в обеспечение исполнения обязательств, не исполненных в процессе реализации Договора аренды земельного участка на инвестиционных условиях. Срок исполнения обязательств, обеспеченных ипотекой - 20.04.2024. Денежные требования относительно неисполненного инвестиционного обязательства в соответствии с Договором аренды земельного участка на инвестиционных условиях, а также требование об установлении залогового статуса своих требований в дело о банкротстве со стороны Комитета имущественных отношений Санкт-Петербурга не предъявлялись. </w:t>
      </w:r>
      <w:r w:rsidRPr="001710C9">
        <w:rPr>
          <w:sz w:val="24"/>
          <w:szCs w:val="24"/>
        </w:rPr>
        <w:t xml:space="preserve">Запись об ипотеке не предоставляет </w:t>
      </w:r>
      <w:r w:rsidRPr="001710C9">
        <w:rPr>
          <w:sz w:val="24"/>
          <w:szCs w:val="24"/>
          <w:shd w:val="clear" w:color="auto" w:fill="FFFFFF"/>
        </w:rPr>
        <w:t xml:space="preserve">Комитету имущественных отношений Санкт-Петербурга </w:t>
      </w:r>
      <w:r w:rsidRPr="001710C9">
        <w:rPr>
          <w:sz w:val="24"/>
          <w:szCs w:val="24"/>
        </w:rPr>
        <w:t xml:space="preserve">права на установление залогового статуса в деле о банкротстве. В момент регистрации перехода права собственности на нового собственника зданий запись об ипотеке независимо от правового положения Комитета имущественных отношений Санкт-Петербурга исключается Росреестром </w:t>
      </w:r>
      <w:r w:rsidRPr="001710C9">
        <w:rPr>
          <w:sz w:val="24"/>
          <w:szCs w:val="24"/>
          <w:shd w:val="clear" w:color="auto" w:fill="FFFFFF"/>
        </w:rPr>
        <w:t xml:space="preserve">на основании п. 5 ст. 18.1 Закона о банкротстве, согласно которому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залога, а также </w:t>
      </w:r>
      <w:proofErr w:type="spellStart"/>
      <w:r w:rsidRPr="001710C9">
        <w:rPr>
          <w:sz w:val="24"/>
          <w:szCs w:val="24"/>
          <w:shd w:val="clear" w:color="auto" w:fill="FFFFFF"/>
        </w:rPr>
        <w:t>пп</w:t>
      </w:r>
      <w:proofErr w:type="spellEnd"/>
      <w:r w:rsidRPr="001710C9">
        <w:rPr>
          <w:sz w:val="24"/>
          <w:szCs w:val="24"/>
          <w:shd w:val="clear" w:color="auto" w:fill="FFFFFF"/>
        </w:rPr>
        <w:t>. 4 п. 1 ст. 352 ГК РФ, согласно которому залог прекращается в случае реализации заложенного имущества в целях удовлетворения требований залогодержателя.</w:t>
      </w:r>
    </w:p>
    <w:p w:rsidR="00C91352" w:rsidRPr="00F42D6D" w:rsidRDefault="00C91352" w:rsidP="00C91352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1710C9">
        <w:rPr>
          <w:sz w:val="24"/>
          <w:szCs w:val="24"/>
        </w:rPr>
        <w:t>В соответствии с информацией, полученной от Комитета по государственному контролю, использованию и охране памятников истории и культуры</w:t>
      </w:r>
      <w:r>
        <w:rPr>
          <w:sz w:val="24"/>
          <w:szCs w:val="24"/>
        </w:rPr>
        <w:t xml:space="preserve"> в письме Рег. № 01-43-28023</w:t>
      </w:r>
      <w:r w:rsidRPr="00853983">
        <w:rPr>
          <w:sz w:val="24"/>
          <w:szCs w:val="24"/>
        </w:rPr>
        <w:t>/</w:t>
      </w:r>
      <w:r>
        <w:rPr>
          <w:sz w:val="24"/>
          <w:szCs w:val="24"/>
        </w:rPr>
        <w:t>24-0-0 от 13.12.2024,</w:t>
      </w:r>
      <w:r w:rsidRPr="001710C9">
        <w:rPr>
          <w:sz w:val="24"/>
          <w:szCs w:val="24"/>
        </w:rPr>
        <w:t xml:space="preserve"> собственнику зданий необходимо выполнить частичный ремонт (в частности, устранить разрушение деревянной обшивки, деструкцию основания и ограждения балконов, следы протечек в интерьере, биопоражения отмостки), а также установить информационные надписи и обозначения.</w:t>
      </w:r>
    </w:p>
    <w:p w:rsidR="00004D80" w:rsidRPr="0071561F" w:rsidRDefault="00004D8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8C7550" w:rsidRPr="0071561F" w:rsidRDefault="008C7550" w:rsidP="0071561F">
      <w:pPr>
        <w:widowControl/>
        <w:numPr>
          <w:ilvl w:val="0"/>
          <w:numId w:val="20"/>
        </w:numPr>
        <w:adjustRightInd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ПРАВА И ОБЯЗАННОСТИ СТОРОН</w:t>
      </w:r>
    </w:p>
    <w:p w:rsidR="008C7550" w:rsidRPr="0071561F" w:rsidRDefault="008C7550" w:rsidP="0071561F">
      <w:pPr>
        <w:widowControl/>
        <w:adjustRightInd/>
        <w:contextualSpacing/>
        <w:jc w:val="center"/>
        <w:rPr>
          <w:b/>
          <w:bCs/>
          <w:sz w:val="24"/>
          <w:szCs w:val="24"/>
        </w:rPr>
      </w:pP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>2.1. Продавец обязуется: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 xml:space="preserve">2.1.1. Передать Покупателю </w:t>
      </w:r>
      <w:r w:rsidR="00876663" w:rsidRPr="0071561F">
        <w:rPr>
          <w:bCs/>
          <w:sz w:val="24"/>
          <w:szCs w:val="24"/>
        </w:rPr>
        <w:t>имущество</w:t>
      </w:r>
      <w:r w:rsidRPr="0071561F">
        <w:rPr>
          <w:bCs/>
          <w:sz w:val="24"/>
          <w:szCs w:val="24"/>
        </w:rPr>
        <w:t xml:space="preserve"> в порядке, установленном настоящим Договором.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>2.2. Покупатель обязуется: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 xml:space="preserve">2.2.1. Принять </w:t>
      </w:r>
      <w:r w:rsidR="00876663" w:rsidRPr="0071561F">
        <w:rPr>
          <w:bCs/>
          <w:sz w:val="24"/>
          <w:szCs w:val="24"/>
        </w:rPr>
        <w:t>имущество</w:t>
      </w:r>
      <w:r w:rsidRPr="0071561F">
        <w:rPr>
          <w:bCs/>
          <w:sz w:val="24"/>
          <w:szCs w:val="24"/>
        </w:rPr>
        <w:t xml:space="preserve"> от Продавца в порядке, предусмотренном настоящим Договором.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 xml:space="preserve">2.2.2. Уплатить цену </w:t>
      </w:r>
      <w:r w:rsidR="00876663" w:rsidRPr="0071561F">
        <w:rPr>
          <w:bCs/>
          <w:sz w:val="24"/>
          <w:szCs w:val="24"/>
        </w:rPr>
        <w:t>имущества</w:t>
      </w:r>
      <w:r w:rsidRPr="0071561F">
        <w:rPr>
          <w:bCs/>
          <w:sz w:val="24"/>
          <w:szCs w:val="24"/>
        </w:rPr>
        <w:t xml:space="preserve"> в размере и порядке, предусмотренных настоящим Договором.</w:t>
      </w:r>
    </w:p>
    <w:p w:rsidR="00876663" w:rsidRPr="0071561F" w:rsidRDefault="008C7550" w:rsidP="0071561F">
      <w:pPr>
        <w:ind w:firstLine="709"/>
        <w:contextualSpacing/>
        <w:jc w:val="both"/>
        <w:rPr>
          <w:sz w:val="24"/>
          <w:szCs w:val="24"/>
        </w:rPr>
      </w:pPr>
      <w:r w:rsidRPr="0071561F">
        <w:rPr>
          <w:bCs/>
          <w:sz w:val="24"/>
          <w:szCs w:val="24"/>
        </w:rPr>
        <w:t xml:space="preserve">2.2.3. </w:t>
      </w:r>
      <w:r w:rsidR="00876663" w:rsidRPr="0071561F">
        <w:rPr>
          <w:sz w:val="24"/>
          <w:szCs w:val="24"/>
        </w:rPr>
        <w:t xml:space="preserve">Соблюдать установленные в соответствии с Федеральным законом от 25 июня 2002 года N 73-ФЗ "Об объектах культурного наследия (памятниках истории и культуры) народов Российской Федерации" ограничения права пользования данным объектом культурного наследия, требования к его сохранению, содержанию и использованию, обеспечению доступа к данному объекту культурного наследия, сохранению его облика и интерьера, выполнять в отношении данного объекта требований охранного документа, соблюдать особый режим использования земель в границах охранной зоны объекта культурного наследия и в случае необходимости заключить </w:t>
      </w:r>
      <w:r w:rsidR="00876663" w:rsidRPr="0071561F">
        <w:rPr>
          <w:sz w:val="24"/>
          <w:szCs w:val="24"/>
        </w:rPr>
        <w:lastRenderedPageBreak/>
        <w:t>договор о выполнении указанных требований. Предмет охраны Объекта утвержден распоряжением КГИОП от 16.06.2020 № 178-р; границы территории и режим использования Объекта утверждены распоряжением КГИОП от 17.06.2020 № 183-р; охранное обязательство на Объект утверждено распоряжением КГИОП от 02.07.2020 № 07-19-260/20.</w:t>
      </w:r>
    </w:p>
    <w:p w:rsidR="008C7550" w:rsidRPr="0071561F" w:rsidRDefault="008C7550" w:rsidP="0071561F">
      <w:pPr>
        <w:widowControl/>
        <w:adjustRightInd/>
        <w:ind w:firstLine="720"/>
        <w:contextualSpacing/>
        <w:jc w:val="both"/>
        <w:rPr>
          <w:bCs/>
          <w:sz w:val="24"/>
          <w:szCs w:val="24"/>
        </w:rPr>
      </w:pPr>
    </w:p>
    <w:p w:rsidR="00125696" w:rsidRPr="0071561F" w:rsidRDefault="00125696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ЦЕНА И ПОРЯДОК РАСЧЕТОВ</w:t>
      </w:r>
    </w:p>
    <w:p w:rsidR="00570DF9" w:rsidRPr="0071561F" w:rsidRDefault="00570DF9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 xml:space="preserve">3.1. Цена </w:t>
      </w:r>
      <w:r w:rsidR="00876663" w:rsidRPr="0071561F">
        <w:rPr>
          <w:sz w:val="24"/>
          <w:szCs w:val="24"/>
        </w:rPr>
        <w:t>имущества</w:t>
      </w:r>
      <w:r w:rsidRPr="0071561F">
        <w:rPr>
          <w:sz w:val="24"/>
          <w:szCs w:val="24"/>
        </w:rPr>
        <w:t xml:space="preserve"> составляет ______ (____________) рублей, без НДС (цена Договора). Указанная цена определена на открытых торгах, сост</w:t>
      </w:r>
      <w:r w:rsidR="005760CE" w:rsidRPr="0071561F">
        <w:rPr>
          <w:sz w:val="24"/>
          <w:szCs w:val="24"/>
        </w:rPr>
        <w:t>оявшихся «__» ______________</w:t>
      </w:r>
      <w:r w:rsidRPr="0071561F">
        <w:rPr>
          <w:sz w:val="24"/>
          <w:szCs w:val="24"/>
        </w:rPr>
        <w:t xml:space="preserve"> </w:t>
      </w:r>
      <w:r w:rsidR="005760CE" w:rsidRPr="0071561F">
        <w:rPr>
          <w:sz w:val="24"/>
          <w:szCs w:val="24"/>
        </w:rPr>
        <w:t xml:space="preserve">____ </w:t>
      </w:r>
      <w:r w:rsidRPr="0071561F">
        <w:rPr>
          <w:sz w:val="24"/>
          <w:szCs w:val="24"/>
        </w:rPr>
        <w:t xml:space="preserve">года в соответствии с Протоколом о результатах торгов </w:t>
      </w:r>
      <w:r w:rsidR="00004D80" w:rsidRPr="0071561F">
        <w:rPr>
          <w:sz w:val="24"/>
          <w:szCs w:val="24"/>
        </w:rPr>
        <w:t xml:space="preserve">№____ от </w:t>
      </w:r>
      <w:r w:rsidR="005760CE" w:rsidRPr="0071561F">
        <w:rPr>
          <w:sz w:val="24"/>
          <w:szCs w:val="24"/>
        </w:rPr>
        <w:t>«__» ______________ ____</w:t>
      </w:r>
      <w:r w:rsidRPr="0071561F">
        <w:rPr>
          <w:sz w:val="24"/>
          <w:szCs w:val="24"/>
        </w:rPr>
        <w:t xml:space="preserve"> года.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3.2. Цена Договора уплачивается Покупателем не позднее 30 календарных дней с момента подписания настоящего Договора. Сумма задатка за участие в торгах в размере ______________________________ рублей _________коп., 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 xml:space="preserve">3.3. Уплата цены Договора производится путем </w:t>
      </w:r>
      <w:r w:rsidR="00362AC2" w:rsidRPr="0071561F">
        <w:rPr>
          <w:sz w:val="24"/>
          <w:szCs w:val="24"/>
        </w:rPr>
        <w:t>перечисления денежных средств на расчетный счет Продавца</w:t>
      </w:r>
      <w:r w:rsidR="005760CE" w:rsidRPr="0071561F">
        <w:rPr>
          <w:sz w:val="24"/>
          <w:szCs w:val="24"/>
        </w:rPr>
        <w:t xml:space="preserve">, указанный в разделе </w:t>
      </w:r>
      <w:r w:rsidR="005760CE" w:rsidRPr="0071561F">
        <w:rPr>
          <w:sz w:val="24"/>
          <w:szCs w:val="24"/>
          <w:lang w:val="en-US"/>
        </w:rPr>
        <w:t>VIII</w:t>
      </w:r>
      <w:r w:rsidR="005760CE" w:rsidRPr="0071561F">
        <w:rPr>
          <w:sz w:val="24"/>
          <w:szCs w:val="24"/>
        </w:rPr>
        <w:t xml:space="preserve"> Договора. </w:t>
      </w:r>
    </w:p>
    <w:p w:rsidR="009802D4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 xml:space="preserve">3.4. Датой исполнения обязательства Покупателя по оплате считается дата </w:t>
      </w:r>
      <w:r w:rsidR="00362AC2" w:rsidRPr="0071561F">
        <w:rPr>
          <w:sz w:val="24"/>
          <w:szCs w:val="24"/>
        </w:rPr>
        <w:t xml:space="preserve">поступления </w:t>
      </w:r>
      <w:r w:rsidR="005760CE" w:rsidRPr="0071561F">
        <w:rPr>
          <w:sz w:val="24"/>
          <w:szCs w:val="24"/>
        </w:rPr>
        <w:t>денежных средств на расчетный счет П</w:t>
      </w:r>
      <w:r w:rsidR="00362AC2" w:rsidRPr="0071561F">
        <w:rPr>
          <w:sz w:val="24"/>
          <w:szCs w:val="24"/>
        </w:rPr>
        <w:t>родавца</w:t>
      </w:r>
      <w:r w:rsidRPr="0071561F">
        <w:rPr>
          <w:sz w:val="24"/>
          <w:szCs w:val="24"/>
        </w:rPr>
        <w:t>.</w:t>
      </w:r>
    </w:p>
    <w:p w:rsidR="002D01B3" w:rsidRPr="0071561F" w:rsidRDefault="002D01B3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3.5. Стоимость имущества, зафиксированная на торгах, не может быть изменена сторонами ни при каких обстоятельствах.</w:t>
      </w:r>
    </w:p>
    <w:p w:rsidR="00362AC2" w:rsidRPr="0071561F" w:rsidRDefault="00362AC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125696" w:rsidRPr="0071561F" w:rsidRDefault="002D01B3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ОТВЕТ</w:t>
      </w:r>
      <w:r w:rsidR="00BC733C" w:rsidRPr="0071561F">
        <w:rPr>
          <w:b/>
          <w:bCs/>
          <w:sz w:val="24"/>
          <w:szCs w:val="24"/>
        </w:rPr>
        <w:t>С</w:t>
      </w:r>
      <w:r w:rsidRPr="0071561F">
        <w:rPr>
          <w:b/>
          <w:bCs/>
          <w:sz w:val="24"/>
          <w:szCs w:val="24"/>
        </w:rPr>
        <w:t>Т</w:t>
      </w:r>
      <w:r w:rsidR="00BC733C" w:rsidRPr="0071561F">
        <w:rPr>
          <w:b/>
          <w:bCs/>
          <w:sz w:val="24"/>
          <w:szCs w:val="24"/>
        </w:rPr>
        <w:t>ВЕННОСТЬ СТОРОН</w:t>
      </w:r>
    </w:p>
    <w:p w:rsidR="009802D4" w:rsidRPr="0071561F" w:rsidRDefault="009802D4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2D01B3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4</w:t>
      </w:r>
      <w:r w:rsidR="002D01B3" w:rsidRPr="0071561F">
        <w:rPr>
          <w:sz w:val="24"/>
          <w:szCs w:val="24"/>
        </w:rPr>
        <w:t>.1.</w:t>
      </w:r>
      <w:r w:rsidR="002D01B3" w:rsidRPr="0071561F">
        <w:rPr>
          <w:sz w:val="24"/>
          <w:szCs w:val="24"/>
        </w:rPr>
        <w:tab/>
        <w:t>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9802D4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4</w:t>
      </w:r>
      <w:r w:rsidR="002D01B3" w:rsidRPr="0071561F">
        <w:rPr>
          <w:sz w:val="24"/>
          <w:szCs w:val="24"/>
        </w:rPr>
        <w:t>.2.</w:t>
      </w:r>
      <w:r w:rsidR="002D01B3" w:rsidRPr="0071561F">
        <w:rPr>
          <w:sz w:val="24"/>
          <w:szCs w:val="24"/>
        </w:rPr>
        <w:tab/>
        <w:t xml:space="preserve">В случае неисполнения Покупателем обязанности по оплате стоимости </w:t>
      </w:r>
      <w:r w:rsidR="009A5B37">
        <w:rPr>
          <w:sz w:val="24"/>
          <w:szCs w:val="24"/>
        </w:rPr>
        <w:t>имущества</w:t>
      </w:r>
      <w:r w:rsidR="002D01B3" w:rsidRPr="0071561F">
        <w:rPr>
          <w:sz w:val="24"/>
          <w:szCs w:val="24"/>
        </w:rPr>
        <w:t xml:space="preserve">, Продавец вправе отказаться от настоящего договора в одностороннем порядке, сумма задатка не возвращается. С даты направления такого уведомления договор купли-продажи считается согласно ст. 450.1 </w:t>
      </w:r>
      <w:proofErr w:type="gramStart"/>
      <w:r w:rsidR="002D01B3" w:rsidRPr="0071561F">
        <w:rPr>
          <w:sz w:val="24"/>
          <w:szCs w:val="24"/>
        </w:rPr>
        <w:t>ГК РФ</w:t>
      </w:r>
      <w:proofErr w:type="gramEnd"/>
      <w:r w:rsidR="002D01B3" w:rsidRPr="0071561F">
        <w:rPr>
          <w:sz w:val="24"/>
          <w:szCs w:val="24"/>
        </w:rPr>
        <w:t xml:space="preserve"> расторгнутым в одностороннем внесудебном порядке. При этом Покупатель теряет право на внесенный задаток.</w:t>
      </w:r>
    </w:p>
    <w:p w:rsidR="002D01B3" w:rsidRPr="0071561F" w:rsidRDefault="002D01B3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125696" w:rsidRPr="0071561F" w:rsidRDefault="001A5C3B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РАЗРЕШЕНИЕ СПОРОВ</w:t>
      </w:r>
    </w:p>
    <w:p w:rsidR="009802D4" w:rsidRPr="0071561F" w:rsidRDefault="009802D4" w:rsidP="0071561F">
      <w:pPr>
        <w:widowControl/>
        <w:adjustRightInd/>
        <w:contextualSpacing/>
        <w:jc w:val="both"/>
        <w:rPr>
          <w:sz w:val="24"/>
          <w:szCs w:val="24"/>
        </w:rPr>
      </w:pPr>
    </w:p>
    <w:p w:rsidR="001A5C3B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5</w:t>
      </w:r>
      <w:r w:rsidR="001A5C3B" w:rsidRPr="0071561F">
        <w:rPr>
          <w:sz w:val="24"/>
          <w:szCs w:val="24"/>
        </w:rPr>
        <w:t>.1. Все споры и разногласия, возникающие в связи с исполнением настоящего Договора, разрешаются путем переговоров между Сторонами.</w:t>
      </w:r>
    </w:p>
    <w:p w:rsidR="001A5C3B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5</w:t>
      </w:r>
      <w:r w:rsidR="001A5C3B" w:rsidRPr="0071561F">
        <w:rPr>
          <w:sz w:val="24"/>
          <w:szCs w:val="24"/>
        </w:rPr>
        <w:t xml:space="preserve">.2. Если на переговорах согласие между Сторонами не достигнуто, спор подлежит рассмотрению в суде </w:t>
      </w:r>
      <w:r w:rsidR="002D01B3" w:rsidRPr="0071561F">
        <w:rPr>
          <w:sz w:val="24"/>
          <w:szCs w:val="24"/>
        </w:rPr>
        <w:t xml:space="preserve">по месту нахождения Продавца </w:t>
      </w:r>
      <w:r w:rsidR="001A5C3B" w:rsidRPr="0071561F">
        <w:rPr>
          <w:sz w:val="24"/>
          <w:szCs w:val="24"/>
        </w:rPr>
        <w:t>в порядке, предусмотренном действующим законодательством Российской Федерации</w:t>
      </w:r>
      <w:r w:rsidR="002D01B3" w:rsidRPr="0071561F">
        <w:rPr>
          <w:sz w:val="24"/>
          <w:szCs w:val="24"/>
        </w:rPr>
        <w:t>.</w:t>
      </w:r>
    </w:p>
    <w:p w:rsidR="00125696" w:rsidRPr="0071561F" w:rsidRDefault="00125696" w:rsidP="0071561F">
      <w:pPr>
        <w:widowControl/>
        <w:adjustRightInd/>
        <w:ind w:firstLine="720"/>
        <w:contextualSpacing/>
        <w:jc w:val="both"/>
        <w:rPr>
          <w:sz w:val="24"/>
          <w:szCs w:val="24"/>
        </w:rPr>
      </w:pPr>
    </w:p>
    <w:p w:rsidR="00125696" w:rsidRPr="0071561F" w:rsidRDefault="001A5C3B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ЗАКЛЮЧИТЕЛЬНЫЕ ПОЛОЖЕНИЯ</w:t>
      </w:r>
    </w:p>
    <w:p w:rsidR="001A5C3B" w:rsidRPr="0071561F" w:rsidRDefault="001A5C3B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1A5C3B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6</w:t>
      </w:r>
      <w:r w:rsidR="001A5C3B" w:rsidRPr="0071561F">
        <w:rPr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352E0E" w:rsidRDefault="006B64D2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6</w:t>
      </w:r>
      <w:r w:rsidR="001A5C3B" w:rsidRPr="0071561F">
        <w:rPr>
          <w:sz w:val="24"/>
          <w:szCs w:val="24"/>
        </w:rPr>
        <w:t xml:space="preserve">.2. </w:t>
      </w:r>
      <w:r w:rsidR="002D01B3" w:rsidRPr="0071561F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352E0E" w:rsidRDefault="00352E0E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352E0E">
        <w:rPr>
          <w:sz w:val="24"/>
          <w:szCs w:val="24"/>
        </w:rPr>
        <w:t xml:space="preserve">Покупатель подтверждает, что он получил от Продавца все необходимые и достаточные сведения о продаваемом Имуществе, ему известно состояние продаваемого </w:t>
      </w:r>
      <w:r w:rsidRPr="00352E0E">
        <w:rPr>
          <w:sz w:val="24"/>
          <w:szCs w:val="24"/>
        </w:rPr>
        <w:lastRenderedPageBreak/>
        <w:t>Имущества, известны права и обязанности, возникающие у Покупателя после приобретения им Имущества. Покупатель осознает и принимает риск выявления скрытых недостатков продаваемого Имущества.</w:t>
      </w:r>
    </w:p>
    <w:p w:rsidR="006B64D2" w:rsidRPr="00352E0E" w:rsidRDefault="006B64D2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6</w:t>
      </w:r>
      <w:r w:rsidR="002D01B3" w:rsidRPr="0071561F">
        <w:rPr>
          <w:sz w:val="24"/>
          <w:szCs w:val="24"/>
        </w:rPr>
        <w:t>.</w:t>
      </w:r>
      <w:r w:rsidR="00352E0E">
        <w:rPr>
          <w:sz w:val="24"/>
          <w:szCs w:val="24"/>
        </w:rPr>
        <w:t>4</w:t>
      </w:r>
      <w:r w:rsidR="002D01B3" w:rsidRPr="00352E0E">
        <w:rPr>
          <w:sz w:val="24"/>
          <w:szCs w:val="24"/>
        </w:rPr>
        <w:t>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:rsidR="002D01B3" w:rsidRPr="00352E0E" w:rsidRDefault="006B64D2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352E0E">
        <w:rPr>
          <w:sz w:val="24"/>
          <w:szCs w:val="24"/>
        </w:rPr>
        <w:t xml:space="preserve">1) </w:t>
      </w:r>
      <w:r w:rsidR="002D01B3" w:rsidRPr="00352E0E">
        <w:rPr>
          <w:sz w:val="24"/>
          <w:szCs w:val="24"/>
        </w:rPr>
        <w:t>почтой России заказным письмом с описью вложения</w:t>
      </w:r>
      <w:r w:rsidRPr="00352E0E">
        <w:rPr>
          <w:sz w:val="24"/>
          <w:szCs w:val="24"/>
        </w:rPr>
        <w:t>;</w:t>
      </w:r>
    </w:p>
    <w:p w:rsidR="002D01B3" w:rsidRPr="00352E0E" w:rsidRDefault="006B64D2" w:rsidP="00352E0E">
      <w:pPr>
        <w:pStyle w:val="af2"/>
        <w:ind w:firstLine="709"/>
        <w:contextualSpacing/>
        <w:rPr>
          <w:b/>
          <w:bCs/>
          <w:sz w:val="24"/>
          <w:szCs w:val="24"/>
        </w:rPr>
      </w:pPr>
      <w:r w:rsidRPr="00352E0E">
        <w:rPr>
          <w:sz w:val="24"/>
          <w:szCs w:val="24"/>
          <w:lang w:val="ru-RU"/>
        </w:rPr>
        <w:t xml:space="preserve">2) </w:t>
      </w:r>
      <w:r w:rsidR="002D01B3" w:rsidRPr="00352E0E">
        <w:rPr>
          <w:sz w:val="24"/>
          <w:szCs w:val="24"/>
        </w:rPr>
        <w:t xml:space="preserve">электронной почтой. Для обмена документами стороны согласовали следующие адреса электронной почты: </w:t>
      </w:r>
    </w:p>
    <w:p w:rsidR="002D01B3" w:rsidRPr="00352E0E" w:rsidRDefault="002D01B3" w:rsidP="00352E0E">
      <w:pPr>
        <w:ind w:firstLine="709"/>
        <w:contextualSpacing/>
        <w:jc w:val="both"/>
        <w:rPr>
          <w:sz w:val="24"/>
          <w:szCs w:val="24"/>
        </w:rPr>
      </w:pPr>
      <w:r w:rsidRPr="00352E0E">
        <w:rPr>
          <w:sz w:val="24"/>
          <w:szCs w:val="24"/>
        </w:rPr>
        <w:t xml:space="preserve">- адрес электронной почты </w:t>
      </w:r>
      <w:r w:rsidR="006B64D2" w:rsidRPr="00352E0E">
        <w:rPr>
          <w:sz w:val="24"/>
          <w:szCs w:val="24"/>
        </w:rPr>
        <w:t>Продавца</w:t>
      </w:r>
      <w:r w:rsidRPr="00352E0E">
        <w:rPr>
          <w:sz w:val="24"/>
          <w:szCs w:val="24"/>
        </w:rPr>
        <w:t xml:space="preserve">: </w:t>
      </w:r>
      <w:r w:rsidR="006B64D2" w:rsidRPr="00352E0E">
        <w:rPr>
          <w:sz w:val="24"/>
          <w:szCs w:val="24"/>
        </w:rPr>
        <w:t>miscbankrot@gmail.com;</w:t>
      </w:r>
    </w:p>
    <w:p w:rsidR="00352E0E" w:rsidRDefault="002D01B3" w:rsidP="00352E0E">
      <w:pPr>
        <w:ind w:firstLine="709"/>
        <w:contextualSpacing/>
        <w:jc w:val="both"/>
        <w:rPr>
          <w:sz w:val="24"/>
          <w:szCs w:val="24"/>
        </w:rPr>
      </w:pPr>
      <w:r w:rsidRPr="00352E0E">
        <w:rPr>
          <w:sz w:val="24"/>
          <w:szCs w:val="24"/>
        </w:rPr>
        <w:t xml:space="preserve">- адрес электронной почты </w:t>
      </w:r>
      <w:r w:rsidR="006B64D2" w:rsidRPr="00352E0E">
        <w:rPr>
          <w:sz w:val="24"/>
          <w:szCs w:val="24"/>
        </w:rPr>
        <w:t>Покупателя</w:t>
      </w:r>
      <w:r w:rsidRPr="00352E0E">
        <w:rPr>
          <w:sz w:val="24"/>
          <w:szCs w:val="24"/>
        </w:rPr>
        <w:t>:</w:t>
      </w:r>
      <w:r w:rsidR="0071561F" w:rsidRPr="00352E0E">
        <w:rPr>
          <w:sz w:val="24"/>
          <w:szCs w:val="24"/>
        </w:rPr>
        <w:t xml:space="preserve"> </w:t>
      </w:r>
      <w:r w:rsidR="00272C41" w:rsidRPr="00352E0E">
        <w:rPr>
          <w:sz w:val="24"/>
          <w:szCs w:val="24"/>
        </w:rPr>
        <w:t>_________________</w:t>
      </w:r>
    </w:p>
    <w:p w:rsidR="00352E0E" w:rsidRPr="00352E0E" w:rsidRDefault="00352E0E" w:rsidP="00352E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272C41" w:rsidRPr="00352E0E">
        <w:rPr>
          <w:sz w:val="24"/>
          <w:szCs w:val="24"/>
        </w:rPr>
        <w:t>Если иное не предусмотрено законом или не указано в тексте документа, все юридически значимые сообщения по договору влекут для адресата наступление гражданско-правовых последствий с момента получения сообщения. Если юридически значимое сообщение было направлено Стороне посредством электронной почты, другая Сторона считается получившей сообщение в день, следующий за днем отправки такого сообщения. Бремя доказывания факта направления сообщения и его доставки лежит на отправителе, а риск неполучения – на адресате. Сообщение считается доставленным даже в тех случаях, когда оно поступило, но по обстоятельствам, зависящим от адресата, не было вручено ему либо адресат с ним не ознакомился. В частности, сообщение считается доставленным, если адресат уклонился от его получения в отделении связи, в связи с чем корреспонденция была возвращена отправителю по истечении срока хранения.</w:t>
      </w:r>
    </w:p>
    <w:p w:rsidR="00272C41" w:rsidRPr="00352E0E" w:rsidRDefault="00272C41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272C41" w:rsidRPr="00352E0E" w:rsidRDefault="00272C41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К обстоятельствам</w:t>
      </w:r>
      <w:r w:rsidR="00E83437">
        <w:rPr>
          <w:sz w:val="24"/>
          <w:szCs w:val="24"/>
          <w:lang w:val="ru-RU"/>
        </w:rPr>
        <w:t xml:space="preserve"> непреодолимой силы</w:t>
      </w:r>
      <w:r w:rsidRPr="00352E0E">
        <w:rPr>
          <w:sz w:val="24"/>
          <w:szCs w:val="24"/>
        </w:rPr>
        <w:t xml:space="preserve"> относятся: война и военные действия, восстание, эпидемии, землетрясения, наводнения, </w:t>
      </w:r>
      <w:r w:rsidR="00535989" w:rsidRPr="00352E0E">
        <w:rPr>
          <w:sz w:val="24"/>
          <w:szCs w:val="24"/>
          <w:lang w:val="ru-RU"/>
        </w:rPr>
        <w:t xml:space="preserve">пожары, </w:t>
      </w:r>
      <w:r w:rsidRPr="00352E0E">
        <w:rPr>
          <w:sz w:val="24"/>
          <w:szCs w:val="24"/>
        </w:rPr>
        <w:t>пандемии, акты органов власти, непосредственно затрагивающие предмет настоящего договора, и другие события, которые компетентный арбитражный суд признает и объявит случаями непреодолимой силы.</w:t>
      </w:r>
    </w:p>
    <w:p w:rsidR="00272C41" w:rsidRPr="00352E0E" w:rsidRDefault="00272C41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1A5C3B" w:rsidRPr="0071561F" w:rsidRDefault="001A5C3B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Настоящий</w:t>
      </w:r>
      <w:r w:rsidRPr="0071561F">
        <w:rPr>
          <w:sz w:val="24"/>
          <w:szCs w:val="24"/>
        </w:rPr>
        <w:t xml:space="preserve">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 w:rsidR="007A4844" w:rsidRPr="0071561F" w:rsidRDefault="007A4844" w:rsidP="0071561F">
      <w:pPr>
        <w:widowControl/>
        <w:adjustRightInd/>
        <w:contextualSpacing/>
        <w:jc w:val="both"/>
        <w:rPr>
          <w:sz w:val="24"/>
          <w:szCs w:val="24"/>
        </w:rPr>
      </w:pPr>
    </w:p>
    <w:p w:rsidR="00125696" w:rsidRPr="0071561F" w:rsidRDefault="00125696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АДРЕСА И РЕКВИЗИТЫ СТОРОН</w:t>
      </w:r>
    </w:p>
    <w:p w:rsidR="007A4844" w:rsidRPr="0071561F" w:rsidRDefault="007A4844" w:rsidP="0071561F">
      <w:pPr>
        <w:widowControl/>
        <w:adjustRightInd/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676"/>
      </w:tblGrid>
      <w:tr w:rsidR="001E2D88" w:rsidRPr="0071561F" w:rsidTr="007851E9">
        <w:tc>
          <w:tcPr>
            <w:tcW w:w="5070" w:type="dxa"/>
            <w:shd w:val="clear" w:color="auto" w:fill="auto"/>
          </w:tcPr>
          <w:p w:rsidR="007851E9" w:rsidRPr="0071561F" w:rsidRDefault="007851E9" w:rsidP="0071561F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1561F">
              <w:rPr>
                <w:b/>
                <w:bCs/>
                <w:sz w:val="24"/>
                <w:szCs w:val="24"/>
              </w:rPr>
              <w:t>ПРОДАВЕЦ:</w:t>
            </w:r>
          </w:p>
          <w:p w:rsidR="007851E9" w:rsidRPr="0071561F" w:rsidRDefault="007851E9" w:rsidP="0071561F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:rsidR="007851E9" w:rsidRPr="0071561F" w:rsidRDefault="007851E9" w:rsidP="00CB0B9B">
            <w:pPr>
              <w:widowControl/>
              <w:autoSpaceDE/>
              <w:autoSpaceDN/>
              <w:adjustRightInd/>
              <w:contextualSpacing/>
              <w:rPr>
                <w:bCs/>
                <w:sz w:val="24"/>
                <w:szCs w:val="24"/>
              </w:rPr>
            </w:pPr>
            <w:bookmarkStart w:id="1" w:name="_GoBack"/>
            <w:r w:rsidRPr="0071561F">
              <w:rPr>
                <w:bCs/>
                <w:sz w:val="24"/>
                <w:szCs w:val="24"/>
              </w:rPr>
              <w:t>АО «МИСК»</w:t>
            </w:r>
          </w:p>
          <w:p w:rsidR="007851E9" w:rsidRPr="0071561F" w:rsidRDefault="007851E9" w:rsidP="00CB0B9B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561F">
              <w:rPr>
                <w:bCs/>
                <w:sz w:val="24"/>
                <w:szCs w:val="24"/>
              </w:rPr>
              <w:t xml:space="preserve">ИНН: </w:t>
            </w:r>
            <w:r w:rsidRPr="0071561F">
              <w:rPr>
                <w:bCs/>
                <w:sz w:val="24"/>
                <w:szCs w:val="24"/>
              </w:rPr>
              <w:tab/>
            </w:r>
            <w:r w:rsidRPr="0071561F">
              <w:rPr>
                <w:sz w:val="24"/>
                <w:szCs w:val="24"/>
              </w:rPr>
              <w:t>7838001598</w:t>
            </w:r>
            <w:r w:rsidRPr="0071561F">
              <w:rPr>
                <w:bCs/>
                <w:sz w:val="24"/>
                <w:szCs w:val="24"/>
              </w:rPr>
              <w:t xml:space="preserve">, ОГРН: </w:t>
            </w:r>
            <w:r w:rsidRPr="0071561F">
              <w:rPr>
                <w:sz w:val="24"/>
                <w:szCs w:val="24"/>
              </w:rPr>
              <w:t>1037861003256</w:t>
            </w:r>
            <w:r w:rsidRPr="0071561F">
              <w:rPr>
                <w:bCs/>
                <w:sz w:val="24"/>
                <w:szCs w:val="24"/>
              </w:rPr>
              <w:t xml:space="preserve">, Юридический адрес: </w:t>
            </w:r>
            <w:r w:rsidRPr="0071561F">
              <w:rPr>
                <w:sz w:val="24"/>
                <w:szCs w:val="24"/>
              </w:rPr>
              <w:t xml:space="preserve">191014, Г.САНКТ-ПЕТЕРБУРГ, УЛ. ЖУКОВСКОГО, Д. 22, </w:t>
            </w:r>
            <w:r w:rsidRPr="0071561F">
              <w:rPr>
                <w:sz w:val="24"/>
                <w:szCs w:val="24"/>
              </w:rPr>
              <w:lastRenderedPageBreak/>
              <w:t>ЛИТЕР А, ПОМЕЩ. 10Н КАБИНЕТ 2</w:t>
            </w:r>
          </w:p>
          <w:p w:rsidR="007851E9" w:rsidRPr="0071561F" w:rsidRDefault="007851E9" w:rsidP="00CB0B9B">
            <w:pPr>
              <w:widowControl/>
              <w:autoSpaceDE/>
              <w:autoSpaceDN/>
              <w:adjustRightInd/>
              <w:contextualSpacing/>
              <w:rPr>
                <w:bCs/>
                <w:sz w:val="24"/>
                <w:szCs w:val="24"/>
              </w:rPr>
            </w:pPr>
            <w:r w:rsidRPr="0071561F">
              <w:rPr>
                <w:bCs/>
                <w:sz w:val="24"/>
                <w:szCs w:val="24"/>
              </w:rPr>
              <w:t>Почтовый адрес: 121165, Москва, а/я 10</w:t>
            </w:r>
          </w:p>
          <w:p w:rsidR="007851E9" w:rsidRPr="0071561F" w:rsidRDefault="007851E9" w:rsidP="00CB0B9B">
            <w:pPr>
              <w:widowControl/>
              <w:tabs>
                <w:tab w:val="left" w:pos="851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561F">
              <w:rPr>
                <w:sz w:val="24"/>
                <w:szCs w:val="24"/>
              </w:rPr>
              <w:t>КПП: 784101001</w:t>
            </w:r>
          </w:p>
          <w:p w:rsidR="00CB0B9B" w:rsidRDefault="00CB0B9B" w:rsidP="00CB0B9B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счета: 40702810000430005400</w:t>
            </w:r>
          </w:p>
          <w:p w:rsidR="00CB0B9B" w:rsidRDefault="00CB0B9B" w:rsidP="00CB0B9B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счета: Российский рубль</w:t>
            </w:r>
          </w:p>
          <w:p w:rsidR="00CB0B9B" w:rsidRDefault="00CB0B9B" w:rsidP="00CB0B9B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 ПАО "БАНК УРАЛСИБ"</w:t>
            </w:r>
          </w:p>
          <w:p w:rsidR="00CB0B9B" w:rsidRDefault="00CB0B9B" w:rsidP="00CB0B9B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 044525787</w:t>
            </w:r>
          </w:p>
          <w:p w:rsidR="00CB0B9B" w:rsidRDefault="00CB0B9B" w:rsidP="00CB0B9B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счет: 30101810100000000787 в ГУ Банка России по Центральному федеральному округу</w:t>
            </w:r>
          </w:p>
          <w:bookmarkEnd w:id="1"/>
          <w:p w:rsidR="00CB0B9B" w:rsidRPr="0071561F" w:rsidRDefault="00CB0B9B" w:rsidP="00CB0B9B">
            <w:pPr>
              <w:widowControl/>
              <w:tabs>
                <w:tab w:val="left" w:pos="851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  <w:p w:rsidR="007851E9" w:rsidRPr="0071561F" w:rsidRDefault="007851E9" w:rsidP="00CB0B9B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561F">
              <w:rPr>
                <w:sz w:val="24"/>
                <w:szCs w:val="24"/>
              </w:rPr>
              <w:t>Конкурсный управляющий</w:t>
            </w:r>
          </w:p>
          <w:p w:rsidR="007851E9" w:rsidRPr="0071561F" w:rsidRDefault="007851E9" w:rsidP="0071561F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71561F">
              <w:rPr>
                <w:sz w:val="24"/>
                <w:szCs w:val="24"/>
              </w:rPr>
              <w:t xml:space="preserve">АО «МИСК» </w:t>
            </w:r>
          </w:p>
          <w:p w:rsidR="007851E9" w:rsidRPr="0071561F" w:rsidRDefault="007851E9" w:rsidP="0071561F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  <w:p w:rsidR="007851E9" w:rsidRPr="0071561F" w:rsidRDefault="007851E9" w:rsidP="0071561F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71561F">
              <w:rPr>
                <w:sz w:val="24"/>
                <w:szCs w:val="24"/>
              </w:rPr>
              <w:t xml:space="preserve">/_______________________/ Черкасов А.А.     </w:t>
            </w:r>
          </w:p>
          <w:p w:rsidR="00004D80" w:rsidRPr="0071561F" w:rsidRDefault="007851E9" w:rsidP="0071561F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val="x-none"/>
              </w:rPr>
            </w:pPr>
            <w:proofErr w:type="spellStart"/>
            <w:r w:rsidRPr="0071561F">
              <w:rPr>
                <w:sz w:val="24"/>
                <w:szCs w:val="24"/>
                <w:lang w:val="x-none"/>
              </w:rPr>
              <w:t>м.п</w:t>
            </w:r>
            <w:proofErr w:type="spellEnd"/>
            <w:r w:rsidRPr="0071561F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929" w:type="dxa"/>
            <w:shd w:val="clear" w:color="auto" w:fill="auto"/>
          </w:tcPr>
          <w:p w:rsidR="00076BBA" w:rsidRPr="0071561F" w:rsidRDefault="00076BBA" w:rsidP="0071561F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1561F">
              <w:rPr>
                <w:b/>
                <w:bCs/>
                <w:sz w:val="24"/>
                <w:szCs w:val="24"/>
              </w:rPr>
              <w:lastRenderedPageBreak/>
              <w:t>ПОКУПАТЕЛЬ:</w:t>
            </w:r>
          </w:p>
        </w:tc>
      </w:tr>
    </w:tbl>
    <w:p w:rsidR="002E170A" w:rsidRPr="0071561F" w:rsidRDefault="002E170A" w:rsidP="0071561F">
      <w:pPr>
        <w:widowControl/>
        <w:autoSpaceDE/>
        <w:autoSpaceDN/>
        <w:contextualSpacing/>
        <w:rPr>
          <w:b/>
          <w:bCs/>
          <w:sz w:val="24"/>
          <w:szCs w:val="24"/>
        </w:rPr>
      </w:pPr>
    </w:p>
    <w:sectPr w:rsidR="002E170A" w:rsidRPr="0071561F" w:rsidSect="009802D4"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33C" w:rsidRDefault="00BC733C">
      <w:r>
        <w:separator/>
      </w:r>
    </w:p>
  </w:endnote>
  <w:endnote w:type="continuationSeparator" w:id="0">
    <w:p w:rsidR="00BC733C" w:rsidRDefault="00BC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3C" w:rsidRDefault="00BC733C" w:rsidP="00084C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33C" w:rsidRDefault="00BC733C" w:rsidP="001945D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D88" w:rsidRPr="001E2D88" w:rsidRDefault="001E2D88">
    <w:pPr>
      <w:pStyle w:val="a7"/>
      <w:jc w:val="center"/>
      <w:rPr>
        <w:sz w:val="24"/>
        <w:szCs w:val="24"/>
      </w:rPr>
    </w:pPr>
    <w:r w:rsidRPr="001E2D88">
      <w:rPr>
        <w:sz w:val="24"/>
        <w:szCs w:val="24"/>
      </w:rPr>
      <w:fldChar w:fldCharType="begin"/>
    </w:r>
    <w:r w:rsidRPr="001E2D88">
      <w:rPr>
        <w:sz w:val="24"/>
        <w:szCs w:val="24"/>
      </w:rPr>
      <w:instrText>PAGE   \* MERGEFORMAT</w:instrText>
    </w:r>
    <w:r w:rsidRPr="001E2D88">
      <w:rPr>
        <w:sz w:val="24"/>
        <w:szCs w:val="24"/>
      </w:rPr>
      <w:fldChar w:fldCharType="separate"/>
    </w:r>
    <w:r w:rsidRPr="001E2D88">
      <w:rPr>
        <w:sz w:val="24"/>
        <w:szCs w:val="24"/>
      </w:rPr>
      <w:t>2</w:t>
    </w:r>
    <w:r w:rsidRPr="001E2D88">
      <w:rPr>
        <w:sz w:val="24"/>
        <w:szCs w:val="24"/>
      </w:rPr>
      <w:fldChar w:fldCharType="end"/>
    </w:r>
  </w:p>
  <w:p w:rsidR="00BC733C" w:rsidRPr="001E2D88" w:rsidRDefault="00BC733C" w:rsidP="001E2D88">
    <w:pPr>
      <w:pStyle w:val="a7"/>
      <w:ind w:right="36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3C" w:rsidRDefault="00BC733C" w:rsidP="00AA61A2">
    <w:pPr>
      <w:pStyle w:val="a7"/>
      <w:tabs>
        <w:tab w:val="left" w:pos="5109"/>
      </w:tabs>
    </w:pPr>
    <w:r>
      <w:tab/>
    </w:r>
    <w:r w:rsidRPr="002135FA">
      <w:fldChar w:fldCharType="begin"/>
    </w:r>
    <w:r w:rsidRPr="002135FA">
      <w:instrText>PAGE   \* MERGEFORMAT</w:instrText>
    </w:r>
    <w:r w:rsidRPr="002135FA">
      <w:fldChar w:fldCharType="separate"/>
    </w:r>
    <w:r w:rsidR="00272C41">
      <w:rPr>
        <w:noProof/>
      </w:rPr>
      <w:t>1</w:t>
    </w:r>
    <w:r w:rsidRPr="002135FA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33C" w:rsidRDefault="00BC733C">
      <w:r>
        <w:separator/>
      </w:r>
    </w:p>
  </w:footnote>
  <w:footnote w:type="continuationSeparator" w:id="0">
    <w:p w:rsidR="00BC733C" w:rsidRDefault="00BC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3C" w:rsidRDefault="00BC733C" w:rsidP="00842405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C08"/>
    <w:multiLevelType w:val="multilevel"/>
    <w:tmpl w:val="108C22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90B148B"/>
    <w:multiLevelType w:val="multilevel"/>
    <w:tmpl w:val="72F49910"/>
    <w:lvl w:ilvl="0">
      <w:start w:val="1"/>
      <w:numFmt w:val="upperRoman"/>
      <w:lvlText w:val="%1."/>
      <w:lvlJc w:val="right"/>
      <w:pPr>
        <w:tabs>
          <w:tab w:val="num" w:pos="1227"/>
        </w:tabs>
        <w:ind w:left="1227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53C9F"/>
    <w:multiLevelType w:val="multilevel"/>
    <w:tmpl w:val="A9E2D42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5E35765"/>
    <w:multiLevelType w:val="multilevel"/>
    <w:tmpl w:val="240A16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675DE"/>
    <w:multiLevelType w:val="hybridMultilevel"/>
    <w:tmpl w:val="5740B642"/>
    <w:lvl w:ilvl="0" w:tplc="8A08C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B652F"/>
    <w:multiLevelType w:val="multilevel"/>
    <w:tmpl w:val="167A9EC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A4B403D"/>
    <w:multiLevelType w:val="hybridMultilevel"/>
    <w:tmpl w:val="3656FBBE"/>
    <w:lvl w:ilvl="0" w:tplc="8A08C8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56E3B"/>
    <w:multiLevelType w:val="multilevel"/>
    <w:tmpl w:val="5C10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53396"/>
    <w:multiLevelType w:val="multilevel"/>
    <w:tmpl w:val="6FE05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C69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42A12B1"/>
    <w:multiLevelType w:val="hybridMultilevel"/>
    <w:tmpl w:val="4C34F53A"/>
    <w:lvl w:ilvl="0" w:tplc="BBB0D830">
      <w:start w:val="1"/>
      <w:numFmt w:val="decimal"/>
      <w:lvlText w:val="%1."/>
      <w:lvlJc w:val="left"/>
      <w:pPr>
        <w:tabs>
          <w:tab w:val="num" w:pos="1760"/>
        </w:tabs>
        <w:ind w:left="176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16" w15:restartNumberingAfterBreak="0">
    <w:nsid w:val="5CA605D3"/>
    <w:multiLevelType w:val="multilevel"/>
    <w:tmpl w:val="47C0E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FA36C7"/>
    <w:multiLevelType w:val="multilevel"/>
    <w:tmpl w:val="3EC45A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3273E8"/>
    <w:multiLevelType w:val="multilevel"/>
    <w:tmpl w:val="2C1EF7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04493"/>
    <w:multiLevelType w:val="multilevel"/>
    <w:tmpl w:val="41AE16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6E3E65"/>
    <w:multiLevelType w:val="multilevel"/>
    <w:tmpl w:val="F850D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20"/>
  </w:num>
  <w:num w:numId="12">
    <w:abstractNumId w:val="9"/>
  </w:num>
  <w:num w:numId="13">
    <w:abstractNumId w:val="4"/>
  </w:num>
  <w:num w:numId="14">
    <w:abstractNumId w:val="5"/>
  </w:num>
  <w:num w:numId="15">
    <w:abstractNumId w:val="12"/>
  </w:num>
  <w:num w:numId="16">
    <w:abstractNumId w:val="0"/>
  </w:num>
  <w:num w:numId="17">
    <w:abstractNumId w:val="18"/>
  </w:num>
  <w:num w:numId="18">
    <w:abstractNumId w:val="14"/>
  </w:num>
  <w:num w:numId="19">
    <w:abstractNumId w:val="8"/>
  </w:num>
  <w:num w:numId="20">
    <w:abstractNumId w:val="10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EE6"/>
    <w:rsid w:val="00004D80"/>
    <w:rsid w:val="000132B3"/>
    <w:rsid w:val="00016A91"/>
    <w:rsid w:val="00034728"/>
    <w:rsid w:val="00043D95"/>
    <w:rsid w:val="00060019"/>
    <w:rsid w:val="00061BDC"/>
    <w:rsid w:val="00076BBA"/>
    <w:rsid w:val="00084C1D"/>
    <w:rsid w:val="00084C39"/>
    <w:rsid w:val="000852EE"/>
    <w:rsid w:val="00094511"/>
    <w:rsid w:val="000A120E"/>
    <w:rsid w:val="000A1D1C"/>
    <w:rsid w:val="000B0F64"/>
    <w:rsid w:val="000B4F59"/>
    <w:rsid w:val="000B725E"/>
    <w:rsid w:val="000C1EE4"/>
    <w:rsid w:val="000C6DEF"/>
    <w:rsid w:val="000D1E96"/>
    <w:rsid w:val="000D45FF"/>
    <w:rsid w:val="000E0B3A"/>
    <w:rsid w:val="000E3139"/>
    <w:rsid w:val="000E571E"/>
    <w:rsid w:val="000F27D8"/>
    <w:rsid w:val="000F52B5"/>
    <w:rsid w:val="000F7752"/>
    <w:rsid w:val="00110724"/>
    <w:rsid w:val="00110CF4"/>
    <w:rsid w:val="00125696"/>
    <w:rsid w:val="00126948"/>
    <w:rsid w:val="0013485C"/>
    <w:rsid w:val="00143116"/>
    <w:rsid w:val="00154984"/>
    <w:rsid w:val="00155E2B"/>
    <w:rsid w:val="0018030F"/>
    <w:rsid w:val="0019102E"/>
    <w:rsid w:val="001945DA"/>
    <w:rsid w:val="001950BA"/>
    <w:rsid w:val="001A5B30"/>
    <w:rsid w:val="001A5C3B"/>
    <w:rsid w:val="001C7E3A"/>
    <w:rsid w:val="001E06C8"/>
    <w:rsid w:val="001E2D88"/>
    <w:rsid w:val="001E5A67"/>
    <w:rsid w:val="001F040A"/>
    <w:rsid w:val="001F28D2"/>
    <w:rsid w:val="00201BF2"/>
    <w:rsid w:val="00201D78"/>
    <w:rsid w:val="00204B79"/>
    <w:rsid w:val="00212C75"/>
    <w:rsid w:val="00213EAA"/>
    <w:rsid w:val="00240C3E"/>
    <w:rsid w:val="00242E70"/>
    <w:rsid w:val="00244C56"/>
    <w:rsid w:val="00256D81"/>
    <w:rsid w:val="00270AC5"/>
    <w:rsid w:val="00270FE9"/>
    <w:rsid w:val="002724BC"/>
    <w:rsid w:val="00272C41"/>
    <w:rsid w:val="002B71A2"/>
    <w:rsid w:val="002C0684"/>
    <w:rsid w:val="002C4D1A"/>
    <w:rsid w:val="002D01B3"/>
    <w:rsid w:val="002D325B"/>
    <w:rsid w:val="002E170A"/>
    <w:rsid w:val="002E77E6"/>
    <w:rsid w:val="00304352"/>
    <w:rsid w:val="00313D11"/>
    <w:rsid w:val="00314423"/>
    <w:rsid w:val="00327237"/>
    <w:rsid w:val="00330AF1"/>
    <w:rsid w:val="0034024A"/>
    <w:rsid w:val="00350FD9"/>
    <w:rsid w:val="00351EE6"/>
    <w:rsid w:val="00352E0E"/>
    <w:rsid w:val="00362AC2"/>
    <w:rsid w:val="00366A72"/>
    <w:rsid w:val="0037200C"/>
    <w:rsid w:val="003734E7"/>
    <w:rsid w:val="0038097E"/>
    <w:rsid w:val="003966EE"/>
    <w:rsid w:val="003A3F43"/>
    <w:rsid w:val="003B0E34"/>
    <w:rsid w:val="003B61A4"/>
    <w:rsid w:val="003C5E7E"/>
    <w:rsid w:val="003C7962"/>
    <w:rsid w:val="003D4C6B"/>
    <w:rsid w:val="003F311F"/>
    <w:rsid w:val="00406118"/>
    <w:rsid w:val="00410D03"/>
    <w:rsid w:val="004239B1"/>
    <w:rsid w:val="00424A48"/>
    <w:rsid w:val="004324BE"/>
    <w:rsid w:val="00437D68"/>
    <w:rsid w:val="00446770"/>
    <w:rsid w:val="0045153E"/>
    <w:rsid w:val="00465415"/>
    <w:rsid w:val="00471760"/>
    <w:rsid w:val="00473654"/>
    <w:rsid w:val="004B0FF5"/>
    <w:rsid w:val="004B2901"/>
    <w:rsid w:val="004C20BD"/>
    <w:rsid w:val="004C2C50"/>
    <w:rsid w:val="004E15F1"/>
    <w:rsid w:val="004F24B7"/>
    <w:rsid w:val="004F25A7"/>
    <w:rsid w:val="004F662E"/>
    <w:rsid w:val="0050053D"/>
    <w:rsid w:val="0050387E"/>
    <w:rsid w:val="005047DD"/>
    <w:rsid w:val="005275CF"/>
    <w:rsid w:val="00535989"/>
    <w:rsid w:val="00537C8A"/>
    <w:rsid w:val="0054190C"/>
    <w:rsid w:val="00542192"/>
    <w:rsid w:val="005430EB"/>
    <w:rsid w:val="00554879"/>
    <w:rsid w:val="00570DF9"/>
    <w:rsid w:val="005710BA"/>
    <w:rsid w:val="00574FFF"/>
    <w:rsid w:val="005760CE"/>
    <w:rsid w:val="00581DF3"/>
    <w:rsid w:val="00584AA3"/>
    <w:rsid w:val="00590C9F"/>
    <w:rsid w:val="005937C5"/>
    <w:rsid w:val="005A6C7C"/>
    <w:rsid w:val="005C44AC"/>
    <w:rsid w:val="005E3490"/>
    <w:rsid w:val="00621407"/>
    <w:rsid w:val="00623F6C"/>
    <w:rsid w:val="00625218"/>
    <w:rsid w:val="006255A0"/>
    <w:rsid w:val="006303AB"/>
    <w:rsid w:val="00646462"/>
    <w:rsid w:val="00657310"/>
    <w:rsid w:val="00671D69"/>
    <w:rsid w:val="00695A0D"/>
    <w:rsid w:val="006966B1"/>
    <w:rsid w:val="006B48AF"/>
    <w:rsid w:val="006B64D2"/>
    <w:rsid w:val="006E4F1D"/>
    <w:rsid w:val="006F3AA6"/>
    <w:rsid w:val="00704FA9"/>
    <w:rsid w:val="0071561F"/>
    <w:rsid w:val="007348C9"/>
    <w:rsid w:val="00743239"/>
    <w:rsid w:val="00747E69"/>
    <w:rsid w:val="00750AE6"/>
    <w:rsid w:val="00750F35"/>
    <w:rsid w:val="00757789"/>
    <w:rsid w:val="00757960"/>
    <w:rsid w:val="00760664"/>
    <w:rsid w:val="007629B7"/>
    <w:rsid w:val="00772320"/>
    <w:rsid w:val="00781BA3"/>
    <w:rsid w:val="00782420"/>
    <w:rsid w:val="0078290C"/>
    <w:rsid w:val="007851E9"/>
    <w:rsid w:val="007A0B57"/>
    <w:rsid w:val="007A4844"/>
    <w:rsid w:val="007B307D"/>
    <w:rsid w:val="007B390A"/>
    <w:rsid w:val="007C412D"/>
    <w:rsid w:val="007D16B5"/>
    <w:rsid w:val="007D4A99"/>
    <w:rsid w:val="007E5741"/>
    <w:rsid w:val="007F43BD"/>
    <w:rsid w:val="0081002C"/>
    <w:rsid w:val="00811B44"/>
    <w:rsid w:val="00817AE0"/>
    <w:rsid w:val="0082444A"/>
    <w:rsid w:val="00842405"/>
    <w:rsid w:val="00847808"/>
    <w:rsid w:val="00863042"/>
    <w:rsid w:val="00870720"/>
    <w:rsid w:val="00874142"/>
    <w:rsid w:val="00874C4E"/>
    <w:rsid w:val="00876663"/>
    <w:rsid w:val="00880E3E"/>
    <w:rsid w:val="00882979"/>
    <w:rsid w:val="00884475"/>
    <w:rsid w:val="008912A2"/>
    <w:rsid w:val="0089401F"/>
    <w:rsid w:val="008C0EB1"/>
    <w:rsid w:val="008C7550"/>
    <w:rsid w:val="008C7630"/>
    <w:rsid w:val="008D36E1"/>
    <w:rsid w:val="00910198"/>
    <w:rsid w:val="00917CC7"/>
    <w:rsid w:val="00921155"/>
    <w:rsid w:val="00921655"/>
    <w:rsid w:val="009363BE"/>
    <w:rsid w:val="009510D4"/>
    <w:rsid w:val="009802D4"/>
    <w:rsid w:val="009855AF"/>
    <w:rsid w:val="00990A20"/>
    <w:rsid w:val="009A4551"/>
    <w:rsid w:val="009A5AEA"/>
    <w:rsid w:val="009A5B37"/>
    <w:rsid w:val="009A5DB1"/>
    <w:rsid w:val="009C3129"/>
    <w:rsid w:val="009D27BD"/>
    <w:rsid w:val="009D529C"/>
    <w:rsid w:val="00A36598"/>
    <w:rsid w:val="00A4052C"/>
    <w:rsid w:val="00A467F4"/>
    <w:rsid w:val="00A62E53"/>
    <w:rsid w:val="00A75AA8"/>
    <w:rsid w:val="00A86BF1"/>
    <w:rsid w:val="00A87A9A"/>
    <w:rsid w:val="00A91C1A"/>
    <w:rsid w:val="00AA454A"/>
    <w:rsid w:val="00AA51CE"/>
    <w:rsid w:val="00AA61A2"/>
    <w:rsid w:val="00AA6D9C"/>
    <w:rsid w:val="00AE3DBD"/>
    <w:rsid w:val="00AF0DAE"/>
    <w:rsid w:val="00AF583B"/>
    <w:rsid w:val="00B01E45"/>
    <w:rsid w:val="00B07625"/>
    <w:rsid w:val="00B11D58"/>
    <w:rsid w:val="00B14A6B"/>
    <w:rsid w:val="00B1544A"/>
    <w:rsid w:val="00B20A18"/>
    <w:rsid w:val="00B224F9"/>
    <w:rsid w:val="00B2425B"/>
    <w:rsid w:val="00B5074D"/>
    <w:rsid w:val="00B51E54"/>
    <w:rsid w:val="00B5247D"/>
    <w:rsid w:val="00B61B54"/>
    <w:rsid w:val="00B7531A"/>
    <w:rsid w:val="00B80DE1"/>
    <w:rsid w:val="00B861BD"/>
    <w:rsid w:val="00BB5EBC"/>
    <w:rsid w:val="00BC66F7"/>
    <w:rsid w:val="00BC733C"/>
    <w:rsid w:val="00BF411F"/>
    <w:rsid w:val="00C22532"/>
    <w:rsid w:val="00C22E20"/>
    <w:rsid w:val="00C34FD6"/>
    <w:rsid w:val="00C469AA"/>
    <w:rsid w:val="00C4775C"/>
    <w:rsid w:val="00C52ACE"/>
    <w:rsid w:val="00C5515A"/>
    <w:rsid w:val="00C56CC1"/>
    <w:rsid w:val="00C738EF"/>
    <w:rsid w:val="00C766C2"/>
    <w:rsid w:val="00C77F43"/>
    <w:rsid w:val="00C80B7F"/>
    <w:rsid w:val="00C91352"/>
    <w:rsid w:val="00CB0B9B"/>
    <w:rsid w:val="00CB7D3E"/>
    <w:rsid w:val="00CC0C16"/>
    <w:rsid w:val="00CC1B0D"/>
    <w:rsid w:val="00CD27E5"/>
    <w:rsid w:val="00CF20F1"/>
    <w:rsid w:val="00CF7A82"/>
    <w:rsid w:val="00CF7A9F"/>
    <w:rsid w:val="00D0008D"/>
    <w:rsid w:val="00D039BF"/>
    <w:rsid w:val="00D14382"/>
    <w:rsid w:val="00D22FDD"/>
    <w:rsid w:val="00D2569D"/>
    <w:rsid w:val="00D30752"/>
    <w:rsid w:val="00D40AF4"/>
    <w:rsid w:val="00D44F76"/>
    <w:rsid w:val="00D46CF3"/>
    <w:rsid w:val="00D513B9"/>
    <w:rsid w:val="00D53DA6"/>
    <w:rsid w:val="00D53FBA"/>
    <w:rsid w:val="00D572C6"/>
    <w:rsid w:val="00D847EA"/>
    <w:rsid w:val="00D92036"/>
    <w:rsid w:val="00D95060"/>
    <w:rsid w:val="00DB36E5"/>
    <w:rsid w:val="00DB7F1D"/>
    <w:rsid w:val="00DC09D4"/>
    <w:rsid w:val="00DD4A9D"/>
    <w:rsid w:val="00DD5F3C"/>
    <w:rsid w:val="00DD6394"/>
    <w:rsid w:val="00DE4802"/>
    <w:rsid w:val="00DF6C68"/>
    <w:rsid w:val="00DF7785"/>
    <w:rsid w:val="00E10E49"/>
    <w:rsid w:val="00E1663D"/>
    <w:rsid w:val="00E32A50"/>
    <w:rsid w:val="00E44B43"/>
    <w:rsid w:val="00E52713"/>
    <w:rsid w:val="00E60B00"/>
    <w:rsid w:val="00E60DFF"/>
    <w:rsid w:val="00E62C45"/>
    <w:rsid w:val="00E83437"/>
    <w:rsid w:val="00E91AEB"/>
    <w:rsid w:val="00EA2E0C"/>
    <w:rsid w:val="00EB4713"/>
    <w:rsid w:val="00EC7A22"/>
    <w:rsid w:val="00EF6BBE"/>
    <w:rsid w:val="00F11E63"/>
    <w:rsid w:val="00F14645"/>
    <w:rsid w:val="00F169E9"/>
    <w:rsid w:val="00F251C4"/>
    <w:rsid w:val="00F35AA1"/>
    <w:rsid w:val="00F36102"/>
    <w:rsid w:val="00F55790"/>
    <w:rsid w:val="00F617ED"/>
    <w:rsid w:val="00F713C0"/>
    <w:rsid w:val="00F72F42"/>
    <w:rsid w:val="00F831CD"/>
    <w:rsid w:val="00F97E8E"/>
    <w:rsid w:val="00FB5923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1E23ABC7"/>
  <w15:docId w15:val="{FD10E192-811C-4A4B-9BDE-7C8A212C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1655"/>
    <w:pPr>
      <w:widowControl/>
      <w:autoSpaceDE/>
      <w:autoSpaceDN/>
      <w:adjustRightInd/>
      <w:ind w:right="-483"/>
      <w:jc w:val="both"/>
    </w:pPr>
    <w:rPr>
      <w:sz w:val="22"/>
    </w:rPr>
  </w:style>
  <w:style w:type="paragraph" w:customStyle="1" w:styleId="1">
    <w:name w:val="Обычный1"/>
    <w:rsid w:val="00921655"/>
    <w:rPr>
      <w:rFonts w:ascii="TmsRmn" w:hAnsi="TmsRmn"/>
      <w:snapToGrid w:val="0"/>
      <w:sz w:val="21"/>
    </w:rPr>
  </w:style>
  <w:style w:type="paragraph" w:styleId="a4">
    <w:name w:val="Body Text Indent"/>
    <w:basedOn w:val="a"/>
    <w:rsid w:val="0034024A"/>
    <w:pPr>
      <w:spacing w:after="120"/>
      <w:ind w:left="283"/>
    </w:pPr>
  </w:style>
  <w:style w:type="paragraph" w:customStyle="1" w:styleId="ConsNormal">
    <w:name w:val="ConsNormal"/>
    <w:rsid w:val="00AA51C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AA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F35AA1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F35AA1"/>
    <w:pPr>
      <w:spacing w:after="120" w:line="480" w:lineRule="auto"/>
    </w:pPr>
  </w:style>
  <w:style w:type="paragraph" w:styleId="a6">
    <w:name w:val="Normal (Web)"/>
    <w:basedOn w:val="a"/>
    <w:uiPriority w:val="99"/>
    <w:rsid w:val="002E77E6"/>
    <w:pPr>
      <w:widowControl/>
      <w:autoSpaceDE/>
      <w:autoSpaceDN/>
      <w:adjustRightInd/>
      <w:spacing w:before="40" w:after="40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1945D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945DA"/>
  </w:style>
  <w:style w:type="character" w:customStyle="1" w:styleId="aa">
    <w:name w:val="Основной шрифт"/>
    <w:rsid w:val="00B11D58"/>
  </w:style>
  <w:style w:type="paragraph" w:customStyle="1" w:styleId="10">
    <w:name w:val="заголовок 1"/>
    <w:basedOn w:val="a"/>
    <w:next w:val="a"/>
    <w:rsid w:val="00125696"/>
    <w:pPr>
      <w:keepNext/>
      <w:widowControl/>
      <w:adjustRightInd/>
      <w:jc w:val="center"/>
      <w:outlineLvl w:val="0"/>
    </w:pPr>
    <w:rPr>
      <w:b/>
      <w:bCs/>
      <w:sz w:val="18"/>
      <w:szCs w:val="18"/>
    </w:rPr>
  </w:style>
  <w:style w:type="paragraph" w:customStyle="1" w:styleId="20">
    <w:name w:val="заголовок 2"/>
    <w:basedOn w:val="a"/>
    <w:next w:val="a"/>
    <w:rsid w:val="00125696"/>
    <w:pPr>
      <w:keepNext/>
      <w:widowControl/>
      <w:adjustRightInd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Nonformat">
    <w:name w:val="Nonformat"/>
    <w:basedOn w:val="a"/>
    <w:rsid w:val="00125696"/>
    <w:pPr>
      <w:adjustRightInd/>
    </w:pPr>
    <w:rPr>
      <w:rFonts w:ascii="Consultant" w:hAnsi="Consultant" w:cs="Consultant"/>
    </w:rPr>
  </w:style>
  <w:style w:type="character" w:customStyle="1" w:styleId="apple-converted-space">
    <w:name w:val="apple-converted-space"/>
    <w:basedOn w:val="a0"/>
    <w:rsid w:val="009D27BD"/>
  </w:style>
  <w:style w:type="character" w:styleId="ab">
    <w:name w:val="Hyperlink"/>
    <w:uiPriority w:val="99"/>
    <w:rsid w:val="0054219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469AA"/>
  </w:style>
  <w:style w:type="table" w:customStyle="1" w:styleId="12">
    <w:name w:val="Сетка таблицы1"/>
    <w:basedOn w:val="a1"/>
    <w:next w:val="a5"/>
    <w:uiPriority w:val="59"/>
    <w:rsid w:val="00C469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Обычный1"/>
    <w:rsid w:val="00C469AA"/>
  </w:style>
  <w:style w:type="paragraph" w:customStyle="1" w:styleId="21">
    <w:name w:val="Обычный2"/>
    <w:rsid w:val="00C469AA"/>
  </w:style>
  <w:style w:type="paragraph" w:styleId="ac">
    <w:name w:val="Balloon Text"/>
    <w:basedOn w:val="a"/>
    <w:link w:val="ad"/>
    <w:uiPriority w:val="99"/>
    <w:unhideWhenUsed/>
    <w:rsid w:val="00C469A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C469AA"/>
    <w:rPr>
      <w:rFonts w:ascii="Tahoma" w:hAnsi="Tahoma"/>
      <w:sz w:val="16"/>
      <w:szCs w:val="16"/>
    </w:rPr>
  </w:style>
  <w:style w:type="paragraph" w:styleId="ae">
    <w:name w:val="No Spacing"/>
    <w:uiPriority w:val="1"/>
    <w:qFormat/>
    <w:rsid w:val="00C469AA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C469AA"/>
  </w:style>
  <w:style w:type="table" w:customStyle="1" w:styleId="TableNormal">
    <w:name w:val="Table Normal"/>
    <w:uiPriority w:val="2"/>
    <w:semiHidden/>
    <w:unhideWhenUsed/>
    <w:qFormat/>
    <w:rsid w:val="00C469A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69AA"/>
    <w:pPr>
      <w:autoSpaceDE/>
      <w:autoSpaceDN/>
      <w:adjustRightInd/>
      <w:spacing w:line="223" w:lineRule="exact"/>
      <w:jc w:val="center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469AA"/>
    <w:pPr>
      <w:ind w:left="720"/>
      <w:contextualSpacing/>
    </w:pPr>
  </w:style>
  <w:style w:type="paragraph" w:styleId="af0">
    <w:name w:val="header"/>
    <w:basedOn w:val="a"/>
    <w:link w:val="af1"/>
    <w:rsid w:val="008424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42405"/>
  </w:style>
  <w:style w:type="character" w:customStyle="1" w:styleId="a8">
    <w:name w:val="Нижний колонтитул Знак"/>
    <w:link w:val="a7"/>
    <w:uiPriority w:val="99"/>
    <w:rsid w:val="00AA61A2"/>
  </w:style>
  <w:style w:type="paragraph" w:customStyle="1" w:styleId="af2">
    <w:name w:val="ДОГОВОР НА ТОРГАХ текст"/>
    <w:basedOn w:val="a4"/>
    <w:qFormat/>
    <w:rsid w:val="002D01B3"/>
    <w:pPr>
      <w:widowControl/>
      <w:autoSpaceDE/>
      <w:autoSpaceDN/>
      <w:adjustRightInd/>
      <w:spacing w:after="0"/>
      <w:ind w:left="0"/>
      <w:jc w:val="both"/>
    </w:pPr>
    <w:rPr>
      <w:rFonts w:eastAsia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Office</Company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Dima</dc:creator>
  <cp:lastModifiedBy>UR04</cp:lastModifiedBy>
  <cp:revision>31</cp:revision>
  <cp:lastPrinted>2012-04-27T12:00:00Z</cp:lastPrinted>
  <dcterms:created xsi:type="dcterms:W3CDTF">2019-12-24T16:17:00Z</dcterms:created>
  <dcterms:modified xsi:type="dcterms:W3CDTF">2025-04-10T14:44:00Z</dcterms:modified>
</cp:coreProperties>
</file>