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C84C72">
      <w:pPr>
        <w:tabs>
          <w:tab w:val="left" w:pos="851"/>
        </w:tabs>
        <w:jc w:val="both"/>
      </w:pPr>
    </w:p>
    <w:p w14:paraId="4C7E3167" w14:textId="3D062FE0"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FF6753">
        <w:t>02</w:t>
      </w:r>
      <w:r w:rsidR="00A619D8">
        <w:t>.0</w:t>
      </w:r>
      <w:r w:rsidR="00FF6753">
        <w:t>4</w:t>
      </w:r>
      <w:r w:rsidR="00A619D8">
        <w:t xml:space="preserve">.2025 по </w:t>
      </w:r>
      <w:r w:rsidR="00FF6753">
        <w:t>14</w:t>
      </w:r>
      <w:r w:rsidR="00A619D8">
        <w:t>.0</w:t>
      </w:r>
      <w:r w:rsidR="00DC7BB8">
        <w:t>4</w:t>
      </w:r>
      <w:r w:rsidR="00A619D8">
        <w:t>.2025,</w:t>
      </w:r>
      <w:r w:rsidR="00A619D8" w:rsidRPr="0047140F">
        <w:t xml:space="preserve"> </w:t>
      </w:r>
      <w:r w:rsidR="00A619D8">
        <w:t xml:space="preserve">заключены </w:t>
      </w:r>
      <w:r w:rsidR="00A619D8" w:rsidRPr="0047140F">
        <w:rPr>
          <w:color w:val="000000"/>
        </w:rPr>
        <w:t>следующи</w:t>
      </w:r>
      <w:r w:rsidR="00A619D8">
        <w:rPr>
          <w:color w:val="000000"/>
        </w:rPr>
        <w:t>е</w:t>
      </w:r>
      <w:r w:rsidR="00A619D8" w:rsidRPr="0047140F">
        <w:rPr>
          <w:color w:val="000000"/>
        </w:rPr>
        <w:t xml:space="preserve"> догово</w:t>
      </w:r>
      <w:r w:rsidR="00A619D8">
        <w:rPr>
          <w:color w:val="000000"/>
        </w:rPr>
        <w:t>ры</w:t>
      </w:r>
      <w:r w:rsidR="00A619D8" w:rsidRPr="0047140F">
        <w:rPr>
          <w:color w:val="000000"/>
        </w:rPr>
        <w:t>:</w:t>
      </w:r>
    </w:p>
    <w:p w14:paraId="679BD598" w14:textId="77777777" w:rsidR="00FF6753" w:rsidRDefault="00FF6753" w:rsidP="00A619D8">
      <w:pPr>
        <w:jc w:val="both"/>
        <w:rPr>
          <w:color w:val="000000"/>
        </w:rPr>
      </w:pPr>
    </w:p>
    <w:tbl>
      <w:tblPr>
        <w:tblStyle w:val="ae"/>
        <w:tblW w:w="9720" w:type="dxa"/>
        <w:tblInd w:w="-5" w:type="dxa"/>
        <w:tblLayout w:type="fixed"/>
        <w:tblLook w:val="04A0" w:firstRow="1" w:lastRow="0" w:firstColumn="1" w:lastColumn="0" w:noHBand="0" w:noVBand="1"/>
      </w:tblPr>
      <w:tblGrid>
        <w:gridCol w:w="1134"/>
        <w:gridCol w:w="1836"/>
        <w:gridCol w:w="2070"/>
        <w:gridCol w:w="2430"/>
        <w:gridCol w:w="2250"/>
      </w:tblGrid>
      <w:tr w:rsidR="00642191" w:rsidRPr="00F65F99" w14:paraId="533AE0BE" w14:textId="77777777" w:rsidTr="00642191">
        <w:trPr>
          <w:trHeight w:val="214"/>
        </w:trPr>
        <w:tc>
          <w:tcPr>
            <w:tcW w:w="1134" w:type="dxa"/>
            <w:vAlign w:val="center"/>
          </w:tcPr>
          <w:p w14:paraId="1D4E618D" w14:textId="77777777" w:rsidR="00642191" w:rsidRPr="00F65F99" w:rsidRDefault="00642191" w:rsidP="002A1B6E">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836" w:type="dxa"/>
            <w:vAlign w:val="center"/>
          </w:tcPr>
          <w:p w14:paraId="63012EEB" w14:textId="77777777" w:rsidR="00642191" w:rsidRPr="003572AF" w:rsidRDefault="00642191" w:rsidP="002A1B6E">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2070" w:type="dxa"/>
            <w:vAlign w:val="center"/>
          </w:tcPr>
          <w:p w14:paraId="3F71DF43" w14:textId="77777777" w:rsidR="00642191" w:rsidRPr="0027469E" w:rsidRDefault="00642191" w:rsidP="002A1B6E">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0E8EEAC7" w14:textId="77777777" w:rsidR="00642191" w:rsidRPr="00F65F99" w:rsidRDefault="00642191" w:rsidP="002A1B6E">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1BD19B2D" w14:textId="77777777" w:rsidR="00642191" w:rsidRPr="0027469E" w:rsidRDefault="00642191" w:rsidP="002A1B6E">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642191" w:rsidRPr="001D6CB7" w14:paraId="2B620EA7" w14:textId="77777777" w:rsidTr="00642191">
        <w:trPr>
          <w:trHeight w:val="1111"/>
        </w:trPr>
        <w:tc>
          <w:tcPr>
            <w:tcW w:w="1134" w:type="dxa"/>
            <w:vAlign w:val="center"/>
          </w:tcPr>
          <w:p w14:paraId="14CCB93C" w14:textId="77777777" w:rsidR="00642191" w:rsidRPr="00D424A6" w:rsidRDefault="00642191" w:rsidP="002A1B6E">
            <w:pPr>
              <w:pStyle w:val="ad"/>
              <w:tabs>
                <w:tab w:val="left" w:pos="1134"/>
              </w:tabs>
              <w:ind w:left="0"/>
              <w:jc w:val="center"/>
              <w:rPr>
                <w:color w:val="000000"/>
                <w:sz w:val="22"/>
                <w:szCs w:val="22"/>
                <w:lang w:val="en-US"/>
              </w:rPr>
            </w:pPr>
            <w:r w:rsidRPr="00D424A6">
              <w:rPr>
                <w:color w:val="000000"/>
                <w:sz w:val="22"/>
                <w:szCs w:val="22"/>
                <w:lang w:val="en-US"/>
              </w:rPr>
              <w:t>37</w:t>
            </w:r>
          </w:p>
        </w:tc>
        <w:tc>
          <w:tcPr>
            <w:tcW w:w="1836" w:type="dxa"/>
            <w:vAlign w:val="center"/>
          </w:tcPr>
          <w:p w14:paraId="0CEAEEF8" w14:textId="77777777" w:rsidR="00642191" w:rsidRDefault="00642191" w:rsidP="002A1B6E">
            <w:pPr>
              <w:jc w:val="center"/>
              <w:rPr>
                <w:b/>
                <w:noProof/>
                <w:color w:val="000000"/>
                <w:sz w:val="22"/>
                <w:szCs w:val="22"/>
                <w:lang w:val="en-US"/>
              </w:rPr>
            </w:pPr>
            <w:r>
              <w:rPr>
                <w:noProof/>
                <w:color w:val="000000"/>
                <w:sz w:val="22"/>
                <w:szCs w:val="22"/>
                <w:lang w:val="en-US"/>
              </w:rPr>
              <w:t>2025-0901/127</w:t>
            </w:r>
          </w:p>
        </w:tc>
        <w:tc>
          <w:tcPr>
            <w:tcW w:w="2070" w:type="dxa"/>
            <w:vAlign w:val="center"/>
          </w:tcPr>
          <w:p w14:paraId="2BDE4E1A" w14:textId="77777777" w:rsidR="00642191" w:rsidRDefault="00642191" w:rsidP="002A1B6E">
            <w:pPr>
              <w:jc w:val="center"/>
              <w:rPr>
                <w:b/>
                <w:noProof/>
                <w:color w:val="000000"/>
                <w:sz w:val="22"/>
                <w:szCs w:val="22"/>
                <w:lang w:val="en-US"/>
              </w:rPr>
            </w:pPr>
            <w:r>
              <w:rPr>
                <w:noProof/>
                <w:color w:val="000000"/>
                <w:sz w:val="22"/>
                <w:szCs w:val="22"/>
                <w:lang w:val="en-US"/>
              </w:rPr>
              <w:t>22.04.2025</w:t>
            </w:r>
          </w:p>
        </w:tc>
        <w:tc>
          <w:tcPr>
            <w:tcW w:w="2430" w:type="dxa"/>
            <w:vAlign w:val="center"/>
          </w:tcPr>
          <w:p w14:paraId="0A670328" w14:textId="77777777" w:rsidR="00642191" w:rsidRDefault="00642191" w:rsidP="002A1B6E">
            <w:pPr>
              <w:jc w:val="center"/>
              <w:rPr>
                <w:b/>
                <w:noProof/>
                <w:color w:val="000000"/>
                <w:sz w:val="22"/>
                <w:szCs w:val="22"/>
                <w:lang w:val="en-US"/>
              </w:rPr>
            </w:pPr>
            <w:r>
              <w:rPr>
                <w:noProof/>
                <w:color w:val="000000"/>
                <w:sz w:val="22"/>
                <w:szCs w:val="22"/>
                <w:lang w:val="en-US"/>
              </w:rPr>
              <w:t>32 101 101,00</w:t>
            </w:r>
          </w:p>
        </w:tc>
        <w:tc>
          <w:tcPr>
            <w:tcW w:w="2250" w:type="dxa"/>
            <w:vAlign w:val="center"/>
          </w:tcPr>
          <w:p w14:paraId="2CF0C27D" w14:textId="77777777" w:rsidR="00642191" w:rsidRDefault="00642191" w:rsidP="002A1B6E">
            <w:pPr>
              <w:jc w:val="center"/>
              <w:rPr>
                <w:b/>
                <w:noProof/>
                <w:color w:val="000000"/>
                <w:sz w:val="22"/>
                <w:szCs w:val="22"/>
              </w:rPr>
            </w:pPr>
            <w:r>
              <w:rPr>
                <w:noProof/>
                <w:color w:val="000000"/>
                <w:sz w:val="22"/>
                <w:szCs w:val="22"/>
              </w:rPr>
              <w:t>ООО</w:t>
            </w:r>
            <w:r w:rsidRPr="00324379">
              <w:rPr>
                <w:noProof/>
                <w:color w:val="000000"/>
                <w:sz w:val="22"/>
                <w:szCs w:val="22"/>
              </w:rPr>
              <w:t xml:space="preserve"> </w:t>
            </w:r>
            <w:r>
              <w:rPr>
                <w:noProof/>
                <w:color w:val="000000"/>
                <w:sz w:val="22"/>
                <w:szCs w:val="22"/>
              </w:rPr>
              <w:t>«</w:t>
            </w:r>
            <w:r w:rsidRPr="00324379">
              <w:rPr>
                <w:noProof/>
                <w:color w:val="000000"/>
                <w:sz w:val="22"/>
                <w:szCs w:val="22"/>
              </w:rPr>
              <w:t>ЗИТЭКС</w:t>
            </w:r>
            <w:r>
              <w:rPr>
                <w:noProof/>
                <w:color w:val="000000"/>
                <w:sz w:val="22"/>
                <w:szCs w:val="22"/>
              </w:rPr>
              <w:t>»</w:t>
            </w:r>
          </w:p>
        </w:tc>
      </w:tr>
      <w:tr w:rsidR="00642191" w:rsidRPr="001D6CB7" w14:paraId="19F73E5B" w14:textId="77777777" w:rsidTr="00642191">
        <w:trPr>
          <w:trHeight w:val="1111"/>
        </w:trPr>
        <w:tc>
          <w:tcPr>
            <w:tcW w:w="1134" w:type="dxa"/>
            <w:vAlign w:val="center"/>
          </w:tcPr>
          <w:p w14:paraId="6BD8DCF4" w14:textId="77777777" w:rsidR="00642191" w:rsidRPr="00D424A6" w:rsidRDefault="00642191" w:rsidP="002A1B6E">
            <w:pPr>
              <w:pStyle w:val="ad"/>
              <w:tabs>
                <w:tab w:val="left" w:pos="1134"/>
              </w:tabs>
              <w:ind w:left="0"/>
              <w:jc w:val="center"/>
              <w:rPr>
                <w:color w:val="000000"/>
                <w:sz w:val="22"/>
                <w:szCs w:val="22"/>
                <w:lang w:val="en-US"/>
              </w:rPr>
            </w:pPr>
            <w:r w:rsidRPr="00D424A6">
              <w:rPr>
                <w:color w:val="000000"/>
                <w:sz w:val="22"/>
                <w:szCs w:val="22"/>
                <w:lang w:val="en-US"/>
              </w:rPr>
              <w:t>63</w:t>
            </w:r>
          </w:p>
        </w:tc>
        <w:tc>
          <w:tcPr>
            <w:tcW w:w="1836" w:type="dxa"/>
            <w:vAlign w:val="center"/>
          </w:tcPr>
          <w:p w14:paraId="79A176FF" w14:textId="77777777" w:rsidR="00642191" w:rsidRDefault="00642191" w:rsidP="002A1B6E">
            <w:pPr>
              <w:jc w:val="center"/>
              <w:rPr>
                <w:b/>
                <w:noProof/>
                <w:color w:val="000000"/>
                <w:sz w:val="22"/>
                <w:szCs w:val="22"/>
                <w:lang w:val="en-US"/>
              </w:rPr>
            </w:pPr>
            <w:r>
              <w:rPr>
                <w:noProof/>
                <w:color w:val="000000"/>
                <w:sz w:val="22"/>
                <w:szCs w:val="22"/>
                <w:lang w:val="en-US"/>
              </w:rPr>
              <w:t>2025-0876/127</w:t>
            </w:r>
          </w:p>
        </w:tc>
        <w:tc>
          <w:tcPr>
            <w:tcW w:w="2070" w:type="dxa"/>
            <w:vAlign w:val="center"/>
          </w:tcPr>
          <w:p w14:paraId="425F064E" w14:textId="77777777" w:rsidR="00642191" w:rsidRDefault="00642191" w:rsidP="002A1B6E">
            <w:pPr>
              <w:jc w:val="center"/>
              <w:rPr>
                <w:b/>
                <w:noProof/>
                <w:color w:val="000000"/>
                <w:sz w:val="22"/>
                <w:szCs w:val="22"/>
                <w:lang w:val="en-US"/>
              </w:rPr>
            </w:pPr>
            <w:r>
              <w:rPr>
                <w:noProof/>
                <w:color w:val="000000"/>
                <w:sz w:val="22"/>
                <w:szCs w:val="22"/>
                <w:lang w:val="en-US"/>
              </w:rPr>
              <w:t>21.04.2025</w:t>
            </w:r>
          </w:p>
        </w:tc>
        <w:tc>
          <w:tcPr>
            <w:tcW w:w="2430" w:type="dxa"/>
            <w:vAlign w:val="center"/>
          </w:tcPr>
          <w:p w14:paraId="5281A6F1" w14:textId="77777777" w:rsidR="00642191" w:rsidRDefault="00642191" w:rsidP="002A1B6E">
            <w:pPr>
              <w:jc w:val="center"/>
              <w:rPr>
                <w:b/>
                <w:noProof/>
                <w:color w:val="000000"/>
                <w:sz w:val="22"/>
                <w:szCs w:val="22"/>
                <w:lang w:val="en-US"/>
              </w:rPr>
            </w:pPr>
            <w:r>
              <w:rPr>
                <w:noProof/>
                <w:color w:val="000000"/>
                <w:sz w:val="22"/>
                <w:szCs w:val="22"/>
                <w:lang w:val="en-US"/>
              </w:rPr>
              <w:t>47 888 888,88</w:t>
            </w:r>
          </w:p>
        </w:tc>
        <w:tc>
          <w:tcPr>
            <w:tcW w:w="2250" w:type="dxa"/>
            <w:vAlign w:val="center"/>
          </w:tcPr>
          <w:p w14:paraId="52EE45C3" w14:textId="77777777" w:rsidR="00642191" w:rsidRDefault="00642191" w:rsidP="002A1B6E">
            <w:pPr>
              <w:jc w:val="center"/>
              <w:rPr>
                <w:b/>
                <w:noProof/>
                <w:color w:val="000000"/>
                <w:sz w:val="22"/>
                <w:szCs w:val="22"/>
              </w:rPr>
            </w:pPr>
            <w:r>
              <w:rPr>
                <w:noProof/>
                <w:color w:val="000000"/>
                <w:sz w:val="22"/>
                <w:szCs w:val="22"/>
              </w:rPr>
              <w:t>ООО</w:t>
            </w:r>
            <w:r w:rsidRPr="008F7F05">
              <w:rPr>
                <w:noProof/>
                <w:color w:val="000000"/>
                <w:sz w:val="22"/>
                <w:szCs w:val="22"/>
              </w:rPr>
              <w:t xml:space="preserve"> </w:t>
            </w:r>
            <w:r>
              <w:rPr>
                <w:noProof/>
                <w:color w:val="000000"/>
                <w:sz w:val="22"/>
                <w:szCs w:val="22"/>
              </w:rPr>
              <w:t>«</w:t>
            </w:r>
            <w:r w:rsidRPr="008F7F05">
              <w:rPr>
                <w:noProof/>
                <w:color w:val="000000"/>
                <w:sz w:val="22"/>
                <w:szCs w:val="22"/>
              </w:rPr>
              <w:t>ПЕРИТУМ</w:t>
            </w:r>
            <w:r>
              <w:rPr>
                <w:noProof/>
                <w:color w:val="000000"/>
                <w:sz w:val="22"/>
                <w:szCs w:val="22"/>
              </w:rPr>
              <w:t>»</w:t>
            </w:r>
          </w:p>
        </w:tc>
      </w:tr>
      <w:tr w:rsidR="00642191" w:rsidRPr="001D6CB7" w14:paraId="5C341B39" w14:textId="77777777" w:rsidTr="00642191">
        <w:trPr>
          <w:trHeight w:val="1111"/>
        </w:trPr>
        <w:tc>
          <w:tcPr>
            <w:tcW w:w="1134" w:type="dxa"/>
            <w:vAlign w:val="center"/>
          </w:tcPr>
          <w:p w14:paraId="3D1FEDD8"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105</w:t>
            </w:r>
          </w:p>
        </w:tc>
        <w:tc>
          <w:tcPr>
            <w:tcW w:w="1836" w:type="dxa"/>
            <w:vAlign w:val="center"/>
          </w:tcPr>
          <w:p w14:paraId="0CF44792" w14:textId="77777777" w:rsidR="00642191" w:rsidRDefault="00642191" w:rsidP="002A1B6E">
            <w:pPr>
              <w:jc w:val="center"/>
              <w:rPr>
                <w:b/>
                <w:color w:val="000000"/>
                <w:sz w:val="22"/>
                <w:szCs w:val="22"/>
                <w:lang w:val="en-US"/>
              </w:rPr>
            </w:pPr>
            <w:r>
              <w:rPr>
                <w:noProof/>
                <w:color w:val="000000"/>
                <w:sz w:val="22"/>
                <w:szCs w:val="22"/>
                <w:lang w:val="en-US"/>
              </w:rPr>
              <w:t>2025-0900/127</w:t>
            </w:r>
          </w:p>
        </w:tc>
        <w:tc>
          <w:tcPr>
            <w:tcW w:w="2070" w:type="dxa"/>
            <w:vAlign w:val="center"/>
          </w:tcPr>
          <w:p w14:paraId="126A6630"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16DEF11E" w14:textId="77777777" w:rsidR="00642191" w:rsidRPr="00D424A6" w:rsidRDefault="00642191" w:rsidP="002A1B6E">
            <w:pPr>
              <w:jc w:val="center"/>
              <w:rPr>
                <w:b/>
                <w:bCs/>
                <w:iCs/>
                <w:color w:val="7030A0"/>
                <w:sz w:val="22"/>
                <w:szCs w:val="22"/>
                <w:lang w:val="en-US"/>
              </w:rPr>
            </w:pPr>
            <w:r>
              <w:rPr>
                <w:noProof/>
                <w:color w:val="000000"/>
                <w:sz w:val="22"/>
                <w:szCs w:val="22"/>
                <w:lang w:val="en-US"/>
              </w:rPr>
              <w:t>732 777,00</w:t>
            </w:r>
          </w:p>
        </w:tc>
        <w:tc>
          <w:tcPr>
            <w:tcW w:w="2250" w:type="dxa"/>
            <w:vAlign w:val="center"/>
          </w:tcPr>
          <w:p w14:paraId="01D4CFCA"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60BDCBB9" w14:textId="77777777" w:rsidTr="00642191">
        <w:trPr>
          <w:trHeight w:val="1111"/>
        </w:trPr>
        <w:tc>
          <w:tcPr>
            <w:tcW w:w="1134" w:type="dxa"/>
            <w:vAlign w:val="center"/>
          </w:tcPr>
          <w:p w14:paraId="5605454E"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109</w:t>
            </w:r>
          </w:p>
        </w:tc>
        <w:tc>
          <w:tcPr>
            <w:tcW w:w="1836" w:type="dxa"/>
            <w:vAlign w:val="center"/>
          </w:tcPr>
          <w:p w14:paraId="2340ABE3" w14:textId="77777777" w:rsidR="00642191" w:rsidRDefault="00642191" w:rsidP="002A1B6E">
            <w:pPr>
              <w:jc w:val="center"/>
              <w:rPr>
                <w:b/>
                <w:color w:val="000000"/>
                <w:sz w:val="22"/>
                <w:szCs w:val="22"/>
                <w:lang w:val="en-US"/>
              </w:rPr>
            </w:pPr>
            <w:r>
              <w:rPr>
                <w:noProof/>
                <w:color w:val="000000"/>
                <w:sz w:val="22"/>
                <w:szCs w:val="22"/>
                <w:lang w:val="en-US"/>
              </w:rPr>
              <w:t>2025-0887/127</w:t>
            </w:r>
          </w:p>
        </w:tc>
        <w:tc>
          <w:tcPr>
            <w:tcW w:w="2070" w:type="dxa"/>
            <w:vAlign w:val="center"/>
          </w:tcPr>
          <w:p w14:paraId="030EE22F" w14:textId="77777777" w:rsidR="00642191" w:rsidRDefault="00642191" w:rsidP="002A1B6E">
            <w:pPr>
              <w:jc w:val="center"/>
              <w:rPr>
                <w:b/>
                <w:color w:val="000000"/>
                <w:sz w:val="22"/>
                <w:szCs w:val="22"/>
                <w:lang w:val="en-US"/>
              </w:rPr>
            </w:pPr>
            <w:r>
              <w:rPr>
                <w:noProof/>
                <w:color w:val="000000"/>
                <w:sz w:val="22"/>
                <w:szCs w:val="22"/>
                <w:lang w:val="en-US"/>
              </w:rPr>
              <w:t>21.04.2025</w:t>
            </w:r>
          </w:p>
        </w:tc>
        <w:tc>
          <w:tcPr>
            <w:tcW w:w="2430" w:type="dxa"/>
            <w:vAlign w:val="center"/>
          </w:tcPr>
          <w:p w14:paraId="6D07D9D2" w14:textId="77777777" w:rsidR="00642191" w:rsidRPr="00D424A6" w:rsidRDefault="00642191" w:rsidP="002A1B6E">
            <w:pPr>
              <w:jc w:val="center"/>
              <w:rPr>
                <w:b/>
                <w:bCs/>
                <w:iCs/>
                <w:color w:val="7030A0"/>
                <w:sz w:val="22"/>
                <w:szCs w:val="22"/>
                <w:lang w:val="en-US"/>
              </w:rPr>
            </w:pPr>
            <w:r>
              <w:rPr>
                <w:noProof/>
                <w:color w:val="000000"/>
                <w:sz w:val="22"/>
                <w:szCs w:val="22"/>
                <w:lang w:val="en-US"/>
              </w:rPr>
              <w:t>1 254 777,00</w:t>
            </w:r>
          </w:p>
        </w:tc>
        <w:tc>
          <w:tcPr>
            <w:tcW w:w="2250" w:type="dxa"/>
            <w:vAlign w:val="center"/>
          </w:tcPr>
          <w:p w14:paraId="613C48B2"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360FEF49" w14:textId="77777777" w:rsidTr="00642191">
        <w:trPr>
          <w:trHeight w:val="1111"/>
        </w:trPr>
        <w:tc>
          <w:tcPr>
            <w:tcW w:w="1134" w:type="dxa"/>
            <w:vAlign w:val="center"/>
          </w:tcPr>
          <w:p w14:paraId="6C3D6A18"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136</w:t>
            </w:r>
          </w:p>
        </w:tc>
        <w:tc>
          <w:tcPr>
            <w:tcW w:w="1836" w:type="dxa"/>
            <w:vAlign w:val="center"/>
          </w:tcPr>
          <w:p w14:paraId="0B1C1E85" w14:textId="77777777" w:rsidR="00642191" w:rsidRDefault="00642191" w:rsidP="002A1B6E">
            <w:pPr>
              <w:jc w:val="center"/>
              <w:rPr>
                <w:b/>
                <w:color w:val="000000"/>
                <w:sz w:val="22"/>
                <w:szCs w:val="22"/>
                <w:lang w:val="en-US"/>
              </w:rPr>
            </w:pPr>
            <w:r>
              <w:rPr>
                <w:noProof/>
                <w:color w:val="000000"/>
                <w:sz w:val="22"/>
                <w:szCs w:val="22"/>
                <w:lang w:val="en-US"/>
              </w:rPr>
              <w:t>2025-0889/127</w:t>
            </w:r>
          </w:p>
        </w:tc>
        <w:tc>
          <w:tcPr>
            <w:tcW w:w="2070" w:type="dxa"/>
            <w:vAlign w:val="center"/>
          </w:tcPr>
          <w:p w14:paraId="50CB9B46" w14:textId="77777777" w:rsidR="00642191" w:rsidRDefault="00642191" w:rsidP="002A1B6E">
            <w:pPr>
              <w:jc w:val="center"/>
              <w:rPr>
                <w:b/>
                <w:color w:val="000000"/>
                <w:sz w:val="22"/>
                <w:szCs w:val="22"/>
                <w:lang w:val="en-US"/>
              </w:rPr>
            </w:pPr>
            <w:r>
              <w:rPr>
                <w:noProof/>
                <w:color w:val="000000"/>
                <w:sz w:val="22"/>
                <w:szCs w:val="22"/>
                <w:lang w:val="en-US"/>
              </w:rPr>
              <w:t>21.04.2025</w:t>
            </w:r>
          </w:p>
        </w:tc>
        <w:tc>
          <w:tcPr>
            <w:tcW w:w="2430" w:type="dxa"/>
            <w:vAlign w:val="center"/>
          </w:tcPr>
          <w:p w14:paraId="2E10A6CB" w14:textId="77777777" w:rsidR="00642191" w:rsidRPr="00D424A6" w:rsidRDefault="00642191" w:rsidP="002A1B6E">
            <w:pPr>
              <w:jc w:val="center"/>
              <w:rPr>
                <w:b/>
                <w:bCs/>
                <w:iCs/>
                <w:color w:val="7030A0"/>
                <w:sz w:val="22"/>
                <w:szCs w:val="22"/>
                <w:lang w:val="en-US"/>
              </w:rPr>
            </w:pPr>
            <w:r>
              <w:rPr>
                <w:noProof/>
                <w:color w:val="000000"/>
                <w:sz w:val="22"/>
                <w:szCs w:val="22"/>
                <w:lang w:val="en-US"/>
              </w:rPr>
              <w:t>1 902 777,00</w:t>
            </w:r>
          </w:p>
        </w:tc>
        <w:tc>
          <w:tcPr>
            <w:tcW w:w="2250" w:type="dxa"/>
            <w:vAlign w:val="center"/>
          </w:tcPr>
          <w:p w14:paraId="4FDB95D5"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487CBDA6" w14:textId="77777777" w:rsidTr="00642191">
        <w:trPr>
          <w:trHeight w:val="1111"/>
        </w:trPr>
        <w:tc>
          <w:tcPr>
            <w:tcW w:w="1134" w:type="dxa"/>
            <w:vAlign w:val="center"/>
          </w:tcPr>
          <w:p w14:paraId="1C5B945F"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137</w:t>
            </w:r>
          </w:p>
        </w:tc>
        <w:tc>
          <w:tcPr>
            <w:tcW w:w="1836" w:type="dxa"/>
            <w:vAlign w:val="center"/>
          </w:tcPr>
          <w:p w14:paraId="0057B39E" w14:textId="77777777" w:rsidR="00642191" w:rsidRDefault="00642191" w:rsidP="002A1B6E">
            <w:pPr>
              <w:jc w:val="center"/>
              <w:rPr>
                <w:b/>
                <w:color w:val="000000"/>
                <w:sz w:val="22"/>
                <w:szCs w:val="22"/>
                <w:lang w:val="en-US"/>
              </w:rPr>
            </w:pPr>
            <w:r>
              <w:rPr>
                <w:noProof/>
                <w:color w:val="000000"/>
                <w:sz w:val="22"/>
                <w:szCs w:val="22"/>
                <w:lang w:val="en-US"/>
              </w:rPr>
              <w:t>2025-0894/127</w:t>
            </w:r>
          </w:p>
        </w:tc>
        <w:tc>
          <w:tcPr>
            <w:tcW w:w="2070" w:type="dxa"/>
            <w:vAlign w:val="center"/>
          </w:tcPr>
          <w:p w14:paraId="3F92633B"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6DF59610" w14:textId="77777777" w:rsidR="00642191" w:rsidRPr="00D424A6" w:rsidRDefault="00642191" w:rsidP="002A1B6E">
            <w:pPr>
              <w:jc w:val="center"/>
              <w:rPr>
                <w:b/>
                <w:bCs/>
                <w:iCs/>
                <w:color w:val="7030A0"/>
                <w:sz w:val="22"/>
                <w:szCs w:val="22"/>
                <w:lang w:val="en-US"/>
              </w:rPr>
            </w:pPr>
            <w:r>
              <w:rPr>
                <w:noProof/>
                <w:color w:val="000000"/>
                <w:sz w:val="22"/>
                <w:szCs w:val="22"/>
                <w:lang w:val="en-US"/>
              </w:rPr>
              <w:t>1 180 777,00</w:t>
            </w:r>
          </w:p>
        </w:tc>
        <w:tc>
          <w:tcPr>
            <w:tcW w:w="2250" w:type="dxa"/>
            <w:vAlign w:val="center"/>
          </w:tcPr>
          <w:p w14:paraId="018AE4EB"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79421091" w14:textId="77777777" w:rsidTr="00642191">
        <w:trPr>
          <w:trHeight w:val="1111"/>
        </w:trPr>
        <w:tc>
          <w:tcPr>
            <w:tcW w:w="1134" w:type="dxa"/>
            <w:vAlign w:val="center"/>
          </w:tcPr>
          <w:p w14:paraId="74845E92"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149</w:t>
            </w:r>
          </w:p>
        </w:tc>
        <w:tc>
          <w:tcPr>
            <w:tcW w:w="1836" w:type="dxa"/>
            <w:vAlign w:val="center"/>
          </w:tcPr>
          <w:p w14:paraId="152D0778" w14:textId="77777777" w:rsidR="00642191" w:rsidRDefault="00642191" w:rsidP="002A1B6E">
            <w:pPr>
              <w:jc w:val="center"/>
              <w:rPr>
                <w:b/>
                <w:color w:val="000000"/>
                <w:sz w:val="22"/>
                <w:szCs w:val="22"/>
                <w:lang w:val="en-US"/>
              </w:rPr>
            </w:pPr>
            <w:r>
              <w:rPr>
                <w:noProof/>
                <w:color w:val="000000"/>
                <w:sz w:val="22"/>
                <w:szCs w:val="22"/>
                <w:lang w:val="en-US"/>
              </w:rPr>
              <w:t>2025-0891/127</w:t>
            </w:r>
          </w:p>
        </w:tc>
        <w:tc>
          <w:tcPr>
            <w:tcW w:w="2070" w:type="dxa"/>
            <w:vAlign w:val="center"/>
          </w:tcPr>
          <w:p w14:paraId="7B8446F4"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1CA2FFF8" w14:textId="77777777" w:rsidR="00642191" w:rsidRPr="00D424A6" w:rsidRDefault="00642191" w:rsidP="002A1B6E">
            <w:pPr>
              <w:jc w:val="center"/>
              <w:rPr>
                <w:b/>
                <w:bCs/>
                <w:iCs/>
                <w:color w:val="7030A0"/>
                <w:sz w:val="22"/>
                <w:szCs w:val="22"/>
                <w:lang w:val="en-US"/>
              </w:rPr>
            </w:pPr>
            <w:r>
              <w:rPr>
                <w:noProof/>
                <w:color w:val="000000"/>
                <w:sz w:val="22"/>
                <w:szCs w:val="22"/>
                <w:lang w:val="en-US"/>
              </w:rPr>
              <w:t>443 777,00</w:t>
            </w:r>
          </w:p>
        </w:tc>
        <w:tc>
          <w:tcPr>
            <w:tcW w:w="2250" w:type="dxa"/>
            <w:vAlign w:val="center"/>
          </w:tcPr>
          <w:p w14:paraId="3442945A"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462942A7" w14:textId="77777777" w:rsidTr="00642191">
        <w:trPr>
          <w:trHeight w:val="1111"/>
        </w:trPr>
        <w:tc>
          <w:tcPr>
            <w:tcW w:w="1134" w:type="dxa"/>
            <w:vAlign w:val="center"/>
          </w:tcPr>
          <w:p w14:paraId="76827CA4"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162</w:t>
            </w:r>
          </w:p>
        </w:tc>
        <w:tc>
          <w:tcPr>
            <w:tcW w:w="1836" w:type="dxa"/>
            <w:vAlign w:val="center"/>
          </w:tcPr>
          <w:p w14:paraId="06F48410" w14:textId="77777777" w:rsidR="00642191" w:rsidRDefault="00642191" w:rsidP="002A1B6E">
            <w:pPr>
              <w:jc w:val="center"/>
              <w:rPr>
                <w:b/>
                <w:color w:val="000000"/>
                <w:sz w:val="22"/>
                <w:szCs w:val="22"/>
                <w:lang w:val="en-US"/>
              </w:rPr>
            </w:pPr>
            <w:r>
              <w:rPr>
                <w:noProof/>
                <w:color w:val="000000"/>
                <w:sz w:val="22"/>
                <w:szCs w:val="22"/>
                <w:lang w:val="en-US"/>
              </w:rPr>
              <w:t>2025-0898/127</w:t>
            </w:r>
          </w:p>
        </w:tc>
        <w:tc>
          <w:tcPr>
            <w:tcW w:w="2070" w:type="dxa"/>
            <w:vAlign w:val="center"/>
          </w:tcPr>
          <w:p w14:paraId="6D7AFD40"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22527D3C" w14:textId="77777777" w:rsidR="00642191" w:rsidRPr="00D424A6" w:rsidRDefault="00642191" w:rsidP="002A1B6E">
            <w:pPr>
              <w:jc w:val="center"/>
              <w:rPr>
                <w:b/>
                <w:bCs/>
                <w:iCs/>
                <w:color w:val="7030A0"/>
                <w:sz w:val="22"/>
                <w:szCs w:val="22"/>
                <w:lang w:val="en-US"/>
              </w:rPr>
            </w:pPr>
            <w:r>
              <w:rPr>
                <w:noProof/>
                <w:color w:val="000000"/>
                <w:sz w:val="22"/>
                <w:szCs w:val="22"/>
                <w:lang w:val="en-US"/>
              </w:rPr>
              <w:t>543 777,00</w:t>
            </w:r>
          </w:p>
        </w:tc>
        <w:tc>
          <w:tcPr>
            <w:tcW w:w="2250" w:type="dxa"/>
            <w:vAlign w:val="center"/>
          </w:tcPr>
          <w:p w14:paraId="519B195F"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3D08D412" w14:textId="77777777" w:rsidTr="00642191">
        <w:trPr>
          <w:trHeight w:val="1111"/>
        </w:trPr>
        <w:tc>
          <w:tcPr>
            <w:tcW w:w="1134" w:type="dxa"/>
            <w:vAlign w:val="center"/>
          </w:tcPr>
          <w:p w14:paraId="37EEE526"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lastRenderedPageBreak/>
              <w:t>166</w:t>
            </w:r>
          </w:p>
        </w:tc>
        <w:tc>
          <w:tcPr>
            <w:tcW w:w="1836" w:type="dxa"/>
            <w:vAlign w:val="center"/>
          </w:tcPr>
          <w:p w14:paraId="62D9AC88" w14:textId="77777777" w:rsidR="00642191" w:rsidRDefault="00642191" w:rsidP="002A1B6E">
            <w:pPr>
              <w:jc w:val="center"/>
              <w:rPr>
                <w:b/>
                <w:color w:val="000000"/>
                <w:sz w:val="22"/>
                <w:szCs w:val="22"/>
                <w:lang w:val="en-US"/>
              </w:rPr>
            </w:pPr>
            <w:r>
              <w:rPr>
                <w:noProof/>
                <w:color w:val="000000"/>
                <w:sz w:val="22"/>
                <w:szCs w:val="22"/>
                <w:lang w:val="en-US"/>
              </w:rPr>
              <w:t>2025-0890/127</w:t>
            </w:r>
          </w:p>
        </w:tc>
        <w:tc>
          <w:tcPr>
            <w:tcW w:w="2070" w:type="dxa"/>
            <w:vAlign w:val="center"/>
          </w:tcPr>
          <w:p w14:paraId="53BCD36B" w14:textId="77777777" w:rsidR="00642191" w:rsidRDefault="00642191" w:rsidP="002A1B6E">
            <w:pPr>
              <w:jc w:val="center"/>
              <w:rPr>
                <w:b/>
                <w:color w:val="000000"/>
                <w:sz w:val="22"/>
                <w:szCs w:val="22"/>
                <w:lang w:val="en-US"/>
              </w:rPr>
            </w:pPr>
            <w:r>
              <w:rPr>
                <w:noProof/>
                <w:color w:val="000000"/>
                <w:sz w:val="22"/>
                <w:szCs w:val="22"/>
                <w:lang w:val="en-US"/>
              </w:rPr>
              <w:t>21.04.2025</w:t>
            </w:r>
          </w:p>
        </w:tc>
        <w:tc>
          <w:tcPr>
            <w:tcW w:w="2430" w:type="dxa"/>
            <w:vAlign w:val="center"/>
          </w:tcPr>
          <w:p w14:paraId="0E078CEF" w14:textId="77777777" w:rsidR="00642191" w:rsidRPr="00D424A6" w:rsidRDefault="00642191" w:rsidP="002A1B6E">
            <w:pPr>
              <w:jc w:val="center"/>
              <w:rPr>
                <w:b/>
                <w:bCs/>
                <w:iCs/>
                <w:color w:val="7030A0"/>
                <w:sz w:val="22"/>
                <w:szCs w:val="22"/>
                <w:lang w:val="en-US"/>
              </w:rPr>
            </w:pPr>
            <w:r>
              <w:rPr>
                <w:noProof/>
                <w:color w:val="000000"/>
                <w:sz w:val="22"/>
                <w:szCs w:val="22"/>
                <w:lang w:val="en-US"/>
              </w:rPr>
              <w:t>1 612 777,00</w:t>
            </w:r>
          </w:p>
        </w:tc>
        <w:tc>
          <w:tcPr>
            <w:tcW w:w="2250" w:type="dxa"/>
            <w:vAlign w:val="center"/>
          </w:tcPr>
          <w:p w14:paraId="52B6773A"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1EDA8932" w14:textId="77777777" w:rsidTr="00642191">
        <w:trPr>
          <w:trHeight w:val="1111"/>
        </w:trPr>
        <w:tc>
          <w:tcPr>
            <w:tcW w:w="1134" w:type="dxa"/>
            <w:vAlign w:val="center"/>
          </w:tcPr>
          <w:p w14:paraId="16BC94E0"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172</w:t>
            </w:r>
          </w:p>
        </w:tc>
        <w:tc>
          <w:tcPr>
            <w:tcW w:w="1836" w:type="dxa"/>
            <w:vAlign w:val="center"/>
          </w:tcPr>
          <w:p w14:paraId="5BA82326" w14:textId="77777777" w:rsidR="00642191" w:rsidRDefault="00642191" w:rsidP="002A1B6E">
            <w:pPr>
              <w:jc w:val="center"/>
              <w:rPr>
                <w:b/>
                <w:color w:val="000000"/>
                <w:sz w:val="22"/>
                <w:szCs w:val="22"/>
                <w:lang w:val="en-US"/>
              </w:rPr>
            </w:pPr>
            <w:r>
              <w:rPr>
                <w:noProof/>
                <w:color w:val="000000"/>
                <w:sz w:val="22"/>
                <w:szCs w:val="22"/>
                <w:lang w:val="en-US"/>
              </w:rPr>
              <w:t>2025-0885/127</w:t>
            </w:r>
          </w:p>
        </w:tc>
        <w:tc>
          <w:tcPr>
            <w:tcW w:w="2070" w:type="dxa"/>
            <w:vAlign w:val="center"/>
          </w:tcPr>
          <w:p w14:paraId="5C595779" w14:textId="77777777" w:rsidR="00642191" w:rsidRDefault="00642191" w:rsidP="002A1B6E">
            <w:pPr>
              <w:jc w:val="center"/>
              <w:rPr>
                <w:b/>
                <w:color w:val="000000"/>
                <w:sz w:val="22"/>
                <w:szCs w:val="22"/>
                <w:lang w:val="en-US"/>
              </w:rPr>
            </w:pPr>
            <w:r>
              <w:rPr>
                <w:noProof/>
                <w:color w:val="000000"/>
                <w:sz w:val="22"/>
                <w:szCs w:val="22"/>
                <w:lang w:val="en-US"/>
              </w:rPr>
              <w:t>21.04.2025</w:t>
            </w:r>
          </w:p>
        </w:tc>
        <w:tc>
          <w:tcPr>
            <w:tcW w:w="2430" w:type="dxa"/>
            <w:vAlign w:val="center"/>
          </w:tcPr>
          <w:p w14:paraId="6A7DA1A9" w14:textId="77777777" w:rsidR="00642191" w:rsidRPr="00D424A6" w:rsidRDefault="00642191" w:rsidP="002A1B6E">
            <w:pPr>
              <w:jc w:val="center"/>
              <w:rPr>
                <w:b/>
                <w:bCs/>
                <w:iCs/>
                <w:color w:val="7030A0"/>
                <w:sz w:val="22"/>
                <w:szCs w:val="22"/>
                <w:lang w:val="en-US"/>
              </w:rPr>
            </w:pPr>
            <w:r>
              <w:rPr>
                <w:noProof/>
                <w:color w:val="000000"/>
                <w:sz w:val="22"/>
                <w:szCs w:val="22"/>
                <w:lang w:val="en-US"/>
              </w:rPr>
              <w:t>1 073 777,00</w:t>
            </w:r>
          </w:p>
        </w:tc>
        <w:tc>
          <w:tcPr>
            <w:tcW w:w="2250" w:type="dxa"/>
            <w:vAlign w:val="center"/>
          </w:tcPr>
          <w:p w14:paraId="70AFAF07"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5C996938" w14:textId="77777777" w:rsidTr="00642191">
        <w:trPr>
          <w:trHeight w:val="1111"/>
        </w:trPr>
        <w:tc>
          <w:tcPr>
            <w:tcW w:w="1134" w:type="dxa"/>
            <w:vAlign w:val="center"/>
          </w:tcPr>
          <w:p w14:paraId="40CDFB23"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192</w:t>
            </w:r>
          </w:p>
        </w:tc>
        <w:tc>
          <w:tcPr>
            <w:tcW w:w="1836" w:type="dxa"/>
            <w:vAlign w:val="center"/>
          </w:tcPr>
          <w:p w14:paraId="39283B7E" w14:textId="77777777" w:rsidR="00642191" w:rsidRDefault="00642191" w:rsidP="002A1B6E">
            <w:pPr>
              <w:jc w:val="center"/>
              <w:rPr>
                <w:b/>
                <w:color w:val="000000"/>
                <w:sz w:val="22"/>
                <w:szCs w:val="22"/>
                <w:lang w:val="en-US"/>
              </w:rPr>
            </w:pPr>
            <w:r>
              <w:rPr>
                <w:noProof/>
                <w:color w:val="000000"/>
                <w:sz w:val="22"/>
                <w:szCs w:val="22"/>
                <w:lang w:val="en-US"/>
              </w:rPr>
              <w:t>2025-0888/127</w:t>
            </w:r>
          </w:p>
        </w:tc>
        <w:tc>
          <w:tcPr>
            <w:tcW w:w="2070" w:type="dxa"/>
            <w:vAlign w:val="center"/>
          </w:tcPr>
          <w:p w14:paraId="577F1914" w14:textId="77777777" w:rsidR="00642191" w:rsidRDefault="00642191" w:rsidP="002A1B6E">
            <w:pPr>
              <w:jc w:val="center"/>
              <w:rPr>
                <w:b/>
                <w:color w:val="000000"/>
                <w:sz w:val="22"/>
                <w:szCs w:val="22"/>
                <w:lang w:val="en-US"/>
              </w:rPr>
            </w:pPr>
            <w:r>
              <w:rPr>
                <w:noProof/>
                <w:color w:val="000000"/>
                <w:sz w:val="22"/>
                <w:szCs w:val="22"/>
                <w:lang w:val="en-US"/>
              </w:rPr>
              <w:t>21.04.2025</w:t>
            </w:r>
          </w:p>
        </w:tc>
        <w:tc>
          <w:tcPr>
            <w:tcW w:w="2430" w:type="dxa"/>
            <w:vAlign w:val="center"/>
          </w:tcPr>
          <w:p w14:paraId="41F1F8F8" w14:textId="77777777" w:rsidR="00642191" w:rsidRPr="00D424A6" w:rsidRDefault="00642191" w:rsidP="002A1B6E">
            <w:pPr>
              <w:jc w:val="center"/>
              <w:rPr>
                <w:b/>
                <w:bCs/>
                <w:iCs/>
                <w:color w:val="7030A0"/>
                <w:sz w:val="22"/>
                <w:szCs w:val="22"/>
                <w:lang w:val="en-US"/>
              </w:rPr>
            </w:pPr>
            <w:r>
              <w:rPr>
                <w:noProof/>
                <w:color w:val="000000"/>
                <w:sz w:val="22"/>
                <w:szCs w:val="22"/>
                <w:lang w:val="en-US"/>
              </w:rPr>
              <w:t>1 678 777,00</w:t>
            </w:r>
          </w:p>
        </w:tc>
        <w:tc>
          <w:tcPr>
            <w:tcW w:w="2250" w:type="dxa"/>
            <w:vAlign w:val="center"/>
          </w:tcPr>
          <w:p w14:paraId="7AE920BA"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71E5F9E6" w14:textId="77777777" w:rsidTr="00642191">
        <w:trPr>
          <w:trHeight w:val="1111"/>
        </w:trPr>
        <w:tc>
          <w:tcPr>
            <w:tcW w:w="1134" w:type="dxa"/>
            <w:vAlign w:val="center"/>
          </w:tcPr>
          <w:p w14:paraId="046667AF"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196</w:t>
            </w:r>
          </w:p>
        </w:tc>
        <w:tc>
          <w:tcPr>
            <w:tcW w:w="1836" w:type="dxa"/>
            <w:vAlign w:val="center"/>
          </w:tcPr>
          <w:p w14:paraId="67A44BFC" w14:textId="77777777" w:rsidR="00642191" w:rsidRDefault="00642191" w:rsidP="002A1B6E">
            <w:pPr>
              <w:jc w:val="center"/>
              <w:rPr>
                <w:b/>
                <w:color w:val="000000"/>
                <w:sz w:val="22"/>
                <w:szCs w:val="22"/>
                <w:lang w:val="en-US"/>
              </w:rPr>
            </w:pPr>
            <w:r>
              <w:rPr>
                <w:noProof/>
                <w:color w:val="000000"/>
                <w:sz w:val="22"/>
                <w:szCs w:val="22"/>
                <w:lang w:val="en-US"/>
              </w:rPr>
              <w:t>2025-0892/127</w:t>
            </w:r>
          </w:p>
        </w:tc>
        <w:tc>
          <w:tcPr>
            <w:tcW w:w="2070" w:type="dxa"/>
            <w:vAlign w:val="center"/>
          </w:tcPr>
          <w:p w14:paraId="2503F138"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2349AFB0" w14:textId="77777777" w:rsidR="00642191" w:rsidRPr="00D424A6" w:rsidRDefault="00642191" w:rsidP="002A1B6E">
            <w:pPr>
              <w:jc w:val="center"/>
              <w:rPr>
                <w:b/>
                <w:bCs/>
                <w:iCs/>
                <w:color w:val="7030A0"/>
                <w:sz w:val="22"/>
                <w:szCs w:val="22"/>
                <w:lang w:val="en-US"/>
              </w:rPr>
            </w:pPr>
            <w:r>
              <w:rPr>
                <w:noProof/>
                <w:color w:val="000000"/>
                <w:sz w:val="22"/>
                <w:szCs w:val="22"/>
                <w:lang w:val="en-US"/>
              </w:rPr>
              <w:t>483 777,00</w:t>
            </w:r>
          </w:p>
        </w:tc>
        <w:tc>
          <w:tcPr>
            <w:tcW w:w="2250" w:type="dxa"/>
            <w:vAlign w:val="center"/>
          </w:tcPr>
          <w:p w14:paraId="5CE5AB35"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50B07C6B" w14:textId="77777777" w:rsidTr="00642191">
        <w:trPr>
          <w:trHeight w:val="1111"/>
        </w:trPr>
        <w:tc>
          <w:tcPr>
            <w:tcW w:w="1134" w:type="dxa"/>
            <w:vAlign w:val="center"/>
          </w:tcPr>
          <w:p w14:paraId="1EB0F11B"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202</w:t>
            </w:r>
          </w:p>
        </w:tc>
        <w:tc>
          <w:tcPr>
            <w:tcW w:w="1836" w:type="dxa"/>
            <w:vAlign w:val="center"/>
          </w:tcPr>
          <w:p w14:paraId="051E58BA" w14:textId="77777777" w:rsidR="00642191" w:rsidRDefault="00642191" w:rsidP="002A1B6E">
            <w:pPr>
              <w:jc w:val="center"/>
              <w:rPr>
                <w:b/>
                <w:color w:val="000000"/>
                <w:sz w:val="22"/>
                <w:szCs w:val="22"/>
                <w:lang w:val="en-US"/>
              </w:rPr>
            </w:pPr>
            <w:r>
              <w:rPr>
                <w:noProof/>
                <w:color w:val="000000"/>
                <w:sz w:val="22"/>
                <w:szCs w:val="22"/>
                <w:lang w:val="en-US"/>
              </w:rPr>
              <w:t>2025-0895/127</w:t>
            </w:r>
          </w:p>
        </w:tc>
        <w:tc>
          <w:tcPr>
            <w:tcW w:w="2070" w:type="dxa"/>
            <w:vAlign w:val="center"/>
          </w:tcPr>
          <w:p w14:paraId="783E88B8"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1210010B" w14:textId="77777777" w:rsidR="00642191" w:rsidRPr="00D424A6" w:rsidRDefault="00642191" w:rsidP="002A1B6E">
            <w:pPr>
              <w:jc w:val="center"/>
              <w:rPr>
                <w:b/>
                <w:bCs/>
                <w:iCs/>
                <w:color w:val="7030A0"/>
                <w:sz w:val="22"/>
                <w:szCs w:val="22"/>
                <w:lang w:val="en-US"/>
              </w:rPr>
            </w:pPr>
            <w:r>
              <w:rPr>
                <w:noProof/>
                <w:color w:val="000000"/>
                <w:sz w:val="22"/>
                <w:szCs w:val="22"/>
                <w:lang w:val="en-US"/>
              </w:rPr>
              <w:t>631 777,00</w:t>
            </w:r>
          </w:p>
        </w:tc>
        <w:tc>
          <w:tcPr>
            <w:tcW w:w="2250" w:type="dxa"/>
            <w:vAlign w:val="center"/>
          </w:tcPr>
          <w:p w14:paraId="0B04C2C3"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692D43B8" w14:textId="77777777" w:rsidTr="00642191">
        <w:trPr>
          <w:trHeight w:val="1111"/>
        </w:trPr>
        <w:tc>
          <w:tcPr>
            <w:tcW w:w="1134" w:type="dxa"/>
            <w:vAlign w:val="center"/>
          </w:tcPr>
          <w:p w14:paraId="1DA1FCF3"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216</w:t>
            </w:r>
          </w:p>
        </w:tc>
        <w:tc>
          <w:tcPr>
            <w:tcW w:w="1836" w:type="dxa"/>
            <w:vAlign w:val="center"/>
          </w:tcPr>
          <w:p w14:paraId="6A71B537" w14:textId="77777777" w:rsidR="00642191" w:rsidRDefault="00642191" w:rsidP="002A1B6E">
            <w:pPr>
              <w:jc w:val="center"/>
              <w:rPr>
                <w:b/>
                <w:color w:val="000000"/>
                <w:sz w:val="22"/>
                <w:szCs w:val="22"/>
                <w:lang w:val="en-US"/>
              </w:rPr>
            </w:pPr>
            <w:r>
              <w:rPr>
                <w:noProof/>
                <w:color w:val="000000"/>
                <w:sz w:val="22"/>
                <w:szCs w:val="22"/>
                <w:lang w:val="en-US"/>
              </w:rPr>
              <w:t>2025-0899/127</w:t>
            </w:r>
          </w:p>
        </w:tc>
        <w:tc>
          <w:tcPr>
            <w:tcW w:w="2070" w:type="dxa"/>
            <w:vAlign w:val="center"/>
          </w:tcPr>
          <w:p w14:paraId="2741EF00"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277A9BAF" w14:textId="77777777" w:rsidR="00642191" w:rsidRPr="00D424A6" w:rsidRDefault="00642191" w:rsidP="002A1B6E">
            <w:pPr>
              <w:jc w:val="center"/>
              <w:rPr>
                <w:b/>
                <w:bCs/>
                <w:iCs/>
                <w:color w:val="7030A0"/>
                <w:sz w:val="22"/>
                <w:szCs w:val="22"/>
                <w:lang w:val="en-US"/>
              </w:rPr>
            </w:pPr>
            <w:r>
              <w:rPr>
                <w:noProof/>
                <w:color w:val="000000"/>
                <w:sz w:val="22"/>
                <w:szCs w:val="22"/>
                <w:lang w:val="en-US"/>
              </w:rPr>
              <w:t>440 777,00</w:t>
            </w:r>
          </w:p>
        </w:tc>
        <w:tc>
          <w:tcPr>
            <w:tcW w:w="2250" w:type="dxa"/>
            <w:vAlign w:val="center"/>
          </w:tcPr>
          <w:p w14:paraId="25B34365"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06F2B9D5" w14:textId="77777777" w:rsidTr="00642191">
        <w:trPr>
          <w:trHeight w:val="1111"/>
        </w:trPr>
        <w:tc>
          <w:tcPr>
            <w:tcW w:w="1134" w:type="dxa"/>
            <w:vAlign w:val="center"/>
          </w:tcPr>
          <w:p w14:paraId="088BD55F"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233</w:t>
            </w:r>
          </w:p>
        </w:tc>
        <w:tc>
          <w:tcPr>
            <w:tcW w:w="1836" w:type="dxa"/>
            <w:vAlign w:val="center"/>
          </w:tcPr>
          <w:p w14:paraId="778543B9" w14:textId="77777777" w:rsidR="00642191" w:rsidRDefault="00642191" w:rsidP="002A1B6E">
            <w:pPr>
              <w:jc w:val="center"/>
              <w:rPr>
                <w:b/>
                <w:color w:val="000000"/>
                <w:sz w:val="22"/>
                <w:szCs w:val="22"/>
                <w:lang w:val="en-US"/>
              </w:rPr>
            </w:pPr>
            <w:r>
              <w:rPr>
                <w:noProof/>
                <w:color w:val="000000"/>
                <w:sz w:val="22"/>
                <w:szCs w:val="22"/>
                <w:lang w:val="en-US"/>
              </w:rPr>
              <w:t>2025-0893/127</w:t>
            </w:r>
          </w:p>
        </w:tc>
        <w:tc>
          <w:tcPr>
            <w:tcW w:w="2070" w:type="dxa"/>
            <w:vAlign w:val="center"/>
          </w:tcPr>
          <w:p w14:paraId="4E840279" w14:textId="77777777" w:rsidR="00642191" w:rsidRDefault="00642191" w:rsidP="002A1B6E">
            <w:pPr>
              <w:jc w:val="center"/>
              <w:rPr>
                <w:b/>
                <w:color w:val="000000"/>
                <w:sz w:val="22"/>
                <w:szCs w:val="22"/>
                <w:lang w:val="en-US"/>
              </w:rPr>
            </w:pPr>
            <w:r>
              <w:rPr>
                <w:noProof/>
                <w:color w:val="000000"/>
                <w:sz w:val="22"/>
                <w:szCs w:val="22"/>
                <w:lang w:val="en-US"/>
              </w:rPr>
              <w:t>22.04.2025</w:t>
            </w:r>
          </w:p>
        </w:tc>
        <w:tc>
          <w:tcPr>
            <w:tcW w:w="2430" w:type="dxa"/>
            <w:vAlign w:val="center"/>
          </w:tcPr>
          <w:p w14:paraId="395FB5F2" w14:textId="77777777" w:rsidR="00642191" w:rsidRPr="00D424A6" w:rsidRDefault="00642191" w:rsidP="002A1B6E">
            <w:pPr>
              <w:jc w:val="center"/>
              <w:rPr>
                <w:b/>
                <w:bCs/>
                <w:iCs/>
                <w:color w:val="7030A0"/>
                <w:sz w:val="22"/>
                <w:szCs w:val="22"/>
                <w:lang w:val="en-US"/>
              </w:rPr>
            </w:pPr>
            <w:r>
              <w:rPr>
                <w:noProof/>
                <w:color w:val="000000"/>
                <w:sz w:val="22"/>
                <w:szCs w:val="22"/>
                <w:lang w:val="en-US"/>
              </w:rPr>
              <w:t>356 777,00</w:t>
            </w:r>
          </w:p>
        </w:tc>
        <w:tc>
          <w:tcPr>
            <w:tcW w:w="2250" w:type="dxa"/>
            <w:vAlign w:val="center"/>
          </w:tcPr>
          <w:p w14:paraId="27D3E486"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r w:rsidR="00642191" w:rsidRPr="001D6CB7" w14:paraId="5D460551" w14:textId="77777777" w:rsidTr="00642191">
        <w:trPr>
          <w:trHeight w:val="1111"/>
        </w:trPr>
        <w:tc>
          <w:tcPr>
            <w:tcW w:w="1134" w:type="dxa"/>
            <w:vAlign w:val="center"/>
          </w:tcPr>
          <w:p w14:paraId="28CFC8FE" w14:textId="77777777" w:rsidR="00642191" w:rsidRPr="00D424A6" w:rsidRDefault="00642191" w:rsidP="002A1B6E">
            <w:pPr>
              <w:pStyle w:val="ad"/>
              <w:tabs>
                <w:tab w:val="left" w:pos="1134"/>
              </w:tabs>
              <w:ind w:left="0"/>
              <w:jc w:val="center"/>
              <w:rPr>
                <w:spacing w:val="3"/>
                <w:sz w:val="22"/>
                <w:szCs w:val="22"/>
                <w:lang w:val="en-US"/>
              </w:rPr>
            </w:pPr>
            <w:r w:rsidRPr="00D424A6">
              <w:rPr>
                <w:color w:val="000000"/>
                <w:sz w:val="22"/>
                <w:szCs w:val="22"/>
                <w:lang w:val="en-US"/>
              </w:rPr>
              <w:t>235</w:t>
            </w:r>
          </w:p>
        </w:tc>
        <w:tc>
          <w:tcPr>
            <w:tcW w:w="1836" w:type="dxa"/>
            <w:vAlign w:val="center"/>
          </w:tcPr>
          <w:p w14:paraId="465E7CFC" w14:textId="77777777" w:rsidR="00642191" w:rsidRDefault="00642191" w:rsidP="002A1B6E">
            <w:pPr>
              <w:jc w:val="center"/>
              <w:rPr>
                <w:b/>
                <w:color w:val="000000"/>
                <w:sz w:val="22"/>
                <w:szCs w:val="22"/>
                <w:lang w:val="en-US"/>
              </w:rPr>
            </w:pPr>
            <w:r>
              <w:rPr>
                <w:noProof/>
                <w:color w:val="000000"/>
                <w:sz w:val="22"/>
                <w:szCs w:val="22"/>
                <w:lang w:val="en-US"/>
              </w:rPr>
              <w:t>2025-0886/127</w:t>
            </w:r>
          </w:p>
        </w:tc>
        <w:tc>
          <w:tcPr>
            <w:tcW w:w="2070" w:type="dxa"/>
            <w:vAlign w:val="center"/>
          </w:tcPr>
          <w:p w14:paraId="31ED98AE" w14:textId="77777777" w:rsidR="00642191" w:rsidRDefault="00642191" w:rsidP="002A1B6E">
            <w:pPr>
              <w:jc w:val="center"/>
              <w:rPr>
                <w:b/>
                <w:color w:val="000000"/>
                <w:sz w:val="22"/>
                <w:szCs w:val="22"/>
                <w:lang w:val="en-US"/>
              </w:rPr>
            </w:pPr>
            <w:r>
              <w:rPr>
                <w:noProof/>
                <w:color w:val="000000"/>
                <w:sz w:val="22"/>
                <w:szCs w:val="22"/>
                <w:lang w:val="en-US"/>
              </w:rPr>
              <w:t>21.04.2025</w:t>
            </w:r>
          </w:p>
        </w:tc>
        <w:tc>
          <w:tcPr>
            <w:tcW w:w="2430" w:type="dxa"/>
            <w:vAlign w:val="center"/>
          </w:tcPr>
          <w:p w14:paraId="0307097B" w14:textId="77777777" w:rsidR="00642191" w:rsidRPr="00D424A6" w:rsidRDefault="00642191" w:rsidP="002A1B6E">
            <w:pPr>
              <w:jc w:val="center"/>
              <w:rPr>
                <w:b/>
                <w:bCs/>
                <w:iCs/>
                <w:color w:val="7030A0"/>
                <w:sz w:val="22"/>
                <w:szCs w:val="22"/>
                <w:lang w:val="en-US"/>
              </w:rPr>
            </w:pPr>
            <w:r>
              <w:rPr>
                <w:noProof/>
                <w:color w:val="000000"/>
                <w:sz w:val="22"/>
                <w:szCs w:val="22"/>
                <w:lang w:val="en-US"/>
              </w:rPr>
              <w:t>1 329 777,00</w:t>
            </w:r>
          </w:p>
        </w:tc>
        <w:tc>
          <w:tcPr>
            <w:tcW w:w="2250" w:type="dxa"/>
            <w:vAlign w:val="center"/>
          </w:tcPr>
          <w:p w14:paraId="400364FD" w14:textId="77777777" w:rsidR="00642191" w:rsidRPr="008F7F05" w:rsidRDefault="00642191" w:rsidP="002A1B6E">
            <w:pPr>
              <w:jc w:val="center"/>
              <w:rPr>
                <w:b/>
                <w:iCs/>
                <w:sz w:val="22"/>
                <w:szCs w:val="22"/>
              </w:rPr>
            </w:pPr>
            <w:r>
              <w:rPr>
                <w:noProof/>
                <w:color w:val="000000"/>
                <w:sz w:val="22"/>
                <w:szCs w:val="22"/>
              </w:rPr>
              <w:t>ООО</w:t>
            </w:r>
            <w:r w:rsidRPr="008F7F05">
              <w:rPr>
                <w:noProof/>
                <w:color w:val="000000"/>
                <w:sz w:val="22"/>
                <w:szCs w:val="22"/>
              </w:rPr>
              <w:t xml:space="preserve"> «Профессиональная коллекторская организация «Редут»</w:t>
            </w:r>
          </w:p>
        </w:tc>
      </w:tr>
    </w:tbl>
    <w:p w14:paraId="14814898" w14:textId="77777777" w:rsidR="00FF6753" w:rsidRDefault="00FF6753" w:rsidP="00A619D8">
      <w:pPr>
        <w:jc w:val="both"/>
        <w:rPr>
          <w:color w:val="000000"/>
        </w:rPr>
      </w:pPr>
    </w:p>
    <w:p w14:paraId="52D509F2" w14:textId="77777777" w:rsidR="00A619D8" w:rsidRDefault="00A619D8" w:rsidP="00A619D8">
      <w:pPr>
        <w:jc w:val="both"/>
        <w:rPr>
          <w:color w:val="000000"/>
        </w:rPr>
      </w:pPr>
    </w:p>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84C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4D0151"/>
    <w:rsid w:val="005073FE"/>
    <w:rsid w:val="005263E1"/>
    <w:rsid w:val="005577E1"/>
    <w:rsid w:val="00567160"/>
    <w:rsid w:val="00573D3C"/>
    <w:rsid w:val="005A5B23"/>
    <w:rsid w:val="005B3976"/>
    <w:rsid w:val="005B743E"/>
    <w:rsid w:val="005D02CC"/>
    <w:rsid w:val="00626697"/>
    <w:rsid w:val="00642191"/>
    <w:rsid w:val="00684CCE"/>
    <w:rsid w:val="007467C9"/>
    <w:rsid w:val="00796C00"/>
    <w:rsid w:val="00803697"/>
    <w:rsid w:val="00827A91"/>
    <w:rsid w:val="008450EC"/>
    <w:rsid w:val="00877673"/>
    <w:rsid w:val="008E10F5"/>
    <w:rsid w:val="00925568"/>
    <w:rsid w:val="009F6EEA"/>
    <w:rsid w:val="00A06B2F"/>
    <w:rsid w:val="00A10B9F"/>
    <w:rsid w:val="00A61982"/>
    <w:rsid w:val="00A619D8"/>
    <w:rsid w:val="00A73B3A"/>
    <w:rsid w:val="00A8007C"/>
    <w:rsid w:val="00AD49F6"/>
    <w:rsid w:val="00AE3872"/>
    <w:rsid w:val="00B2561A"/>
    <w:rsid w:val="00B46DF3"/>
    <w:rsid w:val="00B84DC6"/>
    <w:rsid w:val="00C441B5"/>
    <w:rsid w:val="00C84C72"/>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EF3C17"/>
    <w:rsid w:val="00F17BA1"/>
    <w:rsid w:val="00F278B2"/>
    <w:rsid w:val="00F31757"/>
    <w:rsid w:val="00F7171F"/>
    <w:rsid w:val="00F82BC4"/>
    <w:rsid w:val="00FF6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14</cp:revision>
  <cp:lastPrinted>2016-09-09T13:37:00Z</cp:lastPrinted>
  <dcterms:created xsi:type="dcterms:W3CDTF">2025-01-22T12:36:00Z</dcterms:created>
  <dcterms:modified xsi:type="dcterms:W3CDTF">2025-04-23T09:03:00Z</dcterms:modified>
</cp:coreProperties>
</file>