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0025" w14:textId="77777777" w:rsidR="00015CA1" w:rsidRDefault="00015CA1" w:rsidP="00015CA1">
      <w:pPr>
        <w:jc w:val="center"/>
        <w:rPr>
          <w:rFonts w:ascii="Times New Roman" w:hAnsi="Times New Roman"/>
          <w:b/>
          <w:bCs/>
          <w:sz w:val="24"/>
          <w:szCs w:val="24"/>
        </w:rPr>
      </w:pPr>
      <w:r w:rsidRPr="00C11FDA">
        <w:rPr>
          <w:rFonts w:ascii="Times New Roman" w:hAnsi="Times New Roman"/>
          <w:b/>
          <w:sz w:val="24"/>
          <w:szCs w:val="24"/>
        </w:rPr>
        <w:t>Форма д</w:t>
      </w:r>
      <w:r w:rsidRPr="00C11FDA">
        <w:rPr>
          <w:rFonts w:ascii="Times New Roman" w:hAnsi="Times New Roman"/>
          <w:b/>
          <w:bCs/>
          <w:sz w:val="24"/>
          <w:szCs w:val="24"/>
        </w:rPr>
        <w:t>оговора купли-продажи транспортного средства</w:t>
      </w:r>
    </w:p>
    <w:p w14:paraId="54417098" w14:textId="77777777" w:rsidR="00015CA1" w:rsidRDefault="00015CA1" w:rsidP="00015CA1">
      <w:pPr>
        <w:jc w:val="center"/>
        <w:rPr>
          <w:rFonts w:ascii="Times New Roman" w:hAnsi="Times New Roman"/>
          <w:b/>
          <w:bCs/>
          <w:sz w:val="24"/>
          <w:szCs w:val="24"/>
        </w:rPr>
      </w:pPr>
    </w:p>
    <w:p w14:paraId="6D89594C" w14:textId="77777777" w:rsidR="00015CA1" w:rsidRDefault="00015CA1" w:rsidP="00015CA1">
      <w:pPr>
        <w:ind w:left="-567"/>
        <w:jc w:val="both"/>
        <w:rPr>
          <w:rFonts w:ascii="Times New Roman" w:hAnsi="Times New Roman"/>
          <w:sz w:val="24"/>
          <w:szCs w:val="24"/>
        </w:rPr>
      </w:pPr>
      <w:r w:rsidRPr="00C11FDA">
        <w:rPr>
          <w:rFonts w:ascii="Times New Roman" w:hAnsi="Times New Roman"/>
          <w:sz w:val="24"/>
          <w:szCs w:val="24"/>
        </w:rPr>
        <w:t>город Красноярск</w:t>
      </w:r>
    </w:p>
    <w:p w14:paraId="4933AFE5" w14:textId="429E2624" w:rsidR="00015CA1" w:rsidRPr="00C11FDA" w:rsidRDefault="00015CA1" w:rsidP="00015CA1">
      <w:pPr>
        <w:spacing w:line="240" w:lineRule="auto"/>
        <w:ind w:left="-567" w:firstLine="567"/>
        <w:jc w:val="both"/>
        <w:rPr>
          <w:rFonts w:ascii="Times New Roman" w:hAnsi="Times New Roman"/>
          <w:sz w:val="24"/>
          <w:szCs w:val="24"/>
        </w:rPr>
      </w:pPr>
      <w:r w:rsidRPr="00C11FDA">
        <w:rPr>
          <w:rFonts w:ascii="Times New Roman" w:hAnsi="Times New Roman"/>
          <w:sz w:val="24"/>
          <w:szCs w:val="24"/>
        </w:rPr>
        <w:t xml:space="preserve">Гражданин (гражданка) Российской Федерации </w:t>
      </w:r>
      <w:r w:rsidRPr="00C11FDA">
        <w:rPr>
          <w:rFonts w:ascii="Times New Roman" w:hAnsi="Times New Roman"/>
          <w:b/>
          <w:bCs/>
          <w:sz w:val="24"/>
          <w:szCs w:val="24"/>
        </w:rPr>
        <w:t xml:space="preserve">Гайнуллин Олег Рауфович </w:t>
      </w:r>
      <w:r w:rsidRPr="00C11FDA">
        <w:rPr>
          <w:rFonts w:ascii="Times New Roman" w:hAnsi="Times New Roman"/>
          <w:sz w:val="24"/>
          <w:szCs w:val="24"/>
        </w:rPr>
        <w:t xml:space="preserve">(дата рождения: 10.09.1964, паспорт серии 8013, СНИЛС 028-086-822-65, адрес регистрации: РБ, г. Нефтекамск, ул. Инициативная, д. 27), именуемый (именуемая) в дальнейшем «Продавец», в лице финансового управляющего </w:t>
      </w:r>
      <w:r w:rsidRPr="00C11FDA">
        <w:rPr>
          <w:rFonts w:ascii="Times New Roman" w:hAnsi="Times New Roman"/>
          <w:b/>
          <w:bCs/>
          <w:sz w:val="24"/>
          <w:szCs w:val="24"/>
        </w:rPr>
        <w:t>Алексеева Олеся Анатольевна</w:t>
      </w:r>
      <w:r w:rsidRPr="00C11FDA">
        <w:rPr>
          <w:rFonts w:ascii="Times New Roman" w:hAnsi="Times New Roman"/>
          <w:sz w:val="24"/>
          <w:szCs w:val="24"/>
        </w:rPr>
        <w:t xml:space="preserve">, действующего на основании решения АС Республики Башкортостан от 02.10.2024 по делу № А07-28518/2024, с одной стороны, </w:t>
      </w:r>
    </w:p>
    <w:p w14:paraId="5EEFC49F" w14:textId="77777777" w:rsidR="00015CA1" w:rsidRDefault="00015CA1" w:rsidP="00015CA1">
      <w:pPr>
        <w:spacing w:line="240" w:lineRule="auto"/>
        <w:ind w:left="-567"/>
        <w:jc w:val="both"/>
        <w:rPr>
          <w:rFonts w:ascii="Times New Roman" w:hAnsi="Times New Roman"/>
          <w:sz w:val="24"/>
          <w:szCs w:val="24"/>
        </w:rPr>
      </w:pPr>
      <w:r w:rsidRPr="00C11FDA">
        <w:rPr>
          <w:rFonts w:ascii="Times New Roman" w:hAnsi="Times New Roman"/>
          <w:sz w:val="24"/>
          <w:szCs w:val="24"/>
        </w:rPr>
        <w:t>и ,______________________________________________________________________ именуемый (именуемая) в дальнейшем «Покупатель», c другой стороны, заключили настоящий Договор о нижеследующем:</w:t>
      </w:r>
    </w:p>
    <w:p w14:paraId="2F56FF33" w14:textId="77777777" w:rsidR="00015CA1" w:rsidRPr="00C11FDA" w:rsidRDefault="00015CA1" w:rsidP="00015CA1">
      <w:pPr>
        <w:ind w:left="-567"/>
        <w:jc w:val="center"/>
        <w:rPr>
          <w:rFonts w:ascii="Times New Roman" w:hAnsi="Times New Roman"/>
          <w:sz w:val="24"/>
          <w:szCs w:val="24"/>
        </w:rPr>
      </w:pPr>
      <w:r w:rsidRPr="00C11FDA">
        <w:rPr>
          <w:rFonts w:ascii="Times New Roman" w:hAnsi="Times New Roman"/>
          <w:b/>
          <w:bCs/>
          <w:sz w:val="24"/>
          <w:szCs w:val="24"/>
        </w:rPr>
        <w:t>1. Предмет договора</w:t>
      </w:r>
    </w:p>
    <w:p w14:paraId="37890F89" w14:textId="77777777" w:rsidR="00015CA1" w:rsidRDefault="00015CA1" w:rsidP="00015CA1">
      <w:pPr>
        <w:spacing w:line="240" w:lineRule="auto"/>
        <w:ind w:left="-567" w:firstLine="567"/>
        <w:jc w:val="both"/>
        <w:rPr>
          <w:rFonts w:ascii="Times New Roman" w:hAnsi="Times New Roman"/>
          <w:sz w:val="24"/>
          <w:szCs w:val="24"/>
        </w:rPr>
      </w:pPr>
      <w:r w:rsidRPr="00C11FDA">
        <w:rPr>
          <w:rFonts w:ascii="Times New Roman" w:hAnsi="Times New Roman"/>
          <w:sz w:val="24"/>
          <w:szCs w:val="24"/>
        </w:rPr>
        <w:t>1.1. Продавец обязуется на условиях настоящего договора передать Покупателю, а Покупатель принять и оплатить следующее принадлежащее Продавцу имущество:</w:t>
      </w: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319"/>
        <w:gridCol w:w="1551"/>
        <w:gridCol w:w="1783"/>
      </w:tblGrid>
      <w:tr w:rsidR="00015CA1" w14:paraId="38A2AD4C" w14:textId="77777777" w:rsidTr="001C655C">
        <w:tc>
          <w:tcPr>
            <w:tcW w:w="986" w:type="dxa"/>
            <w:shd w:val="clear" w:color="auto" w:fill="auto"/>
            <w:vAlign w:val="center"/>
          </w:tcPr>
          <w:p w14:paraId="2025C39A" w14:textId="77777777" w:rsidR="00015CA1" w:rsidRDefault="00015CA1" w:rsidP="001C655C">
            <w:pPr>
              <w:spacing w:line="240" w:lineRule="auto"/>
              <w:ind w:left="37"/>
              <w:jc w:val="center"/>
              <w:rPr>
                <w:rFonts w:ascii="Times New Roman" w:eastAsia="Times New Roman" w:hAnsi="Times New Roman"/>
              </w:rPr>
            </w:pPr>
            <w:r>
              <w:rPr>
                <w:rFonts w:ascii="Times New Roman" w:eastAsia="Times New Roman" w:hAnsi="Times New Roman"/>
              </w:rPr>
              <w:t>№ лота</w:t>
            </w:r>
          </w:p>
        </w:tc>
        <w:tc>
          <w:tcPr>
            <w:tcW w:w="5319" w:type="dxa"/>
            <w:shd w:val="clear" w:color="auto" w:fill="auto"/>
            <w:vAlign w:val="center"/>
          </w:tcPr>
          <w:p w14:paraId="63CDB3B3" w14:textId="77777777" w:rsidR="00015CA1" w:rsidRDefault="00015CA1" w:rsidP="001C655C">
            <w:pPr>
              <w:spacing w:line="240" w:lineRule="auto"/>
              <w:ind w:left="-567"/>
              <w:jc w:val="center"/>
              <w:rPr>
                <w:rFonts w:ascii="Times New Roman" w:eastAsia="Times New Roman" w:hAnsi="Times New Roman"/>
              </w:rPr>
            </w:pPr>
            <w:r>
              <w:rPr>
                <w:rFonts w:ascii="Times New Roman" w:eastAsia="Times New Roman" w:hAnsi="Times New Roman"/>
              </w:rPr>
              <w:t>Наименование имущества</w:t>
            </w:r>
          </w:p>
        </w:tc>
        <w:tc>
          <w:tcPr>
            <w:tcW w:w="1551" w:type="dxa"/>
            <w:shd w:val="clear" w:color="auto" w:fill="auto"/>
            <w:vAlign w:val="center"/>
          </w:tcPr>
          <w:p w14:paraId="6573C22D" w14:textId="77777777" w:rsidR="00015CA1" w:rsidRDefault="00015CA1" w:rsidP="001C655C">
            <w:pPr>
              <w:spacing w:line="240" w:lineRule="auto"/>
              <w:ind w:left="-100"/>
              <w:jc w:val="center"/>
              <w:rPr>
                <w:rFonts w:ascii="Times New Roman" w:eastAsia="Times New Roman" w:hAnsi="Times New Roman"/>
              </w:rPr>
            </w:pPr>
            <w:r>
              <w:rPr>
                <w:rFonts w:ascii="Times New Roman" w:eastAsia="Times New Roman" w:hAnsi="Times New Roman"/>
              </w:rPr>
              <w:t>Цена продажи имущества, руб.</w:t>
            </w:r>
          </w:p>
        </w:tc>
        <w:tc>
          <w:tcPr>
            <w:tcW w:w="1783" w:type="dxa"/>
            <w:shd w:val="clear" w:color="auto" w:fill="auto"/>
            <w:vAlign w:val="center"/>
          </w:tcPr>
          <w:p w14:paraId="24ED249F" w14:textId="77777777" w:rsidR="00015CA1" w:rsidRDefault="00015CA1" w:rsidP="001C655C">
            <w:pPr>
              <w:spacing w:line="240" w:lineRule="auto"/>
              <w:ind w:left="41"/>
              <w:jc w:val="center"/>
              <w:rPr>
                <w:rFonts w:ascii="Times New Roman" w:eastAsia="Times New Roman" w:hAnsi="Times New Roman"/>
              </w:rPr>
            </w:pPr>
            <w:r>
              <w:rPr>
                <w:rFonts w:ascii="Times New Roman" w:eastAsia="Times New Roman" w:hAnsi="Times New Roman"/>
              </w:rPr>
              <w:t>Сумма внесенного Покупателем задатка, руб.</w:t>
            </w:r>
          </w:p>
        </w:tc>
      </w:tr>
      <w:tr w:rsidR="00015CA1" w14:paraId="5EA174EE" w14:textId="77777777" w:rsidTr="001C655C">
        <w:tc>
          <w:tcPr>
            <w:tcW w:w="986" w:type="dxa"/>
            <w:shd w:val="clear" w:color="auto" w:fill="auto"/>
            <w:vAlign w:val="center"/>
          </w:tcPr>
          <w:p w14:paraId="53DF05AA" w14:textId="77777777" w:rsidR="00015CA1" w:rsidRDefault="00015CA1" w:rsidP="001C655C">
            <w:pPr>
              <w:spacing w:after="0" w:line="240" w:lineRule="auto"/>
              <w:ind w:left="-40"/>
              <w:jc w:val="center"/>
              <w:rPr>
                <w:rFonts w:ascii="Times New Roman" w:eastAsia="Times New Roman" w:hAnsi="Times New Roman"/>
              </w:rPr>
            </w:pPr>
            <w:r>
              <w:rPr>
                <w:rFonts w:ascii="Times New Roman" w:eastAsia="Times New Roman" w:hAnsi="Times New Roman"/>
              </w:rPr>
              <w:t>1.</w:t>
            </w:r>
          </w:p>
        </w:tc>
        <w:tc>
          <w:tcPr>
            <w:tcW w:w="5319" w:type="dxa"/>
            <w:shd w:val="clear" w:color="auto" w:fill="auto"/>
            <w:vAlign w:val="center"/>
          </w:tcPr>
          <w:p w14:paraId="2DE9286B" w14:textId="77777777" w:rsidR="00015CA1" w:rsidRDefault="00015CA1" w:rsidP="001C655C">
            <w:pPr>
              <w:spacing w:after="0" w:line="240" w:lineRule="auto"/>
              <w:ind w:left="40"/>
              <w:jc w:val="center"/>
              <w:rPr>
                <w:rFonts w:ascii="Times New Roman" w:eastAsia="Times New Roman" w:hAnsi="Times New Roman"/>
              </w:rPr>
            </w:pPr>
            <w:r>
              <w:rPr>
                <w:rFonts w:ascii="Times New Roman" w:eastAsia="Times New Roman" w:hAnsi="Times New Roman"/>
              </w:rPr>
              <w:t>Транспортное средство: марка LADA GRANTA, год выпуска 2019, идентификационный номер: XTA219470L0166794, мощность двигателя 106,1 (78). государственные регистрационные знаки: А530ОК702</w:t>
            </w:r>
          </w:p>
        </w:tc>
        <w:tc>
          <w:tcPr>
            <w:tcW w:w="1551" w:type="dxa"/>
            <w:shd w:val="clear" w:color="auto" w:fill="auto"/>
            <w:vAlign w:val="center"/>
          </w:tcPr>
          <w:p w14:paraId="64C06CA8" w14:textId="77777777" w:rsidR="00015CA1" w:rsidRDefault="00015CA1" w:rsidP="001C655C">
            <w:pPr>
              <w:spacing w:after="0" w:line="240" w:lineRule="auto"/>
              <w:ind w:left="-567"/>
              <w:jc w:val="both"/>
              <w:rPr>
                <w:rFonts w:ascii="Times New Roman" w:eastAsia="Times New Roman" w:hAnsi="Times New Roman"/>
              </w:rPr>
            </w:pPr>
          </w:p>
        </w:tc>
        <w:tc>
          <w:tcPr>
            <w:tcW w:w="1783" w:type="dxa"/>
            <w:shd w:val="clear" w:color="auto" w:fill="auto"/>
            <w:vAlign w:val="center"/>
          </w:tcPr>
          <w:p w14:paraId="4515566D" w14:textId="77777777" w:rsidR="00015CA1" w:rsidRDefault="00015CA1" w:rsidP="001C655C">
            <w:pPr>
              <w:spacing w:after="0" w:line="240" w:lineRule="auto"/>
              <w:ind w:left="-567"/>
              <w:jc w:val="both"/>
              <w:rPr>
                <w:rFonts w:ascii="Times New Roman" w:eastAsia="Times New Roman" w:hAnsi="Times New Roman"/>
              </w:rPr>
            </w:pPr>
          </w:p>
        </w:tc>
      </w:tr>
    </w:tbl>
    <w:p w14:paraId="730FA66D" w14:textId="77777777" w:rsidR="00015CA1" w:rsidRDefault="00015CA1" w:rsidP="00015CA1">
      <w:pPr>
        <w:spacing w:after="0"/>
        <w:jc w:val="both"/>
        <w:rPr>
          <w:rFonts w:ascii="Times New Roman" w:hAnsi="Times New Roman"/>
          <w:sz w:val="24"/>
          <w:szCs w:val="24"/>
        </w:rPr>
      </w:pPr>
    </w:p>
    <w:p w14:paraId="3A7086E1" w14:textId="77777777" w:rsidR="00015CA1" w:rsidRDefault="00015CA1" w:rsidP="00015CA1">
      <w:pPr>
        <w:numPr>
          <w:ilvl w:val="1"/>
          <w:numId w:val="1"/>
        </w:numPr>
        <w:spacing w:after="0" w:line="240" w:lineRule="auto"/>
        <w:ind w:left="-567" w:firstLine="709"/>
        <w:jc w:val="both"/>
        <w:rPr>
          <w:rFonts w:ascii="Times New Roman" w:hAnsi="Times New Roman"/>
          <w:sz w:val="24"/>
          <w:szCs w:val="24"/>
        </w:rPr>
      </w:pPr>
      <w:r w:rsidRPr="00C11FDA">
        <w:rPr>
          <w:rFonts w:ascii="Times New Roman" w:hAnsi="Times New Roman"/>
          <w:sz w:val="24"/>
          <w:szCs w:val="24"/>
        </w:rPr>
        <w:t>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09F33325" w14:textId="77777777" w:rsidR="00015CA1" w:rsidRDefault="00015CA1" w:rsidP="00015CA1">
      <w:pPr>
        <w:numPr>
          <w:ilvl w:val="0"/>
          <w:numId w:val="1"/>
        </w:numPr>
        <w:jc w:val="center"/>
        <w:rPr>
          <w:rFonts w:ascii="Times New Roman" w:hAnsi="Times New Roman"/>
          <w:b/>
          <w:bCs/>
          <w:sz w:val="24"/>
          <w:szCs w:val="24"/>
        </w:rPr>
      </w:pPr>
      <w:r w:rsidRPr="00C11FDA">
        <w:rPr>
          <w:rFonts w:ascii="Times New Roman" w:hAnsi="Times New Roman"/>
          <w:b/>
          <w:bCs/>
          <w:sz w:val="24"/>
          <w:szCs w:val="24"/>
        </w:rPr>
        <w:t>Цена и порядок расчетов</w:t>
      </w:r>
    </w:p>
    <w:p w14:paraId="51FDB7E8"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2.1. Цена имущества сформирована в результате проведения открытых торгов и указана в п. 1.1 настоящего договора, НДС не облагается. </w:t>
      </w:r>
    </w:p>
    <w:p w14:paraId="0D85123B"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2.2. Оплата осуществляется путем безналичных расчетов на счет Продавца в течение тридцати календарных дней со дня подписания настоящего договора.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 </w:t>
      </w:r>
    </w:p>
    <w:p w14:paraId="451917D5"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2.3. Датой оплаты считается дата зачисления денежных средств на банковский счет Продавца. </w:t>
      </w:r>
    </w:p>
    <w:p w14:paraId="6EB41B45"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2.4. В счет оплаты цены имущества, указанной в пункте 2.1 настоящего договора, засчитывается внесенный Покупателем задаток в размере, указанном в п. 1.1 настоящего договора. </w:t>
      </w:r>
    </w:p>
    <w:p w14:paraId="0E871E8E"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2.5. В случае нарушения срока, указанного в п. 2.2 настоящего договора, Продавец вправе в одностороннем внесудебном порядке отказаться от исполнения договора. </w:t>
      </w:r>
    </w:p>
    <w:p w14:paraId="70ABE40E"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Уведомление об отказе от исполнения договора направляется Покупателю одним из следующих способов по выбору Продавца: заказной корреспонденцией, телеграммой, нарочным, электронной почтой. </w:t>
      </w:r>
    </w:p>
    <w:p w14:paraId="0D58EF51" w14:textId="77777777" w:rsidR="00015CA1" w:rsidRDefault="00015CA1" w:rsidP="00015CA1">
      <w:pPr>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lastRenderedPageBreak/>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w:t>
      </w:r>
      <w:r>
        <w:rPr>
          <w:rFonts w:ascii="Times New Roman" w:hAnsi="Times New Roman"/>
          <w:color w:val="000000"/>
          <w:sz w:val="24"/>
          <w:szCs w:val="24"/>
          <w:lang w:eastAsia="ru-RU"/>
        </w:rPr>
        <w:t xml:space="preserve"> </w:t>
      </w:r>
      <w:r w:rsidRPr="00C11FDA">
        <w:rPr>
          <w:rFonts w:ascii="Times New Roman" w:hAnsi="Times New Roman"/>
          <w:color w:val="000000"/>
          <w:sz w:val="24"/>
          <w:szCs w:val="24"/>
          <w:lang w:eastAsia="ru-RU"/>
        </w:rPr>
        <w:t>но по обстоятельствам, зависящим от Покупателя, не было ему вручено или Покупатель не ознакомился с ним.</w:t>
      </w:r>
    </w:p>
    <w:p w14:paraId="27E19E37" w14:textId="77777777" w:rsidR="00015CA1" w:rsidRDefault="00015CA1" w:rsidP="00015CA1">
      <w:pPr>
        <w:numPr>
          <w:ilvl w:val="0"/>
          <w:numId w:val="1"/>
        </w:numPr>
        <w:jc w:val="center"/>
        <w:rPr>
          <w:rFonts w:ascii="Times New Roman" w:hAnsi="Times New Roman"/>
          <w:b/>
          <w:bCs/>
          <w:sz w:val="24"/>
          <w:szCs w:val="24"/>
        </w:rPr>
      </w:pPr>
      <w:r w:rsidRPr="00C11FDA">
        <w:rPr>
          <w:rFonts w:ascii="Times New Roman" w:hAnsi="Times New Roman"/>
          <w:b/>
          <w:bCs/>
          <w:sz w:val="24"/>
          <w:szCs w:val="24"/>
        </w:rPr>
        <w:t>Передача имущества</w:t>
      </w:r>
    </w:p>
    <w:p w14:paraId="157F68C4"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 </w:t>
      </w:r>
    </w:p>
    <w:p w14:paraId="53E2F74D"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Покупатель обязан принять имущества своими силами в месте фактического нахождения имущества. </w:t>
      </w:r>
    </w:p>
    <w:p w14:paraId="4536257B"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Сроки принятия имущества могут быть изменены по соглашению сторон. </w:t>
      </w:r>
    </w:p>
    <w:p w14:paraId="4948B7B9"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3.2. Датой передачи имущества Покупателю считается дата подписания акта приема-передачи. </w:t>
      </w:r>
    </w:p>
    <w:p w14:paraId="05BD1E76" w14:textId="77777777" w:rsidR="00015CA1" w:rsidRPr="00C11FDA" w:rsidRDefault="00015CA1" w:rsidP="00015CA1">
      <w:pPr>
        <w:autoSpaceDE w:val="0"/>
        <w:autoSpaceDN w:val="0"/>
        <w:adjustRightInd w:val="0"/>
        <w:spacing w:after="0" w:line="240" w:lineRule="auto"/>
        <w:ind w:left="-567" w:firstLine="709"/>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 </w:t>
      </w:r>
    </w:p>
    <w:p w14:paraId="434637B5" w14:textId="77777777" w:rsidR="00015CA1" w:rsidRPr="00C11FDA" w:rsidRDefault="00015CA1" w:rsidP="00015CA1">
      <w:pPr>
        <w:autoSpaceDE w:val="0"/>
        <w:autoSpaceDN w:val="0"/>
        <w:adjustRightInd w:val="0"/>
        <w:spacing w:after="0" w:line="240" w:lineRule="auto"/>
        <w:ind w:left="-567" w:firstLine="709"/>
        <w:contextualSpacing/>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 xml:space="preserve">3.3.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 </w:t>
      </w:r>
    </w:p>
    <w:p w14:paraId="77D40659" w14:textId="77777777" w:rsidR="00015CA1" w:rsidRDefault="00015CA1" w:rsidP="00015CA1">
      <w:pPr>
        <w:spacing w:after="0" w:line="240" w:lineRule="auto"/>
        <w:ind w:left="-567" w:firstLine="709"/>
        <w:contextualSpacing/>
        <w:jc w:val="both"/>
        <w:rPr>
          <w:rFonts w:ascii="Times New Roman" w:hAnsi="Times New Roman"/>
          <w:color w:val="000000"/>
          <w:sz w:val="24"/>
          <w:szCs w:val="24"/>
          <w:lang w:eastAsia="ru-RU"/>
        </w:rPr>
      </w:pPr>
      <w:r w:rsidRPr="00C11FDA">
        <w:rPr>
          <w:rFonts w:ascii="Times New Roman" w:hAnsi="Times New Roman"/>
          <w:color w:val="000000"/>
          <w:sz w:val="24"/>
          <w:szCs w:val="24"/>
          <w:lang w:eastAsia="ru-RU"/>
        </w:rPr>
        <w:t>3.4.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p w14:paraId="1C047E3E" w14:textId="77777777" w:rsidR="00015CA1" w:rsidRPr="00C11FDA" w:rsidRDefault="00015CA1" w:rsidP="00015CA1">
      <w:pPr>
        <w:spacing w:after="0" w:line="240" w:lineRule="auto"/>
        <w:contextualSpacing/>
        <w:jc w:val="both"/>
        <w:rPr>
          <w:rFonts w:ascii="Times New Roman" w:hAnsi="Times New Roman"/>
          <w:b/>
          <w:bCs/>
          <w:sz w:val="28"/>
          <w:szCs w:val="28"/>
        </w:rPr>
      </w:pPr>
    </w:p>
    <w:p w14:paraId="736BD860" w14:textId="77777777" w:rsidR="00015CA1" w:rsidRDefault="00015CA1" w:rsidP="00015CA1">
      <w:pPr>
        <w:numPr>
          <w:ilvl w:val="0"/>
          <w:numId w:val="1"/>
        </w:numPr>
        <w:spacing w:after="0"/>
        <w:contextualSpacing/>
        <w:jc w:val="center"/>
        <w:rPr>
          <w:rFonts w:ascii="Times New Roman" w:hAnsi="Times New Roman"/>
          <w:b/>
          <w:bCs/>
          <w:color w:val="000000"/>
          <w:sz w:val="24"/>
          <w:szCs w:val="24"/>
          <w:lang w:eastAsia="ru-RU"/>
        </w:rPr>
      </w:pPr>
      <w:r w:rsidRPr="00C11FDA">
        <w:rPr>
          <w:rFonts w:ascii="Times New Roman" w:hAnsi="Times New Roman"/>
          <w:b/>
          <w:bCs/>
          <w:color w:val="000000"/>
          <w:sz w:val="24"/>
          <w:szCs w:val="24"/>
          <w:lang w:eastAsia="ru-RU"/>
        </w:rPr>
        <w:t>Порядок разрешения разногласий и споров</w:t>
      </w:r>
    </w:p>
    <w:p w14:paraId="0B58E280" w14:textId="77777777" w:rsidR="00015CA1" w:rsidRPr="009C247E" w:rsidRDefault="00015CA1" w:rsidP="00015CA1">
      <w:pPr>
        <w:spacing w:after="0"/>
        <w:ind w:left="-567" w:firstLine="709"/>
        <w:contextualSpacing/>
        <w:rPr>
          <w:rFonts w:ascii="Times New Roman" w:hAnsi="Times New Roman"/>
          <w:color w:val="000000"/>
          <w:sz w:val="24"/>
          <w:szCs w:val="24"/>
          <w:lang w:eastAsia="ru-RU"/>
        </w:rPr>
      </w:pPr>
      <w:r w:rsidRPr="009C247E">
        <w:rPr>
          <w:rFonts w:ascii="Times New Roman" w:hAnsi="Times New Roman"/>
          <w:color w:val="000000"/>
          <w:sz w:val="24"/>
          <w:szCs w:val="24"/>
          <w:lang w:eastAsia="ru-RU"/>
        </w:rPr>
        <w:t>4.1. Стороны будут стремиться разрешать все споры и разногласия, возникшие в связи с настоящим договором путем переговоров.</w:t>
      </w:r>
    </w:p>
    <w:p w14:paraId="6BF5F348" w14:textId="77777777" w:rsidR="00015CA1" w:rsidRDefault="00015CA1" w:rsidP="00015CA1">
      <w:pPr>
        <w:spacing w:after="0"/>
        <w:ind w:left="-567" w:firstLine="709"/>
        <w:contextualSpacing/>
        <w:rPr>
          <w:rFonts w:ascii="Times New Roman" w:hAnsi="Times New Roman"/>
          <w:color w:val="000000"/>
          <w:sz w:val="24"/>
          <w:szCs w:val="24"/>
          <w:lang w:eastAsia="ru-RU"/>
        </w:rPr>
      </w:pPr>
      <w:r w:rsidRPr="009C247E">
        <w:rPr>
          <w:rFonts w:ascii="Times New Roman" w:hAnsi="Times New Roman"/>
          <w:color w:val="000000"/>
          <w:sz w:val="24"/>
          <w:szCs w:val="24"/>
          <w:lang w:eastAsia="ru-RU"/>
        </w:rPr>
        <w:t>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Центральном районном суде г. Красноярска, если для них не установлена исключительная подсудность.</w:t>
      </w:r>
    </w:p>
    <w:p w14:paraId="5583067E" w14:textId="77777777" w:rsidR="00015CA1" w:rsidRDefault="00015CA1" w:rsidP="00015CA1">
      <w:pPr>
        <w:spacing w:after="0"/>
        <w:ind w:left="-567" w:firstLine="709"/>
        <w:contextualSpacing/>
        <w:rPr>
          <w:rFonts w:ascii="Times New Roman" w:hAnsi="Times New Roman"/>
          <w:color w:val="000000"/>
          <w:sz w:val="24"/>
          <w:szCs w:val="24"/>
          <w:lang w:eastAsia="ru-RU"/>
        </w:rPr>
      </w:pPr>
    </w:p>
    <w:p w14:paraId="1E9CFB00" w14:textId="77777777" w:rsidR="00015CA1" w:rsidRDefault="00015CA1" w:rsidP="00015CA1">
      <w:pPr>
        <w:numPr>
          <w:ilvl w:val="0"/>
          <w:numId w:val="1"/>
        </w:numPr>
        <w:spacing w:after="0"/>
        <w:contextualSpacing/>
        <w:jc w:val="center"/>
        <w:rPr>
          <w:rFonts w:ascii="Times New Roman" w:hAnsi="Times New Roman"/>
          <w:b/>
          <w:bCs/>
          <w:color w:val="000000"/>
          <w:sz w:val="24"/>
          <w:szCs w:val="24"/>
          <w:lang w:eastAsia="ru-RU"/>
        </w:rPr>
      </w:pPr>
      <w:r w:rsidRPr="009C247E">
        <w:rPr>
          <w:rFonts w:ascii="Times New Roman" w:hAnsi="Times New Roman"/>
          <w:b/>
          <w:bCs/>
          <w:color w:val="000000"/>
          <w:sz w:val="24"/>
          <w:szCs w:val="24"/>
          <w:lang w:eastAsia="ru-RU"/>
        </w:rPr>
        <w:t>Ответственность сторон</w:t>
      </w:r>
    </w:p>
    <w:p w14:paraId="0755DFB5" w14:textId="77777777" w:rsidR="00015CA1" w:rsidRDefault="00015CA1" w:rsidP="00015CA1">
      <w:pPr>
        <w:spacing w:after="0"/>
        <w:ind w:left="-567" w:firstLine="567"/>
        <w:contextualSpacing/>
        <w:rPr>
          <w:rFonts w:ascii="Times New Roman" w:hAnsi="Times New Roman"/>
          <w:color w:val="000000"/>
          <w:sz w:val="24"/>
          <w:szCs w:val="24"/>
          <w:lang w:eastAsia="ru-RU"/>
        </w:rPr>
      </w:pPr>
      <w:r w:rsidRPr="009C247E">
        <w:rPr>
          <w:rFonts w:ascii="Times New Roman" w:hAnsi="Times New Roman"/>
          <w:color w:val="000000"/>
          <w:sz w:val="24"/>
          <w:szCs w:val="24"/>
          <w:lang w:eastAsia="ru-RU"/>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0473D8C8" w14:textId="77777777" w:rsidR="00015CA1" w:rsidRDefault="00015CA1" w:rsidP="00015CA1">
      <w:pPr>
        <w:spacing w:after="0"/>
        <w:ind w:left="-567" w:firstLine="567"/>
        <w:contextualSpacing/>
        <w:rPr>
          <w:rFonts w:ascii="Times New Roman" w:hAnsi="Times New Roman"/>
          <w:color w:val="000000"/>
          <w:sz w:val="24"/>
          <w:szCs w:val="24"/>
          <w:lang w:eastAsia="ru-RU"/>
        </w:rPr>
      </w:pPr>
    </w:p>
    <w:p w14:paraId="6B5022B5" w14:textId="77777777" w:rsidR="00015CA1" w:rsidRDefault="00015CA1" w:rsidP="00015CA1">
      <w:pPr>
        <w:numPr>
          <w:ilvl w:val="0"/>
          <w:numId w:val="1"/>
        </w:numPr>
        <w:spacing w:after="0"/>
        <w:contextualSpacing/>
        <w:jc w:val="center"/>
        <w:rPr>
          <w:rFonts w:ascii="Times New Roman" w:hAnsi="Times New Roman"/>
          <w:b/>
          <w:bCs/>
          <w:color w:val="000000"/>
          <w:sz w:val="24"/>
          <w:szCs w:val="24"/>
          <w:lang w:eastAsia="ru-RU"/>
        </w:rPr>
      </w:pPr>
      <w:r w:rsidRPr="009C247E">
        <w:rPr>
          <w:rFonts w:ascii="Times New Roman" w:hAnsi="Times New Roman"/>
          <w:b/>
          <w:bCs/>
          <w:color w:val="000000"/>
          <w:sz w:val="24"/>
          <w:szCs w:val="24"/>
          <w:lang w:eastAsia="ru-RU"/>
        </w:rPr>
        <w:t>Действие настоящего договора. Прочие условия</w:t>
      </w:r>
    </w:p>
    <w:p w14:paraId="7C50607A" w14:textId="77777777" w:rsidR="00015CA1" w:rsidRPr="009C247E"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t xml:space="preserve">6.1. Настоящий договор вступает в силу с даты его подписания и действует до полного исполнения сторонами своих обязательств, либо даты его расторжения. </w:t>
      </w:r>
    </w:p>
    <w:p w14:paraId="329229B9" w14:textId="77777777" w:rsidR="00015CA1" w:rsidRPr="009C247E"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lastRenderedPageBreak/>
        <w:t xml:space="preserve">Если законом установлена нотариальная форма заключения настоящего договора, то он подлежит нотариальному удостоверению. </w:t>
      </w:r>
    </w:p>
    <w:p w14:paraId="2C576C5C" w14:textId="77777777" w:rsidR="00015CA1"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t>В случае отказа или уклонения Покупателя от нотариального удостоверения настоящего договора Покупатель считается уклонившимся от его 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0E4CA35" w14:textId="77777777" w:rsidR="00015CA1" w:rsidRPr="009C247E"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542E235A" w14:textId="77777777" w:rsidR="00015CA1" w:rsidRPr="009C247E"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90F1435" w14:textId="77777777" w:rsidR="00015CA1" w:rsidRPr="009C247E"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2286E6EF" w14:textId="77777777" w:rsidR="00015CA1" w:rsidRPr="009C247E"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C5622B6" w14:textId="77777777" w:rsidR="00015CA1" w:rsidRDefault="00015CA1" w:rsidP="00015CA1">
      <w:pPr>
        <w:spacing w:after="0"/>
        <w:ind w:left="-567" w:firstLine="709"/>
        <w:contextualSpacing/>
        <w:jc w:val="both"/>
        <w:rPr>
          <w:rFonts w:ascii="Times New Roman" w:hAnsi="Times New Roman"/>
          <w:color w:val="000000"/>
          <w:sz w:val="24"/>
          <w:szCs w:val="24"/>
          <w:lang w:eastAsia="ru-RU"/>
        </w:rPr>
      </w:pPr>
      <w:r w:rsidRPr="009C247E">
        <w:rPr>
          <w:rFonts w:ascii="Times New Roman" w:hAnsi="Times New Roman"/>
          <w:color w:val="000000"/>
          <w:sz w:val="24"/>
          <w:szCs w:val="24"/>
          <w:lang w:eastAsia="ru-RU"/>
        </w:rPr>
        <w:t>6.6. Все расходы, связанные с оформлением права собственности на имущество, несет Покупатель.</w:t>
      </w:r>
    </w:p>
    <w:p w14:paraId="7F7E6952" w14:textId="77777777" w:rsidR="00015CA1" w:rsidRDefault="00015CA1" w:rsidP="00015CA1">
      <w:pPr>
        <w:spacing w:after="0"/>
        <w:ind w:left="-567" w:firstLine="709"/>
        <w:contextualSpacing/>
        <w:jc w:val="both"/>
        <w:rPr>
          <w:rFonts w:ascii="Times New Roman" w:hAnsi="Times New Roman"/>
          <w:color w:val="000000"/>
          <w:sz w:val="24"/>
          <w:szCs w:val="24"/>
          <w:lang w:eastAsia="ru-RU"/>
        </w:rPr>
      </w:pPr>
    </w:p>
    <w:p w14:paraId="2F9B5A63" w14:textId="77777777" w:rsidR="00015CA1" w:rsidRDefault="00015CA1" w:rsidP="00015CA1">
      <w:pPr>
        <w:numPr>
          <w:ilvl w:val="0"/>
          <w:numId w:val="1"/>
        </w:numPr>
        <w:spacing w:after="0"/>
        <w:contextualSpacing/>
        <w:jc w:val="center"/>
        <w:rPr>
          <w:rFonts w:ascii="Times New Roman" w:hAnsi="Times New Roman"/>
          <w:b/>
          <w:bCs/>
          <w:color w:val="000000"/>
          <w:sz w:val="24"/>
          <w:szCs w:val="24"/>
          <w:lang w:eastAsia="ru-RU"/>
        </w:rPr>
      </w:pPr>
      <w:r w:rsidRPr="009C247E">
        <w:rPr>
          <w:rFonts w:ascii="Times New Roman" w:hAnsi="Times New Roman"/>
          <w:b/>
          <w:bCs/>
          <w:color w:val="000000"/>
          <w:sz w:val="24"/>
          <w:szCs w:val="24"/>
          <w:lang w:eastAsia="ru-RU"/>
        </w:rPr>
        <w:t>Сведения о сторонах, подписи сторон</w:t>
      </w:r>
    </w:p>
    <w:tbl>
      <w:tblPr>
        <w:tblW w:w="0" w:type="auto"/>
        <w:tblInd w:w="-459" w:type="dxa"/>
        <w:tblLook w:val="04A0" w:firstRow="1" w:lastRow="0" w:firstColumn="1" w:lastColumn="0" w:noHBand="0" w:noVBand="1"/>
      </w:tblPr>
      <w:tblGrid>
        <w:gridCol w:w="4820"/>
        <w:gridCol w:w="4961"/>
      </w:tblGrid>
      <w:tr w:rsidR="00015CA1" w14:paraId="0B4CAEF4" w14:textId="77777777" w:rsidTr="001C655C">
        <w:tc>
          <w:tcPr>
            <w:tcW w:w="4820" w:type="dxa"/>
            <w:shd w:val="clear" w:color="auto" w:fill="auto"/>
          </w:tcPr>
          <w:p w14:paraId="75E75B82" w14:textId="77777777" w:rsidR="00015CA1" w:rsidRDefault="00015CA1" w:rsidP="001C655C">
            <w:pPr>
              <w:spacing w:after="0"/>
              <w:contextualSpacing/>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Продавец:</w:t>
            </w:r>
          </w:p>
        </w:tc>
        <w:tc>
          <w:tcPr>
            <w:tcW w:w="4961" w:type="dxa"/>
            <w:shd w:val="clear" w:color="auto" w:fill="auto"/>
          </w:tcPr>
          <w:p w14:paraId="47AE785F" w14:textId="77777777" w:rsidR="00015CA1" w:rsidRDefault="00015CA1" w:rsidP="001C655C">
            <w:pPr>
              <w:spacing w:after="0"/>
              <w:contextualSpacing/>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Покупатель:</w:t>
            </w:r>
          </w:p>
        </w:tc>
      </w:tr>
      <w:tr w:rsidR="00015CA1" w14:paraId="325A58D7" w14:textId="77777777" w:rsidTr="001C655C">
        <w:tc>
          <w:tcPr>
            <w:tcW w:w="4820" w:type="dxa"/>
            <w:shd w:val="clear" w:color="auto" w:fill="auto"/>
          </w:tcPr>
          <w:p w14:paraId="17E08356"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Гайнуллин Олег Рауфович</w:t>
            </w:r>
          </w:p>
          <w:p w14:paraId="1B1B32AA"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рождения: 10.09.1964</w:t>
            </w:r>
          </w:p>
          <w:p w14:paraId="7D7374FA"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Место рождения: р.п. Николо-Березовка Краснокамского р-на БАССР</w:t>
            </w:r>
          </w:p>
          <w:p w14:paraId="515B9720"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ИНН 026407946902</w:t>
            </w:r>
          </w:p>
          <w:p w14:paraId="41C18DA7"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СНИЛС 028-086-822-65</w:t>
            </w:r>
          </w:p>
          <w:p w14:paraId="39641024"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Зарегистрирован по адресу: РБ, г. Нефтекамск, ул. Инициативная, д. 27</w:t>
            </w:r>
          </w:p>
          <w:p w14:paraId="4ECC1210" w14:textId="77777777" w:rsidR="00015CA1" w:rsidRDefault="00015CA1" w:rsidP="001C655C">
            <w:pPr>
              <w:spacing w:after="0"/>
              <w:contextualSpacing/>
              <w:rPr>
                <w:rFonts w:ascii="Times New Roman" w:eastAsia="Times New Roman" w:hAnsi="Times New Roman"/>
                <w:color w:val="000000"/>
                <w:sz w:val="24"/>
                <w:szCs w:val="24"/>
                <w:lang w:eastAsia="ru-RU"/>
              </w:rPr>
            </w:pPr>
          </w:p>
          <w:p w14:paraId="05DDD99D"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РЕКВИЗИТЫ: ФИЛИАЛ "ЦЕНТРАЛЬНЫЙ" ПАО "СОВКОМБАНК" </w:t>
            </w:r>
            <w:r>
              <w:rPr>
                <w:rFonts w:ascii="Times New Roman" w:eastAsia="Times New Roman" w:hAnsi="Times New Roman"/>
                <w:color w:val="000000"/>
                <w:sz w:val="24"/>
                <w:szCs w:val="24"/>
                <w:lang w:eastAsia="ru-RU"/>
              </w:rPr>
              <w:lastRenderedPageBreak/>
              <w:t>633011, РОССИЙСКАЯ ФЕДЕРАЦИЯ, НОВОСИБИРСКАЯ ОБЛ, БЕРДСК Г, ПОПОВА УЛ, 11 Телефон: 8-800-100-00-06 БИК 045004763 ИНН 4401116480 ОГРН 1144400000425 Корр/счет 30101810150040000763 Л/сч. 40817810450191741759 ФИО владельца счета: Гайнуллин Олег Рауфович Бенефициар: Алексеева Олеся Анатольевна</w:t>
            </w:r>
          </w:p>
        </w:tc>
        <w:tc>
          <w:tcPr>
            <w:tcW w:w="4961" w:type="dxa"/>
            <w:shd w:val="clear" w:color="auto" w:fill="auto"/>
          </w:tcPr>
          <w:p w14:paraId="2AF221CC" w14:textId="77777777" w:rsidR="00015CA1" w:rsidRDefault="00015CA1" w:rsidP="001C655C">
            <w:pPr>
              <w:spacing w:after="0"/>
              <w:contextualSpacing/>
              <w:rPr>
                <w:rFonts w:ascii="Times New Roman" w:eastAsia="Times New Roman" w:hAnsi="Times New Roman"/>
                <w:color w:val="000000"/>
                <w:sz w:val="24"/>
                <w:szCs w:val="24"/>
                <w:lang w:eastAsia="ru-RU"/>
              </w:rPr>
            </w:pPr>
          </w:p>
          <w:p w14:paraId="260746B5"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рождения:</w:t>
            </w:r>
          </w:p>
          <w:p w14:paraId="00305F0E"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Место рождения:</w:t>
            </w:r>
          </w:p>
          <w:p w14:paraId="5ABB52A2"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Паспорт гражданина РФ:</w:t>
            </w:r>
          </w:p>
          <w:p w14:paraId="5F5DF3AF"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Адрес:</w:t>
            </w:r>
          </w:p>
        </w:tc>
      </w:tr>
      <w:tr w:rsidR="00015CA1" w14:paraId="324F4D17" w14:textId="77777777" w:rsidTr="001C655C">
        <w:tc>
          <w:tcPr>
            <w:tcW w:w="4820" w:type="dxa"/>
            <w:shd w:val="clear" w:color="auto" w:fill="auto"/>
          </w:tcPr>
          <w:p w14:paraId="4F0F08E5" w14:textId="77777777" w:rsidR="00015CA1" w:rsidRDefault="00015CA1" w:rsidP="001C655C">
            <w:pPr>
              <w:spacing w:after="0"/>
              <w:contextualSpacing/>
              <w:rPr>
                <w:rFonts w:ascii="Times New Roman" w:eastAsia="Times New Roman" w:hAnsi="Times New Roman"/>
                <w:color w:val="000000"/>
                <w:sz w:val="24"/>
                <w:szCs w:val="24"/>
                <w:lang w:eastAsia="ru-RU"/>
              </w:rPr>
            </w:pPr>
          </w:p>
          <w:p w14:paraId="0ED51C66"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Финансовый управляющий:</w:t>
            </w:r>
          </w:p>
          <w:p w14:paraId="20AF3B6A" w14:textId="77777777" w:rsidR="00015CA1" w:rsidRDefault="00015CA1" w:rsidP="001C655C">
            <w:pPr>
              <w:spacing w:after="0"/>
              <w:contextualSpacing/>
              <w:rPr>
                <w:rFonts w:ascii="Times New Roman" w:eastAsia="Times New Roman" w:hAnsi="Times New Roman"/>
                <w:color w:val="000000"/>
                <w:sz w:val="24"/>
                <w:szCs w:val="24"/>
                <w:lang w:eastAsia="ru-RU"/>
              </w:rPr>
            </w:pPr>
          </w:p>
          <w:p w14:paraId="7D871A7C"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w:t>
            </w:r>
          </w:p>
          <w:p w14:paraId="4310041A"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(подпись)</w:t>
            </w:r>
          </w:p>
          <w:p w14:paraId="587A396D" w14:textId="77777777" w:rsidR="00015CA1" w:rsidRDefault="00015CA1" w:rsidP="001C655C">
            <w:pPr>
              <w:spacing w:after="0"/>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Алексеева Олеся Анатольевна</w:t>
            </w:r>
          </w:p>
          <w:p w14:paraId="63F9FE96" w14:textId="77777777" w:rsidR="00015CA1" w:rsidRDefault="00015CA1" w:rsidP="001C655C">
            <w:pPr>
              <w:spacing w:after="0"/>
              <w:contextualSpacing/>
              <w:rPr>
                <w:rFonts w:ascii="Times New Roman" w:eastAsia="Times New Roman" w:hAnsi="Times New Roman"/>
                <w:color w:val="000000"/>
                <w:sz w:val="24"/>
                <w:szCs w:val="24"/>
                <w:lang w:eastAsia="ru-RU"/>
              </w:rPr>
            </w:pPr>
          </w:p>
        </w:tc>
        <w:tc>
          <w:tcPr>
            <w:tcW w:w="4961" w:type="dxa"/>
            <w:shd w:val="clear" w:color="auto" w:fill="auto"/>
          </w:tcPr>
          <w:p w14:paraId="08A8A13A" w14:textId="77777777" w:rsidR="00015CA1" w:rsidRDefault="00015CA1" w:rsidP="001C655C">
            <w:pPr>
              <w:spacing w:after="0"/>
              <w:contextualSpacing/>
              <w:rPr>
                <w:rFonts w:ascii="Times New Roman" w:eastAsia="Times New Roman" w:hAnsi="Times New Roman"/>
                <w:color w:val="000000"/>
                <w:sz w:val="24"/>
                <w:szCs w:val="24"/>
                <w:lang w:eastAsia="ru-RU"/>
              </w:rPr>
            </w:pPr>
          </w:p>
          <w:p w14:paraId="483DF4A7" w14:textId="77777777" w:rsidR="00015CA1" w:rsidRDefault="00015CA1" w:rsidP="001C655C">
            <w:pPr>
              <w:rPr>
                <w:rFonts w:ascii="Times New Roman" w:eastAsia="Times New Roman" w:hAnsi="Times New Roman"/>
                <w:color w:val="000000"/>
                <w:sz w:val="24"/>
                <w:szCs w:val="24"/>
                <w:lang w:eastAsia="ru-RU"/>
              </w:rPr>
            </w:pPr>
          </w:p>
          <w:p w14:paraId="0BDF888E" w14:textId="77777777" w:rsidR="00015CA1" w:rsidRDefault="00015CA1" w:rsidP="001C655C">
            <w:pPr>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w:t>
            </w:r>
          </w:p>
          <w:p w14:paraId="198679EB" w14:textId="77777777" w:rsidR="00015CA1" w:rsidRDefault="00015CA1" w:rsidP="001C655C">
            <w:pPr>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(подпись)</w:t>
            </w:r>
          </w:p>
          <w:p w14:paraId="56FFE70A" w14:textId="77777777" w:rsidR="00015CA1" w:rsidRDefault="00015CA1" w:rsidP="001C655C">
            <w:pPr>
              <w:rPr>
                <w:rFonts w:ascii="Times New Roman" w:eastAsia="Times New Roman" w:hAnsi="Times New Roman"/>
                <w:sz w:val="24"/>
                <w:szCs w:val="24"/>
                <w:lang w:eastAsia="ru-RU"/>
              </w:rPr>
            </w:pPr>
          </w:p>
        </w:tc>
      </w:tr>
    </w:tbl>
    <w:p w14:paraId="274D38C2" w14:textId="77777777" w:rsidR="00015CA1" w:rsidRPr="00C11FDA" w:rsidRDefault="00015CA1" w:rsidP="00015CA1">
      <w:pPr>
        <w:spacing w:after="0"/>
        <w:ind w:left="720"/>
        <w:contextualSpacing/>
        <w:rPr>
          <w:rFonts w:ascii="Times New Roman" w:hAnsi="Times New Roman"/>
          <w:color w:val="000000"/>
          <w:sz w:val="24"/>
          <w:szCs w:val="24"/>
          <w:lang w:eastAsia="ru-RU"/>
        </w:rPr>
      </w:pPr>
    </w:p>
    <w:p w14:paraId="0286AF5C" w14:textId="77777777" w:rsidR="00DC7482" w:rsidRDefault="00DC7482"/>
    <w:sectPr w:rsidR="00DC7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C048C"/>
    <w:multiLevelType w:val="multilevel"/>
    <w:tmpl w:val="652810A8"/>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436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82"/>
    <w:rsid w:val="00015CA1"/>
    <w:rsid w:val="009F6BD2"/>
    <w:rsid w:val="00DC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4078"/>
  <w15:chartTrackingRefBased/>
  <w15:docId w15:val="{6D78EBDB-8692-42F4-A2E6-051021C5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CA1"/>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C74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74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74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74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74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74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74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74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74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4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74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74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74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74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74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7482"/>
    <w:rPr>
      <w:rFonts w:eastAsiaTheme="majorEastAsia" w:cstheme="majorBidi"/>
      <w:color w:val="595959" w:themeColor="text1" w:themeTint="A6"/>
    </w:rPr>
  </w:style>
  <w:style w:type="character" w:customStyle="1" w:styleId="80">
    <w:name w:val="Заголовок 8 Знак"/>
    <w:basedOn w:val="a0"/>
    <w:link w:val="8"/>
    <w:uiPriority w:val="9"/>
    <w:semiHidden/>
    <w:rsid w:val="00DC74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7482"/>
    <w:rPr>
      <w:rFonts w:eastAsiaTheme="majorEastAsia" w:cstheme="majorBidi"/>
      <w:color w:val="272727" w:themeColor="text1" w:themeTint="D8"/>
    </w:rPr>
  </w:style>
  <w:style w:type="paragraph" w:styleId="a3">
    <w:name w:val="Title"/>
    <w:basedOn w:val="a"/>
    <w:next w:val="a"/>
    <w:link w:val="a4"/>
    <w:uiPriority w:val="10"/>
    <w:qFormat/>
    <w:rsid w:val="00DC7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7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4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74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7482"/>
    <w:pPr>
      <w:spacing w:before="160"/>
      <w:jc w:val="center"/>
    </w:pPr>
    <w:rPr>
      <w:i/>
      <w:iCs/>
      <w:color w:val="404040" w:themeColor="text1" w:themeTint="BF"/>
    </w:rPr>
  </w:style>
  <w:style w:type="character" w:customStyle="1" w:styleId="22">
    <w:name w:val="Цитата 2 Знак"/>
    <w:basedOn w:val="a0"/>
    <w:link w:val="21"/>
    <w:uiPriority w:val="29"/>
    <w:rsid w:val="00DC7482"/>
    <w:rPr>
      <w:i/>
      <w:iCs/>
      <w:color w:val="404040" w:themeColor="text1" w:themeTint="BF"/>
    </w:rPr>
  </w:style>
  <w:style w:type="paragraph" w:styleId="a7">
    <w:name w:val="List Paragraph"/>
    <w:basedOn w:val="a"/>
    <w:uiPriority w:val="34"/>
    <w:qFormat/>
    <w:rsid w:val="00DC7482"/>
    <w:pPr>
      <w:ind w:left="720"/>
      <w:contextualSpacing/>
    </w:pPr>
  </w:style>
  <w:style w:type="character" w:styleId="a8">
    <w:name w:val="Intense Emphasis"/>
    <w:basedOn w:val="a0"/>
    <w:uiPriority w:val="21"/>
    <w:qFormat/>
    <w:rsid w:val="00DC7482"/>
    <w:rPr>
      <w:i/>
      <w:iCs/>
      <w:color w:val="2F5496" w:themeColor="accent1" w:themeShade="BF"/>
    </w:rPr>
  </w:style>
  <w:style w:type="paragraph" w:styleId="a9">
    <w:name w:val="Intense Quote"/>
    <w:basedOn w:val="a"/>
    <w:next w:val="a"/>
    <w:link w:val="aa"/>
    <w:uiPriority w:val="30"/>
    <w:qFormat/>
    <w:rsid w:val="00DC7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C7482"/>
    <w:rPr>
      <w:i/>
      <w:iCs/>
      <w:color w:val="2F5496" w:themeColor="accent1" w:themeShade="BF"/>
    </w:rPr>
  </w:style>
  <w:style w:type="character" w:styleId="ab">
    <w:name w:val="Intense Reference"/>
    <w:basedOn w:val="a0"/>
    <w:uiPriority w:val="32"/>
    <w:qFormat/>
    <w:rsid w:val="00DC7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Гробова Яна Олеговна</dc:creator>
  <cp:keywords/>
  <dc:description/>
  <cp:lastModifiedBy>Гробова Яна Олеговна</cp:lastModifiedBy>
  <cp:revision>2</cp:revision>
  <dcterms:created xsi:type="dcterms:W3CDTF">2025-04-23T08:40:00Z</dcterms:created>
  <dcterms:modified xsi:type="dcterms:W3CDTF">2025-04-23T08:41:00Z</dcterms:modified>
</cp:coreProperties>
</file>