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Жилой дом общей площадью 54.00 кв.м., расположенный по адресу: Саратовская область, муниципальный район Ивантеевский, сельское поселение Канаевское,село Клевенка, улица Советская, дом 32.Кадастровый номер: 64:14:350101:1148.Номер государственной регистрации: 64:14:350101:1148-64/074/2024-1.Дом в полуразрушенном состоянии.Земельный участок общей площадью 1600.00 кв.м., расположенный по адресу: Саратовская область, муниципальный район Ивантеевский, сельское поселение Канаевское, село Клевенка, улица Советская, дом 32. Категория земель: Земли населенных пунктов. Виды разрешенного использования: Для ведения личного подсобного хозяйства.Кадастровый номер: 64:14:350101:1147.Номер государственной регистрации: 64:14:350101:1147-64/074/2024-1.В ЕГРН отсутствуют сведения о местоположении границ земельного участка.На земельном участке также имеется постройка не зарегистрированная в государственных органах федеральной службы государственной регистрации, кадастра и картографии (Росреестр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Иванников Петр Михайлович (дата рождения: 23.07.1957 г., место рождения: с. Клевенка Ивантеевского р-на Саратовской области, СНИЛС 013-138-784 22, ИНН 633003181973, регистрация по месту жительства: 446204, Самарская область,  г. Новокуйбышевск, ул. Дзержинского, д. 39А, кв. 3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Жилой дом общей площадью 54.00 кв.м., расположенный по адресу: Саратовская область, муниципальный район Ивантеевский, сельское поселение Канаевское,село Клевенка, улица Советская, дом 32.Кадастровый номер: 64:14:350101:1148.Номер государственной регистрации: 64:14:350101:1148-64/074/2024-1.Дом в полуразрушенном состоянии.Земельный участок общей площадью 1600.00 кв.м., расположенный по адресу: Саратовская область, муниципальный район Ивантеевский, сельское поселение Канаевское, село Клевенка, улица Советская, дом 32. Категория земель: Земли населенных пунктов. Виды разрешенного использования: Для ведения личного подсобного хозяйства.Кадастровый номер: 64:14:350101:1147.Номер государственной регистрации: 64:14:350101:1147-64/074/2024-1.В ЕГРН отсутствуют сведения о местоположении границ земельного участка.На земельном участке также имеется постройка не зарегистрированная в государственных органах федеральной службы государственной регистрации, кадастра и картографии (Росреестр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