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38.40 кв.м., расположенный по адресу:  г. Ростов-на-Дону, пр-кт Коммунистический, 47/2, бокс № 18.Имущество находится в залоге у Л.Я. Крамаровой. Кредитор не включен в реестр требований кредиторов должника.Принадлежит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Бирюкова (ранее Трифонова, Святкина) Ирина Леонидовна (дата рождения: 09.04.1962 г., место рождения: ст. Челбасская Ленинградского р-на Краснодарского края, СНИЛС 029-249-920-77, ИНН 616823347019, регистрация по месту жительства: 344058, Ростовская обл., г. Ростов-на-Дону, пр-т Коммунистический, д. 21/4, кв. 49)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38.40 кв.м., расположенный по адресу:  г. Ростов-на-Дону, пр-кт Коммунистический, 47/2, бокс № 18.Имущество находится в залоге у Л.Я. Крамаровой. Кредитор не включен в реестр требований кредиторов должника.Принадлежит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