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Гараж общей площадью 38.40 кв.м., расположенный по адресу:  г. Ростов-на-Дону, пр-кт Коммунистический, 47/2, бокс № 18.Имущество находится в залоге у Л.Я. Крамаровой. Кредитор не включен в реестр требований кредиторов должника.Принадлежит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Бирюкова (ранее Трифонова, Святкина) Ирина Леонидовна (дата рождения: 09.04.1962 г., место рождения: ст. Челбасская Ленинградского р-на Краснодарского края, СНИЛС 029-249-920-77, ИНН 616823347019, регистрация по месту жительства: 344058, Ростовская обл., г. Ростов-на-Дону, пр-т Коммунистический, д. 21/4, кв. 49)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Гараж общей площадью 38.40 кв.м., расположенный по адресу:  г. Ростов-на-Дону, пр-кт Коммунистический, 47/2, бокс № 18.Имущество находится в залоге у Л.Я. Крамаровой. Кредитор не включен в реестр требований кредиторов должника.Принадлежит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